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52399378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</w:t>
      </w:r>
      <w:r w:rsidR="00405E53"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 xml:space="preserve">월 </w:t>
      </w:r>
      <w:r w:rsidR="00B75DE0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proofErr w:type="spellStart"/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3281C202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</w:t>
            </w:r>
            <w:r w:rsidR="00802A9B">
              <w:t>1</w:t>
            </w:r>
            <w:r>
              <w:t>.</w:t>
            </w:r>
            <w:r w:rsidR="00B75DE0">
              <w:t>1</w:t>
            </w:r>
            <w:r w:rsidR="003020B1">
              <w:t>7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5C9D4C7A" w:rsidR="00F354F9" w:rsidRDefault="00643A65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VAE-LSTM </w:t>
            </w:r>
            <w:r>
              <w:rPr>
                <w:rFonts w:hint="eastAsia"/>
                <w:b/>
                <w:bCs/>
                <w:color w:val="000000"/>
              </w:rPr>
              <w:t>학습</w:t>
            </w:r>
          </w:p>
          <w:p w14:paraId="12CA1A29" w14:textId="5D0965A8" w:rsidR="00641180" w:rsidRPr="00643A65" w:rsidRDefault="00643A65" w:rsidP="003020B1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 w:rsidRPr="00643A65">
              <w:rPr>
                <w:rFonts w:hint="eastAsia"/>
                <w:color w:val="000000"/>
              </w:rPr>
              <w:t>평가 방법 강구와</w:t>
            </w:r>
            <w:r w:rsidRPr="00643A65">
              <w:rPr>
                <w:color w:val="000000"/>
              </w:rPr>
              <w:t xml:space="preserve"> </w:t>
            </w:r>
            <w:r w:rsidRPr="00643A65">
              <w:rPr>
                <w:rFonts w:hint="eastAsia"/>
                <w:color w:val="000000"/>
              </w:rPr>
              <w:t>학습 데이터 구조 분석 필요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30F0E4C7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643A65">
              <w:rPr>
                <w:b/>
              </w:rPr>
              <w:t>12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111CB5BD" w14:textId="0AC1730F" w:rsidR="001575BE" w:rsidRDefault="001575BE" w:rsidP="00500F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파이썬 </w:t>
            </w:r>
            <w:proofErr w:type="spellStart"/>
            <w:r>
              <w:rPr>
                <w:b/>
                <w:bCs/>
                <w:color w:val="000000"/>
              </w:rPr>
              <w:t>tensorflow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스터디</w:t>
            </w:r>
            <w:r w:rsidR="001B7C5D">
              <w:rPr>
                <w:rFonts w:hint="eastAsia"/>
                <w:b/>
                <w:bCs/>
                <w:color w:val="000000"/>
              </w:rPr>
              <w:t xml:space="preserve"> 및 모델 탐구</w:t>
            </w:r>
          </w:p>
          <w:p w14:paraId="543F659E" w14:textId="77777777" w:rsidR="00891BFE" w:rsidRDefault="00E20A88" w:rsidP="00500F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딥러닝/</w:t>
            </w:r>
            <w:proofErr w:type="spellStart"/>
            <w:r>
              <w:rPr>
                <w:rFonts w:hint="eastAsia"/>
                <w:color w:val="000000"/>
              </w:rPr>
              <w:t>머신러닝에</w:t>
            </w:r>
            <w:proofErr w:type="spellEnd"/>
            <w:r>
              <w:rPr>
                <w:rFonts w:hint="eastAsia"/>
                <w:color w:val="000000"/>
              </w:rPr>
              <w:t xml:space="preserve"> 필요한 라이브러리 중 </w:t>
            </w:r>
            <w:r>
              <w:rPr>
                <w:color w:val="000000"/>
              </w:rPr>
              <w:t xml:space="preserve">VAE-LSTM </w:t>
            </w:r>
            <w:r>
              <w:rPr>
                <w:rFonts w:hint="eastAsia"/>
                <w:color w:val="000000"/>
              </w:rPr>
              <w:t xml:space="preserve">모델에 필요한 </w:t>
            </w:r>
            <w:proofErr w:type="spellStart"/>
            <w:r>
              <w:rPr>
                <w:color w:val="000000"/>
              </w:rPr>
              <w:t>tensorflow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라이브러리 집중 스터디</w:t>
            </w:r>
          </w:p>
          <w:p w14:paraId="2FD0E3F7" w14:textId="53DA4BD9" w:rsidR="00E20A88" w:rsidRDefault="00E20A88" w:rsidP="00500F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모델에서 사용하는 대표적인 함수를 위주로 스터디 후 이후 다른 </w:t>
            </w:r>
            <w:proofErr w:type="spellStart"/>
            <w:r>
              <w:rPr>
                <w:color w:val="000000"/>
              </w:rPr>
              <w:t>tensorflow</w:t>
            </w:r>
            <w:proofErr w:type="spellEnd"/>
            <w:r>
              <w:rPr>
                <w:rFonts w:hint="eastAsia"/>
                <w:color w:val="000000"/>
              </w:rPr>
              <w:t xml:space="preserve"> 함수와 </w:t>
            </w:r>
            <w:proofErr w:type="spellStart"/>
            <w:r>
              <w:rPr>
                <w:color w:val="000000"/>
              </w:rPr>
              <w:t>keras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등 다양한 라이브러리 스터디 예정</w:t>
            </w:r>
          </w:p>
          <w:p w14:paraId="738B3563" w14:textId="77777777" w:rsidR="00E20A88" w:rsidRDefault="001B7C5D" w:rsidP="001B7C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해당 모델은 </w:t>
            </w:r>
            <w:proofErr w:type="spellStart"/>
            <w:r>
              <w:rPr>
                <w:color w:val="000000"/>
              </w:rPr>
              <w:t>tensorflow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.1</w:t>
            </w:r>
            <w:r>
              <w:rPr>
                <w:rFonts w:hint="eastAsia"/>
                <w:color w:val="000000"/>
              </w:rPr>
              <w:t>을 사용</w:t>
            </w:r>
          </w:p>
          <w:p w14:paraId="13A1A893" w14:textId="77777777" w:rsidR="001B7C5D" w:rsidRDefault="001B7C5D" w:rsidP="001B7C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추가적으로 </w:t>
            </w:r>
            <w:r>
              <w:rPr>
                <w:color w:val="000000"/>
              </w:rPr>
              <w:t>matplotlib</w:t>
            </w:r>
            <w:r>
              <w:rPr>
                <w:rFonts w:hint="eastAsia"/>
                <w:color w:val="000000"/>
              </w:rPr>
              <w:t xml:space="preserve">와 가장 기초적인 </w:t>
            </w:r>
            <w:proofErr w:type="spellStart"/>
            <w:r>
              <w:rPr>
                <w:color w:val="000000"/>
              </w:rPr>
              <w:t>numpy</w:t>
            </w:r>
            <w:proofErr w:type="spellEnd"/>
            <w:r>
              <w:rPr>
                <w:rFonts w:hint="eastAsia"/>
                <w:color w:val="000000"/>
              </w:rPr>
              <w:t>에 대해서도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사용하는 </w:t>
            </w:r>
            <w:proofErr w:type="spellStart"/>
            <w:r>
              <w:rPr>
                <w:color w:val="000000"/>
              </w:rPr>
              <w:t>tensorflow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함수 스터디를 하면서 같이 스터디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4"/>
              <w:gridCol w:w="5836"/>
            </w:tblGrid>
            <w:tr w:rsidR="001B7C5D" w14:paraId="677A6D05" w14:textId="77777777" w:rsidTr="001B7C5D">
              <w:tc>
                <w:tcPr>
                  <w:tcW w:w="1734" w:type="dxa"/>
                </w:tcPr>
                <w:p w14:paraId="4E1E63DB" w14:textId="4D61487C" w:rsidR="001B7C5D" w:rsidRDefault="001B7C5D" w:rsidP="001B7C5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train.py</w:t>
                  </w:r>
                </w:p>
              </w:tc>
              <w:tc>
                <w:tcPr>
                  <w:tcW w:w="5836" w:type="dxa"/>
                </w:tcPr>
                <w:p w14:paraId="7EE9B966" w14:textId="0D910784" w:rsidR="001B7C5D" w:rsidRDefault="003335AE" w:rsidP="001B7C5D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 xml:space="preserve">모델 학습을 위한 </w:t>
                  </w:r>
                  <w:proofErr w:type="spellStart"/>
                  <w:r>
                    <w:rPr>
                      <w:rFonts w:hint="eastAsia"/>
                      <w:color w:val="000000"/>
                    </w:rPr>
                    <w:t>p</w:t>
                  </w:r>
                  <w:r>
                    <w:rPr>
                      <w:color w:val="000000"/>
                    </w:rPr>
                    <w:t>y</w:t>
                  </w:r>
                  <w:proofErr w:type="spellEnd"/>
                  <w:r>
                    <w:rPr>
                      <w:rFonts w:hint="eastAsia"/>
                      <w:color w:val="000000"/>
                    </w:rPr>
                    <w:t>파일</w:t>
                  </w:r>
                </w:p>
              </w:tc>
            </w:tr>
            <w:tr w:rsidR="001B7C5D" w14:paraId="2E519E25" w14:textId="77777777" w:rsidTr="001B7C5D">
              <w:tc>
                <w:tcPr>
                  <w:tcW w:w="1734" w:type="dxa"/>
                </w:tcPr>
                <w:p w14:paraId="5EB55977" w14:textId="44423CF1" w:rsidR="001B7C5D" w:rsidRDefault="001B7C5D" w:rsidP="001B7C5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data_loader.py</w:t>
                  </w:r>
                </w:p>
              </w:tc>
              <w:tc>
                <w:tcPr>
                  <w:tcW w:w="5836" w:type="dxa"/>
                </w:tcPr>
                <w:p w14:paraId="6E3625B6" w14:textId="68FC8D30" w:rsidR="001B7C5D" w:rsidRDefault="003335AE" w:rsidP="001B7C5D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 xml:space="preserve">데이터셋을 불러오는 </w:t>
                  </w:r>
                  <w:proofErr w:type="spellStart"/>
                  <w:r>
                    <w:rPr>
                      <w:rFonts w:hint="eastAsia"/>
                      <w:color w:val="000000"/>
                    </w:rPr>
                    <w:t>p</w:t>
                  </w:r>
                  <w:r>
                    <w:rPr>
                      <w:color w:val="000000"/>
                    </w:rPr>
                    <w:t>y</w:t>
                  </w:r>
                  <w:proofErr w:type="spellEnd"/>
                  <w:r>
                    <w:rPr>
                      <w:rFonts w:hint="eastAsia"/>
                      <w:color w:val="000000"/>
                    </w:rPr>
                    <w:t>파일</w:t>
                  </w:r>
                </w:p>
              </w:tc>
            </w:tr>
            <w:tr w:rsidR="001B7C5D" w14:paraId="1FB105F7" w14:textId="77777777" w:rsidTr="001B7C5D">
              <w:tc>
                <w:tcPr>
                  <w:tcW w:w="1734" w:type="dxa"/>
                </w:tcPr>
                <w:p w14:paraId="0C2CC1FE" w14:textId="56503BD6" w:rsidR="001B7C5D" w:rsidRDefault="001B7C5D" w:rsidP="001B7C5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models.py</w:t>
                  </w:r>
                </w:p>
              </w:tc>
              <w:tc>
                <w:tcPr>
                  <w:tcW w:w="5836" w:type="dxa"/>
                </w:tcPr>
                <w:p w14:paraId="2C1AEADE" w14:textId="3DB6FF7A" w:rsidR="001B7C5D" w:rsidRDefault="003335AE" w:rsidP="001B7C5D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 xml:space="preserve">모델 선언 </w:t>
                  </w:r>
                  <w:proofErr w:type="spellStart"/>
                  <w:r>
                    <w:rPr>
                      <w:rFonts w:hint="eastAsia"/>
                      <w:color w:val="000000"/>
                    </w:rPr>
                    <w:t>p</w:t>
                  </w:r>
                  <w:r>
                    <w:rPr>
                      <w:color w:val="000000"/>
                    </w:rPr>
                    <w:t>y</w:t>
                  </w:r>
                  <w:proofErr w:type="spellEnd"/>
                  <w:r>
                    <w:rPr>
                      <w:rFonts w:hint="eastAsia"/>
                      <w:color w:val="000000"/>
                    </w:rPr>
                    <w:t>파일,</w:t>
                  </w:r>
                  <w:r>
                    <w:rPr>
                      <w:color w:val="000000"/>
                    </w:rPr>
                    <w:t xml:space="preserve"> VAE </w:t>
                  </w:r>
                  <w:r>
                    <w:rPr>
                      <w:rFonts w:hint="eastAsia"/>
                      <w:color w:val="000000"/>
                    </w:rPr>
                    <w:t xml:space="preserve">모델과 </w:t>
                  </w:r>
                  <w:r>
                    <w:rPr>
                      <w:color w:val="000000"/>
                    </w:rPr>
                    <w:t xml:space="preserve">LSTM </w:t>
                  </w:r>
                  <w:r>
                    <w:rPr>
                      <w:rFonts w:hint="eastAsia"/>
                      <w:color w:val="000000"/>
                    </w:rPr>
                    <w:t>모델이 있음</w:t>
                  </w:r>
                </w:p>
              </w:tc>
            </w:tr>
            <w:tr w:rsidR="001B7C5D" w14:paraId="69849E43" w14:textId="77777777" w:rsidTr="001B7C5D">
              <w:tc>
                <w:tcPr>
                  <w:tcW w:w="1734" w:type="dxa"/>
                </w:tcPr>
                <w:p w14:paraId="653E9ADD" w14:textId="6D759B2D" w:rsidR="001B7C5D" w:rsidRDefault="001B7C5D" w:rsidP="001B7C5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trainers.py</w:t>
                  </w:r>
                </w:p>
              </w:tc>
              <w:tc>
                <w:tcPr>
                  <w:tcW w:w="5836" w:type="dxa"/>
                </w:tcPr>
                <w:p w14:paraId="2DC7EABA" w14:textId="0C82F10A" w:rsidR="001B7C5D" w:rsidRDefault="003335AE" w:rsidP="001B7C5D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V</w:t>
                  </w:r>
                  <w:r>
                    <w:rPr>
                      <w:color w:val="000000"/>
                    </w:rPr>
                    <w:t xml:space="preserve">AE </w:t>
                  </w:r>
                  <w:r>
                    <w:rPr>
                      <w:rFonts w:hint="eastAsia"/>
                      <w:color w:val="000000"/>
                    </w:rPr>
                    <w:t xml:space="preserve">모델 학습을 위한 기능 </w:t>
                  </w:r>
                  <w:proofErr w:type="spellStart"/>
                  <w:r>
                    <w:rPr>
                      <w:color w:val="000000"/>
                    </w:rPr>
                    <w:t>py</w:t>
                  </w:r>
                  <w:proofErr w:type="spellEnd"/>
                  <w:r>
                    <w:rPr>
                      <w:rFonts w:hint="eastAsia"/>
                      <w:color w:val="000000"/>
                    </w:rPr>
                    <w:t>파일</w:t>
                  </w:r>
                </w:p>
              </w:tc>
            </w:tr>
            <w:tr w:rsidR="001B7C5D" w14:paraId="78C40DC6" w14:textId="77777777" w:rsidTr="001B7C5D">
              <w:tc>
                <w:tcPr>
                  <w:tcW w:w="1734" w:type="dxa"/>
                </w:tcPr>
                <w:p w14:paraId="1FB84F20" w14:textId="7B2C8E8A" w:rsidR="001B7C5D" w:rsidRDefault="003335AE" w:rsidP="001B7C5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</w:t>
                  </w:r>
                  <w:r w:rsidR="001B7C5D">
                    <w:rPr>
                      <w:color w:val="000000"/>
                    </w:rPr>
                    <w:t>tils</w:t>
                  </w:r>
                  <w:r>
                    <w:rPr>
                      <w:color w:val="000000"/>
                    </w:rPr>
                    <w:t>.py</w:t>
                  </w:r>
                </w:p>
              </w:tc>
              <w:tc>
                <w:tcPr>
                  <w:tcW w:w="5836" w:type="dxa"/>
                </w:tcPr>
                <w:p w14:paraId="7CC04FD8" w14:textId="186F10E8" w:rsidR="001B7C5D" w:rsidRDefault="005A1C7D" w:rsidP="001B7C5D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 xml:space="preserve">데이터셋 처리 </w:t>
                  </w:r>
                  <w:proofErr w:type="spellStart"/>
                  <w:r>
                    <w:rPr>
                      <w:rFonts w:hint="eastAsia"/>
                      <w:color w:val="000000"/>
                    </w:rPr>
                    <w:t>전처리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 xml:space="preserve">및 </w:t>
                  </w:r>
                  <w:proofErr w:type="spellStart"/>
                  <w:r>
                    <w:rPr>
                      <w:color w:val="000000"/>
                    </w:rPr>
                    <w:t>args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 xml:space="preserve">사용을 위한 </w:t>
                  </w:r>
                  <w:proofErr w:type="spellStart"/>
                  <w:r>
                    <w:rPr>
                      <w:rFonts w:hint="eastAsia"/>
                      <w:color w:val="000000"/>
                    </w:rPr>
                    <w:t>p</w:t>
                  </w:r>
                  <w:r>
                    <w:rPr>
                      <w:color w:val="000000"/>
                    </w:rPr>
                    <w:t>y</w:t>
                  </w:r>
                  <w:proofErr w:type="spellEnd"/>
                  <w:r>
                    <w:rPr>
                      <w:rFonts w:hint="eastAsia"/>
                      <w:color w:val="000000"/>
                    </w:rPr>
                    <w:t>파일</w:t>
                  </w:r>
                </w:p>
              </w:tc>
            </w:tr>
            <w:tr w:rsidR="001B7C5D" w14:paraId="435CF32D" w14:textId="77777777" w:rsidTr="001B7C5D">
              <w:tc>
                <w:tcPr>
                  <w:tcW w:w="1734" w:type="dxa"/>
                </w:tcPr>
                <w:p w14:paraId="14514BF6" w14:textId="5B4E6095" w:rsidR="001B7C5D" w:rsidRDefault="003335AE" w:rsidP="001B7C5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base.py</w:t>
                  </w:r>
                </w:p>
              </w:tc>
              <w:tc>
                <w:tcPr>
                  <w:tcW w:w="5836" w:type="dxa"/>
                </w:tcPr>
                <w:p w14:paraId="0DDBC68E" w14:textId="77777777" w:rsidR="001B7C5D" w:rsidRDefault="001B7C5D" w:rsidP="001B7C5D">
                  <w:pPr>
                    <w:rPr>
                      <w:color w:val="000000"/>
                    </w:rPr>
                  </w:pPr>
                </w:p>
              </w:tc>
            </w:tr>
          </w:tbl>
          <w:p w14:paraId="0E21108E" w14:textId="0554D5F5" w:rsidR="005A1C7D" w:rsidRPr="005A1C7D" w:rsidRDefault="005A1C7D" w:rsidP="005A1C7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모델의 구현은 잘 되어있다고 볼 수 있으나 모델에 대한 설명이 깊지 않아 계속해서 살펴볼 필요가 있음</w:t>
            </w: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2E866B58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643A65">
              <w:rPr>
                <w:b/>
              </w:rPr>
              <w:t>13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53754EB" w14:textId="0F5FDAE1" w:rsidR="001575BE" w:rsidRDefault="001575BE" w:rsidP="00500F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</w:t>
            </w:r>
            <w:r>
              <w:rPr>
                <w:b/>
                <w:bCs/>
                <w:color w:val="000000"/>
              </w:rPr>
              <w:t xml:space="preserve">AE-LSTM </w:t>
            </w:r>
            <w:r>
              <w:rPr>
                <w:rFonts w:hint="eastAsia"/>
                <w:b/>
                <w:bCs/>
                <w:color w:val="000000"/>
              </w:rPr>
              <w:t>모델 확인</w:t>
            </w:r>
          </w:p>
          <w:p w14:paraId="3EF73311" w14:textId="58012D46" w:rsidR="002F04AB" w:rsidRDefault="00500F5D" w:rsidP="002F04A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기본 데이터셋은 </w:t>
            </w:r>
            <w:r>
              <w:rPr>
                <w:color w:val="000000"/>
              </w:rPr>
              <w:t xml:space="preserve">csv </w:t>
            </w:r>
            <w:r>
              <w:rPr>
                <w:rFonts w:hint="eastAsia"/>
                <w:color w:val="000000"/>
              </w:rPr>
              <w:t>파일</w:t>
            </w:r>
            <w:r w:rsidR="002F04AB">
              <w:rPr>
                <w:rFonts w:hint="eastAsia"/>
                <w:color w:val="000000"/>
              </w:rPr>
              <w:t xml:space="preserve">과 이를 이용할 수 있는 </w:t>
            </w:r>
            <w:proofErr w:type="spellStart"/>
            <w:r w:rsidR="002F04AB">
              <w:rPr>
                <w:color w:val="000000"/>
              </w:rPr>
              <w:t>npz</w:t>
            </w:r>
            <w:proofErr w:type="spellEnd"/>
            <w:r w:rsidR="002F04AB">
              <w:rPr>
                <w:rFonts w:hint="eastAsia"/>
                <w:color w:val="000000"/>
              </w:rPr>
              <w:t>파일로 구성</w:t>
            </w:r>
          </w:p>
          <w:p w14:paraId="4032ADF2" w14:textId="2272013E" w:rsidR="002F04AB" w:rsidRDefault="002F04AB" w:rsidP="002F0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2F04AB">
              <w:rPr>
                <w:noProof/>
                <w:color w:val="000000"/>
              </w:rPr>
              <w:drawing>
                <wp:inline distT="0" distB="0" distL="0" distR="0" wp14:anchorId="4F955C50" wp14:editId="30033C89">
                  <wp:extent cx="1638529" cy="2029108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F04AB">
              <w:rPr>
                <w:noProof/>
                <w:color w:val="000000"/>
              </w:rPr>
              <w:drawing>
                <wp:inline distT="0" distB="0" distL="0" distR="0" wp14:anchorId="23A422EE" wp14:editId="4E86BF9E">
                  <wp:extent cx="2572301" cy="15240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709" cy="152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67022" w14:textId="6D4FEE30" w:rsidR="002F04AB" w:rsidRPr="002F04AB" w:rsidRDefault="002F04AB" w:rsidP="002F0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2F04AB">
              <w:rPr>
                <w:rFonts w:hint="eastAsia"/>
                <w:noProof/>
                <w:sz w:val="16"/>
                <w:szCs w:val="16"/>
              </w:rPr>
              <w:t>&lt;</w:t>
            </w:r>
            <w:r w:rsidRPr="002F04AB">
              <w:rPr>
                <w:noProof/>
                <w:sz w:val="16"/>
                <w:szCs w:val="16"/>
              </w:rPr>
              <w:t xml:space="preserve"> </w:t>
            </w:r>
            <w:r w:rsidRPr="002F04AB">
              <w:rPr>
                <w:rFonts w:hint="eastAsia"/>
                <w:noProof/>
                <w:sz w:val="16"/>
                <w:szCs w:val="16"/>
              </w:rPr>
              <w:t xml:space="preserve">좌 </w:t>
            </w:r>
            <w:r w:rsidRPr="002F04AB">
              <w:rPr>
                <w:noProof/>
                <w:sz w:val="16"/>
                <w:szCs w:val="16"/>
              </w:rPr>
              <w:t>npz</w:t>
            </w:r>
            <w:r w:rsidRPr="002F04AB">
              <w:rPr>
                <w:rFonts w:hint="eastAsia"/>
                <w:noProof/>
                <w:sz w:val="16"/>
                <w:szCs w:val="16"/>
              </w:rPr>
              <w:t>파일,</w:t>
            </w:r>
            <w:r w:rsidRPr="002F04AB">
              <w:rPr>
                <w:noProof/>
                <w:sz w:val="16"/>
                <w:szCs w:val="16"/>
              </w:rPr>
              <w:t xml:space="preserve"> </w:t>
            </w:r>
            <w:r w:rsidRPr="002F04AB">
              <w:rPr>
                <w:rFonts w:hint="eastAsia"/>
                <w:noProof/>
                <w:sz w:val="16"/>
                <w:szCs w:val="16"/>
              </w:rPr>
              <w:t xml:space="preserve">우 </w:t>
            </w:r>
            <w:r w:rsidRPr="002F04AB">
              <w:rPr>
                <w:noProof/>
                <w:sz w:val="16"/>
                <w:szCs w:val="16"/>
              </w:rPr>
              <w:t>csv-files &gt;</w:t>
            </w:r>
          </w:p>
          <w:p w14:paraId="41C419BA" w14:textId="10EC4185" w:rsidR="00500F5D" w:rsidRDefault="008419A3" w:rsidP="00500F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모델 훈련에 대한 코드는 이미 정의되어 있고,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학습 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훈련된 모델을 사용해 이상 감지가 가능</w:t>
            </w:r>
          </w:p>
          <w:p w14:paraId="529A3952" w14:textId="24DAF238" w:rsidR="002F04AB" w:rsidRDefault="002F04AB" w:rsidP="00500F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기본적으로 버전은 기존보다 다운된 것을 사용해야 함</w:t>
            </w:r>
          </w:p>
          <w:p w14:paraId="7E8B17B2" w14:textId="316D7CE2" w:rsidR="002F04AB" w:rsidRDefault="002F04AB" w:rsidP="002F0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4AB">
              <w:rPr>
                <w:noProof/>
                <w:color w:val="000000"/>
              </w:rPr>
              <w:lastRenderedPageBreak/>
              <w:drawing>
                <wp:inline distT="0" distB="0" distL="0" distR="0" wp14:anchorId="505CB15C" wp14:editId="197CD026">
                  <wp:extent cx="3981450" cy="138090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184" cy="139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AC378" w14:textId="77777777" w:rsidR="008419A3" w:rsidRDefault="00510F7F" w:rsidP="00500F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codes/train.py </w:t>
            </w:r>
            <w:r>
              <w:rPr>
                <w:rFonts w:hint="eastAsia"/>
                <w:color w:val="000000"/>
              </w:rPr>
              <w:t>학습 후 c</w:t>
            </w:r>
            <w:r>
              <w:rPr>
                <w:color w:val="000000"/>
              </w:rPr>
              <w:t>odes/NAB-anomaly-</w:t>
            </w:r>
            <w:proofErr w:type="spellStart"/>
            <w:r>
              <w:rPr>
                <w:color w:val="000000"/>
              </w:rPr>
              <w:t>detection.ipynb</w:t>
            </w:r>
            <w:proofErr w:type="spellEnd"/>
            <w:r>
              <w:rPr>
                <w:rFonts w:hint="eastAsia"/>
                <w:color w:val="000000"/>
              </w:rPr>
              <w:t>을 이용해 이상 감지</w:t>
            </w:r>
          </w:p>
          <w:p w14:paraId="1F0B6649" w14:textId="135FAF3A" w:rsidR="00510F7F" w:rsidRDefault="00510F7F" w:rsidP="00500F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AB-anomaly-</w:t>
            </w:r>
            <w:proofErr w:type="spellStart"/>
            <w:proofErr w:type="gramStart"/>
            <w:r>
              <w:rPr>
                <w:color w:val="000000"/>
              </w:rPr>
              <w:t>detection.ipynb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 xml:space="preserve">는 </w:t>
            </w:r>
            <w:r>
              <w:rPr>
                <w:color w:val="000000"/>
              </w:rPr>
              <w:t>NAB-</w:t>
            </w:r>
            <w:proofErr w:type="spellStart"/>
            <w:r>
              <w:rPr>
                <w:color w:val="000000"/>
              </w:rPr>
              <w:t>config.json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파일이 필요하며 그것은 다음과 같음</w:t>
            </w:r>
          </w:p>
          <w:p w14:paraId="58D1FA18" w14:textId="32F818C0" w:rsidR="00510F7F" w:rsidRDefault="00510F7F" w:rsidP="00510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510F7F">
              <w:rPr>
                <w:noProof/>
                <w:color w:val="000000"/>
              </w:rPr>
              <w:drawing>
                <wp:inline distT="0" distB="0" distL="0" distR="0" wp14:anchorId="72DA3BF0" wp14:editId="393A5D40">
                  <wp:extent cx="2124371" cy="4696480"/>
                  <wp:effectExtent l="0" t="0" r="9525" b="889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7D708" w14:textId="07F6B85C" w:rsidR="00510F7F" w:rsidRPr="00643A65" w:rsidRDefault="00510F7F" w:rsidP="00500F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</w:p>
        </w:tc>
      </w:tr>
      <w:tr w:rsidR="00E24D65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79F0946B" w:rsidR="00E24D65" w:rsidRDefault="00E24D65" w:rsidP="00E24D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643A65">
              <w:rPr>
                <w:b/>
              </w:rPr>
              <w:t>14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15F7B12A" w14:textId="7FA92302" w:rsidR="001575BE" w:rsidRDefault="001575BE" w:rsidP="00500F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</w:t>
            </w:r>
            <w:r>
              <w:rPr>
                <w:b/>
                <w:bCs/>
                <w:color w:val="000000"/>
              </w:rPr>
              <w:t xml:space="preserve">AE-LSTM </w:t>
            </w:r>
            <w:r>
              <w:rPr>
                <w:rFonts w:hint="eastAsia"/>
                <w:b/>
                <w:bCs/>
                <w:color w:val="000000"/>
              </w:rPr>
              <w:t>학습 데이터 구조 분석</w:t>
            </w:r>
          </w:p>
          <w:p w14:paraId="1A1796F9" w14:textId="317C2086" w:rsidR="00733D7C" w:rsidRDefault="00BF1ECB" w:rsidP="00500F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Timestamp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 xml:space="preserve">로 이루어진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>파일</w:t>
            </w:r>
          </w:p>
          <w:p w14:paraId="01F88382" w14:textId="77777777" w:rsidR="006B306E" w:rsidRDefault="006B306E" w:rsidP="006B3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F0EA46E" w14:textId="12C65DA2" w:rsidR="006B306E" w:rsidRDefault="006B306E" w:rsidP="006B3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B306E">
              <w:rPr>
                <w:noProof/>
                <w:color w:val="000000"/>
              </w:rPr>
              <w:lastRenderedPageBreak/>
              <w:drawing>
                <wp:inline distT="0" distB="0" distL="0" distR="0" wp14:anchorId="75C96C6D" wp14:editId="4B518E21">
                  <wp:extent cx="4813300" cy="906780"/>
                  <wp:effectExtent l="0" t="0" r="635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2DAEE" w14:textId="6D822E98" w:rsidR="006B306E" w:rsidRDefault="006B306E" w:rsidP="006B3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14:paraId="364268F7" w14:textId="779343FF" w:rsidR="006B306E" w:rsidRDefault="006B306E" w:rsidP="006B3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B306E">
              <w:rPr>
                <w:noProof/>
                <w:color w:val="000000"/>
              </w:rPr>
              <w:drawing>
                <wp:inline distT="0" distB="0" distL="0" distR="0" wp14:anchorId="67A48EE3" wp14:editId="2F0A810B">
                  <wp:extent cx="4813300" cy="869950"/>
                  <wp:effectExtent l="0" t="0" r="635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1E5B8" w14:textId="05AFE136" w:rsidR="00BF1ECB" w:rsidRDefault="00BF1ECB" w:rsidP="00500F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nyc_taxi.csv</w:t>
            </w:r>
            <w:r>
              <w:rPr>
                <w:rFonts w:hint="eastAsia"/>
                <w:color w:val="000000"/>
              </w:rPr>
              <w:t>의 경우 3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분 간격(</w:t>
            </w:r>
            <w:r>
              <w:rPr>
                <w:color w:val="000000"/>
              </w:rPr>
              <w:t>Timestamp)</w:t>
            </w:r>
            <w:r>
              <w:rPr>
                <w:rFonts w:hint="eastAsia"/>
                <w:color w:val="000000"/>
              </w:rPr>
              <w:t xml:space="preserve">과 정수형태의 </w:t>
            </w:r>
            <w:r>
              <w:rPr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 xml:space="preserve">값으로 총 </w:t>
            </w:r>
            <w:r>
              <w:rPr>
                <w:color w:val="000000"/>
              </w:rPr>
              <w:t>10320</w:t>
            </w:r>
            <w:r>
              <w:rPr>
                <w:rFonts w:hint="eastAsia"/>
                <w:color w:val="000000"/>
              </w:rPr>
              <w:t>개의 정보가 나타나 있음</w:t>
            </w:r>
          </w:p>
          <w:p w14:paraId="475F7729" w14:textId="416FFF4E" w:rsidR="006B306E" w:rsidRDefault="006B306E" w:rsidP="006B3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B306E">
              <w:rPr>
                <w:noProof/>
                <w:color w:val="000000"/>
              </w:rPr>
              <w:drawing>
                <wp:inline distT="0" distB="0" distL="0" distR="0" wp14:anchorId="6CBF03BE" wp14:editId="2D18F502">
                  <wp:extent cx="4686300" cy="875435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730" cy="877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07B4F" w14:textId="35D9C900" w:rsidR="006B306E" w:rsidRDefault="006B306E" w:rsidP="006B3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B306E">
              <w:rPr>
                <w:noProof/>
                <w:color w:val="000000"/>
              </w:rPr>
              <w:drawing>
                <wp:inline distT="0" distB="0" distL="0" distR="0" wp14:anchorId="68ED4113" wp14:editId="02136B2C">
                  <wp:extent cx="4752975" cy="84456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188" b="19868"/>
                          <a:stretch/>
                        </pic:blipFill>
                        <pic:spPr bwMode="auto">
                          <a:xfrm>
                            <a:off x="0" y="0"/>
                            <a:ext cx="4809101" cy="854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3FE11D" w14:textId="18B2912C" w:rsidR="00BF1ECB" w:rsidRDefault="00BF1ECB" w:rsidP="00500F5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그 외의 파일 또한 한시간 또는 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분 간격으로 정보가 저장되어 있으며,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나머지 파일은 실수형태의 </w:t>
            </w:r>
            <w:r>
              <w:rPr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>값임</w:t>
            </w:r>
          </w:p>
          <w:p w14:paraId="57AA6AD8" w14:textId="2CD515BE" w:rsidR="00BF1ECB" w:rsidRPr="001810B0" w:rsidRDefault="00BF1ECB" w:rsidP="006B306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각 값에 대한 정확한 의미는 </w:t>
            </w:r>
            <w:proofErr w:type="spellStart"/>
            <w:r>
              <w:rPr>
                <w:rFonts w:hint="eastAsia"/>
                <w:color w:val="000000"/>
              </w:rPr>
              <w:t>파악중</w:t>
            </w:r>
            <w:proofErr w:type="spellEnd"/>
          </w:p>
        </w:tc>
      </w:tr>
      <w:tr w:rsidR="00643A65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3A445413" w:rsidR="00643A65" w:rsidRDefault="00643A65" w:rsidP="00643A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11월 15일(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1029EDCC" w14:textId="77777777" w:rsidR="00643A65" w:rsidRDefault="00643A65" w:rsidP="00643A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</w:t>
            </w:r>
            <w:r>
              <w:rPr>
                <w:b/>
                <w:bCs/>
                <w:color w:val="000000"/>
              </w:rPr>
              <w:t xml:space="preserve">AE-LSTM </w:t>
            </w:r>
            <w:r>
              <w:rPr>
                <w:rFonts w:hint="eastAsia"/>
                <w:b/>
                <w:bCs/>
                <w:color w:val="000000"/>
              </w:rPr>
              <w:t xml:space="preserve">학습 </w:t>
            </w:r>
            <w:r>
              <w:rPr>
                <w:b/>
                <w:bCs/>
                <w:color w:val="000000"/>
              </w:rPr>
              <w:t>(1)</w:t>
            </w:r>
          </w:p>
          <w:p w14:paraId="33947451" w14:textId="22B5A69A" w:rsidR="00643A65" w:rsidRDefault="007B15BA" w:rsidP="00643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7B15BA">
              <w:rPr>
                <w:b/>
                <w:bCs/>
                <w:noProof/>
                <w:color w:val="000000"/>
              </w:rPr>
              <w:drawing>
                <wp:inline distT="0" distB="0" distL="0" distR="0" wp14:anchorId="2DC5163F" wp14:editId="7CF3407B">
                  <wp:extent cx="4813300" cy="200025"/>
                  <wp:effectExtent l="0" t="0" r="635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890C1" w14:textId="77777777" w:rsidR="00643A65" w:rsidRDefault="007B15BA" w:rsidP="007B1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/>
              <w:jc w:val="center"/>
              <w:rPr>
                <w:color w:val="000000"/>
              </w:rPr>
            </w:pPr>
            <w:r w:rsidRPr="007B15BA">
              <w:rPr>
                <w:noProof/>
                <w:color w:val="000000"/>
              </w:rPr>
              <w:drawing>
                <wp:inline distT="0" distB="0" distL="0" distR="0" wp14:anchorId="51236B33" wp14:editId="56D46E73">
                  <wp:extent cx="2534004" cy="466790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111BE" w14:textId="22675E85" w:rsidR="007B15BA" w:rsidRDefault="007B15BA" w:rsidP="00643A6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모델에서 요구하는 </w:t>
            </w:r>
            <w:proofErr w:type="spellStart"/>
            <w:r>
              <w:rPr>
                <w:rFonts w:hint="eastAsia"/>
                <w:color w:val="000000"/>
              </w:rPr>
              <w:t>텐서플로우</w:t>
            </w:r>
            <w:proofErr w:type="spellEnd"/>
            <w:r>
              <w:rPr>
                <w:rFonts w:hint="eastAsia"/>
                <w:color w:val="000000"/>
              </w:rPr>
              <w:t xml:space="preserve"> 버전인 </w:t>
            </w:r>
            <w:r>
              <w:rPr>
                <w:color w:val="000000"/>
              </w:rPr>
              <w:t>1.15.2</w:t>
            </w:r>
            <w:r>
              <w:rPr>
                <w:rFonts w:hint="eastAsia"/>
                <w:color w:val="000000"/>
              </w:rPr>
              <w:t xml:space="preserve">로 실행 시 </w:t>
            </w:r>
            <w:r>
              <w:rPr>
                <w:color w:val="000000"/>
              </w:rPr>
              <w:t xml:space="preserve">2.6 </w:t>
            </w:r>
            <w:r>
              <w:rPr>
                <w:rFonts w:hint="eastAsia"/>
                <w:color w:val="000000"/>
              </w:rPr>
              <w:t>이상이 필요하다고 오류</w:t>
            </w:r>
          </w:p>
          <w:p w14:paraId="3C2CC809" w14:textId="063BD281" w:rsidR="007B15BA" w:rsidRDefault="007B15BA" w:rsidP="007B1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7B15BA">
              <w:rPr>
                <w:noProof/>
                <w:color w:val="000000"/>
              </w:rPr>
              <w:drawing>
                <wp:inline distT="0" distB="0" distL="0" distR="0" wp14:anchorId="68F8392B" wp14:editId="15B61B23">
                  <wp:extent cx="4813300" cy="346710"/>
                  <wp:effectExtent l="0" t="0" r="635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B8C6B" w14:textId="77777777" w:rsidR="007B15BA" w:rsidRDefault="007B15BA" w:rsidP="007B15BA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텐서플로우</w:t>
            </w:r>
            <w:proofErr w:type="spellEnd"/>
            <w:r>
              <w:rPr>
                <w:rFonts w:hint="eastAsia"/>
                <w:color w:val="000000"/>
              </w:rPr>
              <w:t xml:space="preserve"> 버전을 </w:t>
            </w:r>
            <w:r>
              <w:rPr>
                <w:color w:val="000000"/>
              </w:rPr>
              <w:t>2.6.0</w:t>
            </w:r>
            <w:r>
              <w:rPr>
                <w:rFonts w:hint="eastAsia"/>
                <w:color w:val="000000"/>
              </w:rPr>
              <w:t xml:space="preserve">으로 업그레이드 후 실행 시 </w:t>
            </w:r>
            <w:proofErr w:type="spellStart"/>
            <w:r>
              <w:rPr>
                <w:rFonts w:hint="eastAsia"/>
                <w:color w:val="000000"/>
              </w:rPr>
              <w:t>텐서플로우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1.x </w:t>
            </w:r>
            <w:r>
              <w:rPr>
                <w:rFonts w:hint="eastAsia"/>
                <w:color w:val="000000"/>
              </w:rPr>
              <w:t xml:space="preserve">버전에서만 지원되는 </w:t>
            </w:r>
            <w:r>
              <w:rPr>
                <w:color w:val="000000"/>
              </w:rPr>
              <w:t xml:space="preserve">Session </w:t>
            </w:r>
            <w:r>
              <w:rPr>
                <w:rFonts w:hint="eastAsia"/>
                <w:color w:val="000000"/>
              </w:rPr>
              <w:t>부분에서 오류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발생</w:t>
            </w:r>
          </w:p>
          <w:p w14:paraId="08B30CB5" w14:textId="77777777" w:rsidR="00440099" w:rsidRDefault="00440099" w:rsidP="0044009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jc w:val="center"/>
              <w:rPr>
                <w:color w:val="000000"/>
              </w:rPr>
            </w:pPr>
            <w:r w:rsidRPr="00440099">
              <w:rPr>
                <w:noProof/>
                <w:color w:val="000000"/>
              </w:rPr>
              <w:lastRenderedPageBreak/>
              <w:drawing>
                <wp:inline distT="0" distB="0" distL="0" distR="0" wp14:anchorId="5C01FC8B" wp14:editId="53424BF1">
                  <wp:extent cx="2419688" cy="2772162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788F4" w14:textId="70682255" w:rsidR="00440099" w:rsidRPr="007B15BA" w:rsidRDefault="00440099" w:rsidP="007B15BA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학습파일로 </w:t>
            </w:r>
            <w:r>
              <w:rPr>
                <w:color w:val="000000"/>
              </w:rPr>
              <w:t>timestamp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 xml:space="preserve">value </w:t>
            </w:r>
            <w:r>
              <w:rPr>
                <w:rFonts w:hint="eastAsia"/>
                <w:color w:val="000000"/>
              </w:rPr>
              <w:t>로 이루어진 파일을 사용하는데 해당 v</w:t>
            </w:r>
            <w:r>
              <w:rPr>
                <w:color w:val="000000"/>
              </w:rPr>
              <w:t xml:space="preserve">alue </w:t>
            </w:r>
            <w:r>
              <w:rPr>
                <w:rFonts w:hint="eastAsia"/>
                <w:color w:val="000000"/>
              </w:rPr>
              <w:t xml:space="preserve">값이 무엇을 </w:t>
            </w:r>
            <w:proofErr w:type="gramStart"/>
            <w:r>
              <w:rPr>
                <w:rFonts w:hint="eastAsia"/>
                <w:color w:val="000000"/>
              </w:rPr>
              <w:t>의미하는지  확인</w:t>
            </w:r>
            <w:proofErr w:type="gramEnd"/>
            <w:r>
              <w:rPr>
                <w:rFonts w:hint="eastAsia"/>
                <w:color w:val="000000"/>
              </w:rPr>
              <w:t xml:space="preserve"> 필요</w:t>
            </w:r>
          </w:p>
        </w:tc>
      </w:tr>
      <w:tr w:rsidR="00643A65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7CB0AFC6" w:rsidR="00643A65" w:rsidRDefault="00643A65" w:rsidP="00643A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11월 16일(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4AD582F0" w14:textId="77777777" w:rsidR="00643A65" w:rsidRPr="00BB3588" w:rsidRDefault="00643A65" w:rsidP="00643A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</w:t>
            </w:r>
            <w:r>
              <w:rPr>
                <w:b/>
                <w:bCs/>
                <w:color w:val="000000"/>
              </w:rPr>
              <w:t xml:space="preserve">AE-LSTM </w:t>
            </w:r>
            <w:r>
              <w:rPr>
                <w:rFonts w:hint="eastAsia"/>
                <w:b/>
                <w:bCs/>
                <w:color w:val="000000"/>
              </w:rPr>
              <w:t>학습 (</w:t>
            </w:r>
            <w:r>
              <w:rPr>
                <w:b/>
                <w:bCs/>
                <w:color w:val="000000"/>
              </w:rPr>
              <w:t>2)</w:t>
            </w:r>
          </w:p>
          <w:p w14:paraId="7C0D1F54" w14:textId="77777777" w:rsidR="00643A65" w:rsidRDefault="00643A65" w:rsidP="00643A6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완전히 새로운 가상환경을 만들어 라이브러리 설치</w:t>
            </w:r>
          </w:p>
          <w:p w14:paraId="1E77DA2B" w14:textId="77777777" w:rsidR="00643A65" w:rsidRPr="00643A65" w:rsidRDefault="00643A65" w:rsidP="00643A6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  <w:p w14:paraId="76F978D0" w14:textId="77777777" w:rsidR="00643A65" w:rsidRDefault="00643A65" w:rsidP="00643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DE78F0C" wp14:editId="67679F31">
                  <wp:extent cx="3651250" cy="3140653"/>
                  <wp:effectExtent l="0" t="0" r="635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807" cy="314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CB18E" w14:textId="77777777" w:rsidR="00643A65" w:rsidRDefault="00643A65" w:rsidP="00643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</w:p>
          <w:p w14:paraId="2554874E" w14:textId="77777777" w:rsidR="00643A65" w:rsidRDefault="00643A65" w:rsidP="00643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643A65">
              <w:rPr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0D5317DC" wp14:editId="47C70C77">
                  <wp:extent cx="4813300" cy="1101090"/>
                  <wp:effectExtent l="0" t="0" r="635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77256" w14:textId="77777777" w:rsidR="00643A65" w:rsidRDefault="00643A65" w:rsidP="00643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</w:p>
          <w:p w14:paraId="229579E3" w14:textId="77777777" w:rsidR="00643A65" w:rsidRDefault="00643A65" w:rsidP="00643A6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학습이 되는 것을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확인하였으나 평가가 가능한 코드가 없음</w:t>
            </w:r>
            <w:r>
              <w:rPr>
                <w:color w:val="000000"/>
              </w:rPr>
              <w:t>.</w:t>
            </w:r>
          </w:p>
          <w:p w14:paraId="0A3A8CD0" w14:textId="2DE19AFB" w:rsidR="0011716F" w:rsidRPr="00317CA3" w:rsidRDefault="0011716F" w:rsidP="00643A6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논문에 나와 있는 </w:t>
            </w:r>
            <w:r>
              <w:rPr>
                <w:color w:val="000000"/>
              </w:rPr>
              <w:t xml:space="preserve">F1 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CORE</w:t>
            </w:r>
            <w:r>
              <w:rPr>
                <w:rFonts w:hint="eastAsia"/>
                <w:color w:val="000000"/>
              </w:rPr>
              <w:t xml:space="preserve">를 </w:t>
            </w:r>
            <w:proofErr w:type="gramStart"/>
            <w:r>
              <w:rPr>
                <w:rFonts w:hint="eastAsia"/>
                <w:color w:val="000000"/>
              </w:rPr>
              <w:t>출력 하기</w:t>
            </w:r>
            <w:proofErr w:type="gramEnd"/>
            <w:r>
              <w:rPr>
                <w:rFonts w:hint="eastAsia"/>
                <w:color w:val="000000"/>
              </w:rPr>
              <w:t xml:space="preserve"> 위해 코드 수정 필요</w:t>
            </w:r>
          </w:p>
        </w:tc>
      </w:tr>
    </w:tbl>
    <w:p w14:paraId="677942A7" w14:textId="77777777" w:rsidR="00317CA3" w:rsidRDefault="00317CA3" w:rsidP="004C2B5E">
      <w:pPr>
        <w:widowControl/>
        <w:spacing w:line="276" w:lineRule="auto"/>
        <w:rPr>
          <w:rFonts w:hint="eastAsia"/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05EAA689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74EDA">
              <w:rPr>
                <w:color w:val="000000"/>
              </w:rPr>
              <w:t>1</w:t>
            </w:r>
            <w:r w:rsidR="00273063">
              <w:rPr>
                <w:color w:val="000000"/>
              </w:rPr>
              <w:t xml:space="preserve">월 </w:t>
            </w:r>
            <w:r w:rsidR="0048037E">
              <w:rPr>
                <w:color w:val="000000"/>
              </w:rPr>
              <w:t>4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13B45758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CA5089">
                    <w:rPr>
                      <w:b/>
                    </w:rPr>
                    <w:t>1</w:t>
                  </w:r>
                  <w:r w:rsidR="003020B1">
                    <w:rPr>
                      <w:b/>
                    </w:rPr>
                    <w:t>9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34C0E032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3020B1">
                    <w:rPr>
                      <w:b/>
                    </w:rPr>
                    <w:t>20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3ACEEF11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3020B1">
                    <w:rPr>
                      <w:b/>
                    </w:rPr>
                    <w:t>21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4CE76075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74EDA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3020B1">
                    <w:rPr>
                      <w:b/>
                    </w:rPr>
                    <w:t>22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506F992E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="00775A91">
                    <w:rPr>
                      <w:b/>
                    </w:rPr>
                    <w:t xml:space="preserve">월 </w:t>
                  </w:r>
                  <w:r w:rsidR="003020B1">
                    <w:rPr>
                      <w:b/>
                    </w:rPr>
                    <w:t>23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D5AB022" w14:textId="632CFAAA" w:rsidR="006901BC" w:rsidRDefault="001A3489" w:rsidP="006901BC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모델</w:t>
                  </w:r>
                  <w:r>
                    <w:br/>
                  </w:r>
                  <w:r>
                    <w:rPr>
                      <w:rFonts w:hint="eastAsia"/>
                    </w:rPr>
                    <w:t>데이터 구조</w:t>
                  </w:r>
                  <w:r>
                    <w:br/>
                  </w:r>
                  <w:r>
                    <w:rPr>
                      <w:rFonts w:hint="eastAsia"/>
                    </w:rPr>
                    <w:t>분석(</w:t>
                  </w:r>
                  <w:r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4067F43E" w:rsidR="00682E07" w:rsidRDefault="00D6555E" w:rsidP="006901BC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  <w:color w:val="000000"/>
                    </w:rPr>
                    <w:t>데이터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rFonts w:hint="eastAsia"/>
                      <w:color w:val="000000"/>
                    </w:rPr>
                    <w:t>구조에 따른</w:t>
                  </w:r>
                  <w:r>
                    <w:rPr>
                      <w:color w:val="000000"/>
                    </w:rPr>
                    <w:br/>
                    <w:t>E2ON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rFonts w:hint="eastAsia"/>
                      <w:color w:val="000000"/>
                    </w:rPr>
                    <w:t>데이터셋</w:t>
                  </w:r>
                  <w:r>
                    <w:rPr>
                      <w:color w:val="000000"/>
                    </w:rPr>
                    <w:br/>
                  </w:r>
                  <w:proofErr w:type="spellStart"/>
                  <w:r>
                    <w:rPr>
                      <w:rFonts w:hint="eastAsia"/>
                      <w:color w:val="000000"/>
                    </w:rPr>
                    <w:t>전처리</w:t>
                  </w:r>
                  <w:proofErr w:type="spellEnd"/>
                  <w:r>
                    <w:rPr>
                      <w:color w:val="000000"/>
                    </w:rPr>
                    <w:t>(1)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5E84AED8" w:rsidR="006901BC" w:rsidRPr="00533D0B" w:rsidRDefault="00D6555E" w:rsidP="006901BC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데이터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rFonts w:hint="eastAsia"/>
                      <w:color w:val="000000"/>
                    </w:rPr>
                    <w:t>구조에 따른</w:t>
                  </w:r>
                  <w:r>
                    <w:rPr>
                      <w:color w:val="000000"/>
                    </w:rPr>
                    <w:br/>
                    <w:t>E2ON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rFonts w:hint="eastAsia"/>
                      <w:color w:val="000000"/>
                    </w:rPr>
                    <w:t>데이터셋</w:t>
                  </w:r>
                  <w:r>
                    <w:rPr>
                      <w:color w:val="000000"/>
                    </w:rPr>
                    <w:br/>
                  </w:r>
                  <w:proofErr w:type="spellStart"/>
                  <w:r>
                    <w:rPr>
                      <w:rFonts w:hint="eastAsia"/>
                      <w:color w:val="000000"/>
                    </w:rPr>
                    <w:t>전처리</w:t>
                  </w:r>
                  <w:proofErr w:type="spellEnd"/>
                  <w:r>
                    <w:rPr>
                      <w:color w:val="000000"/>
                    </w:rPr>
                    <w:t>(2)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19F4C209" w:rsidR="00682E07" w:rsidRDefault="00D6555E" w:rsidP="006901BC">
                  <w:pPr>
                    <w:spacing w:line="276" w:lineRule="auto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전처리된</w:t>
                  </w:r>
                  <w:proofErr w:type="spellEnd"/>
                  <w:r>
                    <w:br/>
                  </w:r>
                  <w:r>
                    <w:rPr>
                      <w:rFonts w:hint="eastAsia"/>
                    </w:rPr>
                    <w:t>데이터셋을</w:t>
                  </w:r>
                  <w:r>
                    <w:br/>
                  </w:r>
                  <w:r>
                    <w:rPr>
                      <w:rFonts w:hint="eastAsia"/>
                    </w:rPr>
                    <w:t>이용한</w:t>
                  </w:r>
                  <w:r>
                    <w:br/>
                  </w:r>
                  <w:r>
                    <w:rPr>
                      <w:rFonts w:hint="eastAsia"/>
                    </w:rPr>
                    <w:t>학습과 평가</w:t>
                  </w: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16C0581B" w:rsidR="00682E07" w:rsidRDefault="006901BC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2F6E9B37" w14:textId="6C00B496" w:rsidR="00682E07" w:rsidRPr="00B63B89" w:rsidRDefault="006901BC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132A9589" w:rsidR="00682E07" w:rsidRDefault="00D6555E" w:rsidP="00682E07">
                  <w:pPr>
                    <w:spacing w:line="276" w:lineRule="auto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전처리된</w:t>
                  </w:r>
                  <w:proofErr w:type="spellEnd"/>
                  <w:r>
                    <w:br/>
                    <w:t>E2ON</w:t>
                  </w:r>
                  <w:r>
                    <w:br/>
                  </w:r>
                  <w:r>
                    <w:rPr>
                      <w:rFonts w:hint="eastAsia"/>
                    </w:rPr>
                    <w:t>데이터셋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78FACA0C" w:rsidR="001C1AFE" w:rsidRDefault="00D6555E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평가 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주간 </w:t>
                  </w:r>
                  <w:proofErr w:type="spellStart"/>
                  <w:r>
                    <w:rPr>
                      <w:rFonts w:hint="eastAsia"/>
                    </w:rPr>
                    <w:t>보고서및</w:t>
                  </w:r>
                  <w:proofErr w:type="spellEnd"/>
                  <w:r>
                    <w:rPr>
                      <w:rFonts w:hint="eastAsia"/>
                    </w:rPr>
                    <w:t xml:space="preserve">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AD5F5E">
        <w:trPr>
          <w:trHeight w:val="1550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69C3D644" w:rsidR="00482129" w:rsidRPr="006901BC" w:rsidRDefault="00482129" w:rsidP="006901B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36206D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3287" w14:textId="77777777" w:rsidR="0024679A" w:rsidRDefault="0024679A" w:rsidP="00B00AD3">
      <w:pPr>
        <w:spacing w:after="0" w:line="240" w:lineRule="auto"/>
      </w:pPr>
      <w:r>
        <w:separator/>
      </w:r>
    </w:p>
  </w:endnote>
  <w:endnote w:type="continuationSeparator" w:id="0">
    <w:p w14:paraId="7FDE0B5A" w14:textId="77777777" w:rsidR="0024679A" w:rsidRDefault="0024679A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826E" w14:textId="77777777" w:rsidR="0024679A" w:rsidRDefault="0024679A" w:rsidP="00B00AD3">
      <w:pPr>
        <w:spacing w:after="0" w:line="240" w:lineRule="auto"/>
      </w:pPr>
      <w:r>
        <w:separator/>
      </w:r>
    </w:p>
  </w:footnote>
  <w:footnote w:type="continuationSeparator" w:id="0">
    <w:p w14:paraId="3DA42603" w14:textId="77777777" w:rsidR="0024679A" w:rsidRDefault="0024679A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DF6E10C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343FF5"/>
    <w:multiLevelType w:val="multilevel"/>
    <w:tmpl w:val="8898B8EA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1446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1DF46ECE"/>
    <w:lvl w:ilvl="0" w:tplc="742633D0">
      <w:start w:val="20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3526"/>
    <w:multiLevelType w:val="hybridMultilevel"/>
    <w:tmpl w:val="F9D02D60"/>
    <w:lvl w:ilvl="0" w:tplc="735C2BC2">
      <w:start w:val="1"/>
      <w:numFmt w:val="bullet"/>
      <w:lvlText w:val=""/>
      <w:lvlJc w:val="left"/>
      <w:pPr>
        <w:ind w:left="1211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3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0"/>
  </w:num>
  <w:num w:numId="20">
    <w:abstractNumId w:val="22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  <w:num w:numId="25">
    <w:abstractNumId w:val="8"/>
  </w:num>
  <w:num w:numId="26">
    <w:abstractNumId w:val="3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750B"/>
    <w:rsid w:val="00007827"/>
    <w:rsid w:val="000167AC"/>
    <w:rsid w:val="00020396"/>
    <w:rsid w:val="00021604"/>
    <w:rsid w:val="00022DD2"/>
    <w:rsid w:val="00026DA6"/>
    <w:rsid w:val="00026F92"/>
    <w:rsid w:val="00035F78"/>
    <w:rsid w:val="0004559B"/>
    <w:rsid w:val="00054E99"/>
    <w:rsid w:val="000649A4"/>
    <w:rsid w:val="00064B39"/>
    <w:rsid w:val="00066E49"/>
    <w:rsid w:val="000679CF"/>
    <w:rsid w:val="00076F07"/>
    <w:rsid w:val="000805F5"/>
    <w:rsid w:val="00092486"/>
    <w:rsid w:val="00093A29"/>
    <w:rsid w:val="000942C3"/>
    <w:rsid w:val="00096C6D"/>
    <w:rsid w:val="000972DD"/>
    <w:rsid w:val="000A24F9"/>
    <w:rsid w:val="000A5AFB"/>
    <w:rsid w:val="000B3E77"/>
    <w:rsid w:val="000C2886"/>
    <w:rsid w:val="000C393A"/>
    <w:rsid w:val="000C537A"/>
    <w:rsid w:val="000D0F47"/>
    <w:rsid w:val="000E30A9"/>
    <w:rsid w:val="000E5B62"/>
    <w:rsid w:val="00117002"/>
    <w:rsid w:val="0011716F"/>
    <w:rsid w:val="001213FA"/>
    <w:rsid w:val="001234D0"/>
    <w:rsid w:val="00125537"/>
    <w:rsid w:val="00125B9B"/>
    <w:rsid w:val="00126A32"/>
    <w:rsid w:val="00131F0C"/>
    <w:rsid w:val="00144B91"/>
    <w:rsid w:val="00144BE3"/>
    <w:rsid w:val="00150D6A"/>
    <w:rsid w:val="001575BE"/>
    <w:rsid w:val="001810B0"/>
    <w:rsid w:val="00190AA6"/>
    <w:rsid w:val="001A3489"/>
    <w:rsid w:val="001B62DC"/>
    <w:rsid w:val="001B7B8C"/>
    <w:rsid w:val="001B7C5D"/>
    <w:rsid w:val="001C1AFE"/>
    <w:rsid w:val="001C3B7D"/>
    <w:rsid w:val="001D2006"/>
    <w:rsid w:val="001D2967"/>
    <w:rsid w:val="001D4302"/>
    <w:rsid w:val="001D45C2"/>
    <w:rsid w:val="001E4539"/>
    <w:rsid w:val="001F017B"/>
    <w:rsid w:val="001F0790"/>
    <w:rsid w:val="001F7A2B"/>
    <w:rsid w:val="002174AF"/>
    <w:rsid w:val="00225090"/>
    <w:rsid w:val="00240655"/>
    <w:rsid w:val="0024679A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46A"/>
    <w:rsid w:val="002B20E6"/>
    <w:rsid w:val="002C4E4F"/>
    <w:rsid w:val="002D1EB2"/>
    <w:rsid w:val="002D62E3"/>
    <w:rsid w:val="002E1273"/>
    <w:rsid w:val="002F04AB"/>
    <w:rsid w:val="002F66ED"/>
    <w:rsid w:val="002F7030"/>
    <w:rsid w:val="003020B1"/>
    <w:rsid w:val="00316D7B"/>
    <w:rsid w:val="00317CA3"/>
    <w:rsid w:val="003330C0"/>
    <w:rsid w:val="003335AE"/>
    <w:rsid w:val="003477F4"/>
    <w:rsid w:val="00360442"/>
    <w:rsid w:val="0036206D"/>
    <w:rsid w:val="0038669B"/>
    <w:rsid w:val="00394860"/>
    <w:rsid w:val="003A21A9"/>
    <w:rsid w:val="003A31EE"/>
    <w:rsid w:val="003A57F5"/>
    <w:rsid w:val="003A65CD"/>
    <w:rsid w:val="003A74B2"/>
    <w:rsid w:val="003B2A95"/>
    <w:rsid w:val="003D0B8A"/>
    <w:rsid w:val="003D144F"/>
    <w:rsid w:val="003D41EE"/>
    <w:rsid w:val="003E58B0"/>
    <w:rsid w:val="003F307B"/>
    <w:rsid w:val="0040447B"/>
    <w:rsid w:val="004045E8"/>
    <w:rsid w:val="00405E53"/>
    <w:rsid w:val="00421DC9"/>
    <w:rsid w:val="00422603"/>
    <w:rsid w:val="00434176"/>
    <w:rsid w:val="00440099"/>
    <w:rsid w:val="0044701A"/>
    <w:rsid w:val="004543F0"/>
    <w:rsid w:val="00464A55"/>
    <w:rsid w:val="004759C0"/>
    <w:rsid w:val="0048037E"/>
    <w:rsid w:val="00482129"/>
    <w:rsid w:val="0048284D"/>
    <w:rsid w:val="004833D6"/>
    <w:rsid w:val="0048665E"/>
    <w:rsid w:val="004A1746"/>
    <w:rsid w:val="004A4DAB"/>
    <w:rsid w:val="004B141B"/>
    <w:rsid w:val="004C2B5E"/>
    <w:rsid w:val="00500F5D"/>
    <w:rsid w:val="00510F7F"/>
    <w:rsid w:val="00532C57"/>
    <w:rsid w:val="00533D0B"/>
    <w:rsid w:val="005504B3"/>
    <w:rsid w:val="005538A4"/>
    <w:rsid w:val="005820F2"/>
    <w:rsid w:val="005929CD"/>
    <w:rsid w:val="005A1C7D"/>
    <w:rsid w:val="005B3293"/>
    <w:rsid w:val="005B4EAB"/>
    <w:rsid w:val="005D2FF6"/>
    <w:rsid w:val="005D70DE"/>
    <w:rsid w:val="005F1769"/>
    <w:rsid w:val="00604289"/>
    <w:rsid w:val="0060678C"/>
    <w:rsid w:val="00616BCA"/>
    <w:rsid w:val="006309B5"/>
    <w:rsid w:val="006349A2"/>
    <w:rsid w:val="00641180"/>
    <w:rsid w:val="006424D7"/>
    <w:rsid w:val="00643A65"/>
    <w:rsid w:val="0064630B"/>
    <w:rsid w:val="006528B9"/>
    <w:rsid w:val="006611C6"/>
    <w:rsid w:val="006652FC"/>
    <w:rsid w:val="00675729"/>
    <w:rsid w:val="006823F3"/>
    <w:rsid w:val="00682E07"/>
    <w:rsid w:val="0068484F"/>
    <w:rsid w:val="006874C1"/>
    <w:rsid w:val="006901BC"/>
    <w:rsid w:val="006A5600"/>
    <w:rsid w:val="006B140B"/>
    <w:rsid w:val="006B1F49"/>
    <w:rsid w:val="006B306E"/>
    <w:rsid w:val="006B6AE6"/>
    <w:rsid w:val="006C1ABF"/>
    <w:rsid w:val="006C6178"/>
    <w:rsid w:val="006E2A48"/>
    <w:rsid w:val="006E4423"/>
    <w:rsid w:val="006E51B5"/>
    <w:rsid w:val="006E5FBC"/>
    <w:rsid w:val="006F5F28"/>
    <w:rsid w:val="0070165E"/>
    <w:rsid w:val="00701EB7"/>
    <w:rsid w:val="007022E8"/>
    <w:rsid w:val="0071607E"/>
    <w:rsid w:val="00724C81"/>
    <w:rsid w:val="00733D7C"/>
    <w:rsid w:val="0074233A"/>
    <w:rsid w:val="00746BE4"/>
    <w:rsid w:val="007506BF"/>
    <w:rsid w:val="00751595"/>
    <w:rsid w:val="007535DF"/>
    <w:rsid w:val="007564EE"/>
    <w:rsid w:val="00760F59"/>
    <w:rsid w:val="00767C0D"/>
    <w:rsid w:val="0077096E"/>
    <w:rsid w:val="00775A91"/>
    <w:rsid w:val="0079473F"/>
    <w:rsid w:val="007A7641"/>
    <w:rsid w:val="007B15BA"/>
    <w:rsid w:val="007B795F"/>
    <w:rsid w:val="007C5A2E"/>
    <w:rsid w:val="007D0F9D"/>
    <w:rsid w:val="007D3118"/>
    <w:rsid w:val="007D5E5B"/>
    <w:rsid w:val="007D66AC"/>
    <w:rsid w:val="007D7AF5"/>
    <w:rsid w:val="007F254F"/>
    <w:rsid w:val="00802A9B"/>
    <w:rsid w:val="0080688B"/>
    <w:rsid w:val="008101C3"/>
    <w:rsid w:val="008235EF"/>
    <w:rsid w:val="00827D99"/>
    <w:rsid w:val="00830378"/>
    <w:rsid w:val="00832C25"/>
    <w:rsid w:val="008419A3"/>
    <w:rsid w:val="008747D4"/>
    <w:rsid w:val="00874EF4"/>
    <w:rsid w:val="00880AC6"/>
    <w:rsid w:val="00881C89"/>
    <w:rsid w:val="0088677B"/>
    <w:rsid w:val="00886F90"/>
    <w:rsid w:val="00891BFE"/>
    <w:rsid w:val="00894E7B"/>
    <w:rsid w:val="00894F58"/>
    <w:rsid w:val="008A1AE9"/>
    <w:rsid w:val="008A39C3"/>
    <w:rsid w:val="008B1AC1"/>
    <w:rsid w:val="008B5638"/>
    <w:rsid w:val="008B5893"/>
    <w:rsid w:val="008C40B6"/>
    <w:rsid w:val="008C7894"/>
    <w:rsid w:val="008D32D7"/>
    <w:rsid w:val="008D3730"/>
    <w:rsid w:val="008D7557"/>
    <w:rsid w:val="008E5AF9"/>
    <w:rsid w:val="008F5429"/>
    <w:rsid w:val="008F6734"/>
    <w:rsid w:val="00906631"/>
    <w:rsid w:val="009217AD"/>
    <w:rsid w:val="00922092"/>
    <w:rsid w:val="009233B5"/>
    <w:rsid w:val="0093460A"/>
    <w:rsid w:val="009517A2"/>
    <w:rsid w:val="00951E20"/>
    <w:rsid w:val="00957797"/>
    <w:rsid w:val="009614A3"/>
    <w:rsid w:val="00961C69"/>
    <w:rsid w:val="00962189"/>
    <w:rsid w:val="0096265D"/>
    <w:rsid w:val="00963455"/>
    <w:rsid w:val="00971FB6"/>
    <w:rsid w:val="0098788F"/>
    <w:rsid w:val="0099180A"/>
    <w:rsid w:val="009919C6"/>
    <w:rsid w:val="009A11EA"/>
    <w:rsid w:val="009B668C"/>
    <w:rsid w:val="009B78B0"/>
    <w:rsid w:val="009C07FF"/>
    <w:rsid w:val="00A300E7"/>
    <w:rsid w:val="00A31E94"/>
    <w:rsid w:val="00A34076"/>
    <w:rsid w:val="00A37EE3"/>
    <w:rsid w:val="00A4297B"/>
    <w:rsid w:val="00A46332"/>
    <w:rsid w:val="00A5782D"/>
    <w:rsid w:val="00A629AF"/>
    <w:rsid w:val="00A70BE8"/>
    <w:rsid w:val="00A73515"/>
    <w:rsid w:val="00A74CB8"/>
    <w:rsid w:val="00A74EDA"/>
    <w:rsid w:val="00A8184E"/>
    <w:rsid w:val="00A843A0"/>
    <w:rsid w:val="00AA52DE"/>
    <w:rsid w:val="00AB66D3"/>
    <w:rsid w:val="00AC25FA"/>
    <w:rsid w:val="00AC58CD"/>
    <w:rsid w:val="00AD5F5E"/>
    <w:rsid w:val="00AD60ED"/>
    <w:rsid w:val="00AE10FE"/>
    <w:rsid w:val="00AF4BE5"/>
    <w:rsid w:val="00AF6F68"/>
    <w:rsid w:val="00B00AD3"/>
    <w:rsid w:val="00B02CE9"/>
    <w:rsid w:val="00B127A2"/>
    <w:rsid w:val="00B14A02"/>
    <w:rsid w:val="00B228DF"/>
    <w:rsid w:val="00B229C4"/>
    <w:rsid w:val="00B25240"/>
    <w:rsid w:val="00B26205"/>
    <w:rsid w:val="00B26530"/>
    <w:rsid w:val="00B36103"/>
    <w:rsid w:val="00B4701D"/>
    <w:rsid w:val="00B55644"/>
    <w:rsid w:val="00B6224C"/>
    <w:rsid w:val="00B63B89"/>
    <w:rsid w:val="00B65032"/>
    <w:rsid w:val="00B67EB0"/>
    <w:rsid w:val="00B75DE0"/>
    <w:rsid w:val="00B80231"/>
    <w:rsid w:val="00B87EBD"/>
    <w:rsid w:val="00B938AD"/>
    <w:rsid w:val="00B975B9"/>
    <w:rsid w:val="00BA5CDD"/>
    <w:rsid w:val="00BB213B"/>
    <w:rsid w:val="00BB2308"/>
    <w:rsid w:val="00BB292E"/>
    <w:rsid w:val="00BB3588"/>
    <w:rsid w:val="00BC4AFC"/>
    <w:rsid w:val="00BD5D04"/>
    <w:rsid w:val="00BE1B0A"/>
    <w:rsid w:val="00BF1ECB"/>
    <w:rsid w:val="00C006AB"/>
    <w:rsid w:val="00C0519E"/>
    <w:rsid w:val="00C061C7"/>
    <w:rsid w:val="00C30008"/>
    <w:rsid w:val="00C304FE"/>
    <w:rsid w:val="00C30BE8"/>
    <w:rsid w:val="00C32BBC"/>
    <w:rsid w:val="00C55C70"/>
    <w:rsid w:val="00C55F82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95319"/>
    <w:rsid w:val="00CA5089"/>
    <w:rsid w:val="00CA7A7C"/>
    <w:rsid w:val="00CB558B"/>
    <w:rsid w:val="00CC2BBB"/>
    <w:rsid w:val="00CE6E60"/>
    <w:rsid w:val="00CF2E37"/>
    <w:rsid w:val="00D038DA"/>
    <w:rsid w:val="00D052A1"/>
    <w:rsid w:val="00D1519A"/>
    <w:rsid w:val="00D2493E"/>
    <w:rsid w:val="00D25520"/>
    <w:rsid w:val="00D27415"/>
    <w:rsid w:val="00D33EAA"/>
    <w:rsid w:val="00D362EC"/>
    <w:rsid w:val="00D40346"/>
    <w:rsid w:val="00D42A78"/>
    <w:rsid w:val="00D574BF"/>
    <w:rsid w:val="00D6155D"/>
    <w:rsid w:val="00D62C03"/>
    <w:rsid w:val="00D6555E"/>
    <w:rsid w:val="00D671D7"/>
    <w:rsid w:val="00D80B42"/>
    <w:rsid w:val="00DA3167"/>
    <w:rsid w:val="00DA4EF2"/>
    <w:rsid w:val="00DA550A"/>
    <w:rsid w:val="00DB0E96"/>
    <w:rsid w:val="00DC5EB1"/>
    <w:rsid w:val="00DD0A00"/>
    <w:rsid w:val="00DD464A"/>
    <w:rsid w:val="00DE0E1B"/>
    <w:rsid w:val="00DE1FDA"/>
    <w:rsid w:val="00DF0903"/>
    <w:rsid w:val="00DF7192"/>
    <w:rsid w:val="00DF7BD4"/>
    <w:rsid w:val="00E20A88"/>
    <w:rsid w:val="00E24D65"/>
    <w:rsid w:val="00E44969"/>
    <w:rsid w:val="00E51EB8"/>
    <w:rsid w:val="00E61444"/>
    <w:rsid w:val="00E67886"/>
    <w:rsid w:val="00E71705"/>
    <w:rsid w:val="00E73649"/>
    <w:rsid w:val="00E7573E"/>
    <w:rsid w:val="00E76407"/>
    <w:rsid w:val="00E82B48"/>
    <w:rsid w:val="00E9275B"/>
    <w:rsid w:val="00E949E1"/>
    <w:rsid w:val="00EA762C"/>
    <w:rsid w:val="00EB400C"/>
    <w:rsid w:val="00EB7D7C"/>
    <w:rsid w:val="00EC6C39"/>
    <w:rsid w:val="00ED512D"/>
    <w:rsid w:val="00EE6713"/>
    <w:rsid w:val="00EF4377"/>
    <w:rsid w:val="00F119BE"/>
    <w:rsid w:val="00F2462B"/>
    <w:rsid w:val="00F26AD2"/>
    <w:rsid w:val="00F31E24"/>
    <w:rsid w:val="00F354F9"/>
    <w:rsid w:val="00F35B1D"/>
    <w:rsid w:val="00F36B50"/>
    <w:rsid w:val="00F40ADE"/>
    <w:rsid w:val="00F44742"/>
    <w:rsid w:val="00F64230"/>
    <w:rsid w:val="00F710B4"/>
    <w:rsid w:val="00F71EB4"/>
    <w:rsid w:val="00F7391D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D7BD3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5A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5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김 경수</cp:lastModifiedBy>
  <cp:revision>21</cp:revision>
  <dcterms:created xsi:type="dcterms:W3CDTF">2021-11-09T09:23:00Z</dcterms:created>
  <dcterms:modified xsi:type="dcterms:W3CDTF">2021-11-18T05:54:00Z</dcterms:modified>
</cp:coreProperties>
</file>