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85C29" w14:textId="30B88FC0" w:rsidR="00C00D34" w:rsidRDefault="0043792D">
      <w:r>
        <w:rPr>
          <w:rFonts w:hint="eastAsia"/>
        </w:rPr>
        <w:t>采用CSMAR的数据</w:t>
      </w:r>
      <w:hyperlink r:id="rId6" w:history="1">
        <w:r w:rsidR="00CF68D6" w:rsidRPr="008E301C">
          <w:rPr>
            <w:rStyle w:val="af2"/>
          </w:rPr>
          <w:t>https://data.csmar.com/</w:t>
        </w:r>
      </w:hyperlink>
    </w:p>
    <w:p w14:paraId="71D8645D" w14:textId="488DE205" w:rsidR="00CF68D6" w:rsidRDefault="00214A67">
      <w:pPr>
        <w:rPr>
          <w:rFonts w:hint="eastAsia"/>
        </w:rPr>
      </w:pPr>
      <w:r>
        <w:rPr>
          <w:rFonts w:hint="eastAsia"/>
        </w:rPr>
        <w:t>数据时间1990-12-10到2026-10-23</w:t>
      </w:r>
      <w:r w:rsidR="008447A2">
        <w:rPr>
          <w:rFonts w:hint="eastAsia"/>
        </w:rPr>
        <w:t>（月度只到9月）</w:t>
      </w:r>
    </w:p>
    <w:p w14:paraId="31D1653F" w14:textId="77777777" w:rsidR="00214A67" w:rsidRDefault="00214A67">
      <w:pPr>
        <w:rPr>
          <w:rFonts w:hint="eastAsia"/>
        </w:rPr>
      </w:pPr>
    </w:p>
    <w:p w14:paraId="58607328" w14:textId="222EFCD7" w:rsidR="00CF68D6" w:rsidRDefault="00CF68D6">
      <w:r>
        <w:rPr>
          <w:rFonts w:hint="eastAsia"/>
        </w:rPr>
        <w:t>需要的数据类型：</w:t>
      </w:r>
    </w:p>
    <w:p w14:paraId="31BC0FFD" w14:textId="180B028A" w:rsidR="00CF68D6" w:rsidRDefault="00CF68D6">
      <w:r>
        <w:rPr>
          <w:rFonts w:hint="eastAsia"/>
        </w:rPr>
        <w:t>股票代码</w:t>
      </w:r>
    </w:p>
    <w:p w14:paraId="6DAE7477" w14:textId="7A96119F" w:rsidR="00CF68D6" w:rsidRDefault="00CF68D6">
      <w:r>
        <w:rPr>
          <w:rFonts w:hint="eastAsia"/>
        </w:rPr>
        <w:t>月份</w:t>
      </w:r>
    </w:p>
    <w:p w14:paraId="253F9858" w14:textId="529B6999" w:rsidR="00CF68D6" w:rsidRDefault="00CF68D6">
      <w:r>
        <w:rPr>
          <w:rFonts w:hint="eastAsia"/>
        </w:rPr>
        <w:t>公司特征</w:t>
      </w:r>
    </w:p>
    <w:p w14:paraId="392A7AA3" w14:textId="06DB3130" w:rsidR="00CF68D6" w:rsidRDefault="00CF68D6">
      <w:r>
        <w:rPr>
          <w:rFonts w:hint="eastAsia"/>
        </w:rPr>
        <w:t>月末市值</w:t>
      </w:r>
    </w:p>
    <w:p w14:paraId="285A5D43" w14:textId="7C1F55B1" w:rsidR="00CF68D6" w:rsidRDefault="00CF68D6">
      <w:r>
        <w:rPr>
          <w:rFonts w:hint="eastAsia"/>
        </w:rPr>
        <w:t>下月收益</w:t>
      </w:r>
    </w:p>
    <w:p w14:paraId="573097D1" w14:textId="77777777" w:rsidR="00CF68D6" w:rsidRDefault="00CF68D6"/>
    <w:p w14:paraId="08196948" w14:textId="649F1DD5" w:rsidR="00CF68D6" w:rsidRDefault="00CF68D6">
      <w:r>
        <w:rPr>
          <w:rFonts w:hint="eastAsia"/>
        </w:rPr>
        <w:t>对应需要的表格：</w:t>
      </w:r>
    </w:p>
    <w:p w14:paraId="3FDB9EC0" w14:textId="7D222623" w:rsidR="00CF68D6" w:rsidRDefault="00CF68D6">
      <w:r>
        <w:rPr>
          <w:rFonts w:hint="eastAsia"/>
        </w:rPr>
        <w:t>个股月度行情</w:t>
      </w:r>
      <w:r w:rsidR="004569FA">
        <w:rPr>
          <w:rFonts w:hint="eastAsia"/>
        </w:rPr>
        <w:t xml:space="preserve"> </w:t>
      </w:r>
      <w:r w:rsidR="004569FA" w:rsidRPr="004569FA">
        <w:t>E:\SJTU\论文\Reproduction\GROWING THE EFFICIENT FRONTIER ON PANEL TREES\</w:t>
      </w:r>
      <w:proofErr w:type="spellStart"/>
      <w:r w:rsidR="004569FA" w:rsidRPr="004569FA">
        <w:t>raw_data</w:t>
      </w:r>
      <w:proofErr w:type="spellEnd"/>
      <w:r w:rsidR="004569FA" w:rsidRPr="004569FA">
        <w:t>\</w:t>
      </w:r>
      <w:proofErr w:type="spellStart"/>
      <w:r w:rsidR="004569FA" w:rsidRPr="004569FA">
        <w:t>Monthly_Stock_Price_Returns</w:t>
      </w:r>
      <w:proofErr w:type="spellEnd"/>
    </w:p>
    <w:p w14:paraId="6944F535" w14:textId="393B025E" w:rsidR="00B54FA8" w:rsidRDefault="00B54FA8">
      <w:r>
        <w:rPr>
          <w:rFonts w:hint="eastAsia"/>
        </w:rPr>
        <w:t>个股日度行情</w:t>
      </w:r>
    </w:p>
    <w:p w14:paraId="6DEB871E" w14:textId="12125390" w:rsidR="00B54FA8" w:rsidRDefault="00B54FA8">
      <w:r>
        <w:rPr>
          <w:rFonts w:hint="eastAsia"/>
        </w:rPr>
        <w:t>资产负债表</w:t>
      </w:r>
      <w:r w:rsidR="00B663C7" w:rsidRPr="00B663C7">
        <w:t>E:\SJTU\论文\Reproduction\GROWING THE EFFICIENT FRONTIER ON PANEL TREES\</w:t>
      </w:r>
      <w:proofErr w:type="spellStart"/>
      <w:r w:rsidR="00B663C7" w:rsidRPr="00B663C7">
        <w:t>raw_data</w:t>
      </w:r>
      <w:proofErr w:type="spellEnd"/>
      <w:r w:rsidR="00B663C7" w:rsidRPr="00B663C7">
        <w:t>\Balance Sheet170815582</w:t>
      </w:r>
    </w:p>
    <w:p w14:paraId="13C2AF90" w14:textId="7EFCEE31" w:rsidR="00B54FA8" w:rsidRDefault="00B54FA8">
      <w:r>
        <w:rPr>
          <w:rFonts w:hint="eastAsia"/>
        </w:rPr>
        <w:t>利润表</w:t>
      </w:r>
      <w:r w:rsidR="00170AFB" w:rsidRPr="00170AFB">
        <w:t>E:\SJTU\论文\Reproduction\GROWING THE EFFICIENT FRONTIER ON PANEL TREES\</w:t>
      </w:r>
      <w:proofErr w:type="spellStart"/>
      <w:r w:rsidR="00170AFB" w:rsidRPr="00170AFB">
        <w:t>raw_data</w:t>
      </w:r>
      <w:proofErr w:type="spellEnd"/>
      <w:r w:rsidR="00170AFB" w:rsidRPr="00170AFB">
        <w:t>\Income Statement171017212</w:t>
      </w:r>
    </w:p>
    <w:p w14:paraId="780DB19C" w14:textId="3F6385B9" w:rsidR="00B54FA8" w:rsidRDefault="00B54FA8">
      <w:r>
        <w:rPr>
          <w:rFonts w:hint="eastAsia"/>
        </w:rPr>
        <w:t>现金流量表</w:t>
      </w:r>
      <w:r w:rsidR="00AB3513" w:rsidRPr="00AB3513">
        <w:t>E:\SJTU\论文\Reproduction\GROWING THE EFFICIENT FRONTIER ON PANEL TREES\</w:t>
      </w:r>
      <w:proofErr w:type="spellStart"/>
      <w:r w:rsidR="00AB3513" w:rsidRPr="00AB3513">
        <w:t>raw_data</w:t>
      </w:r>
      <w:proofErr w:type="spellEnd"/>
      <w:r w:rsidR="00AB3513" w:rsidRPr="00AB3513">
        <w:t>\Statement of Cash Flow (Direct Method)171321146</w:t>
      </w:r>
    </w:p>
    <w:p w14:paraId="3303C86E" w14:textId="2E2C52D8" w:rsidR="00B54FA8" w:rsidRDefault="00B54FA8">
      <w:r>
        <w:rPr>
          <w:rFonts w:hint="eastAsia"/>
        </w:rPr>
        <w:t>财报披露日期以及版本信息</w:t>
      </w:r>
    </w:p>
    <w:p w14:paraId="58EA19D6" w14:textId="38ED1F51" w:rsidR="00B54FA8" w:rsidRDefault="00B54FA8">
      <w:r>
        <w:rPr>
          <w:rFonts w:hint="eastAsia"/>
        </w:rPr>
        <w:t>公司基本信息与历史状态</w:t>
      </w:r>
    </w:p>
    <w:p w14:paraId="0D27F29A" w14:textId="28B90ACF" w:rsidR="00D417CF" w:rsidRDefault="00D417CF">
      <w:r>
        <w:rPr>
          <w:rFonts w:hint="eastAsia"/>
        </w:rPr>
        <w:t>历史行业分类</w:t>
      </w:r>
    </w:p>
    <w:p w14:paraId="06C38554" w14:textId="755A7188" w:rsidR="00D417CF" w:rsidRDefault="00D417CF">
      <w:r>
        <w:rPr>
          <w:rFonts w:hint="eastAsia"/>
        </w:rPr>
        <w:t>股本变动与分红</w:t>
      </w:r>
    </w:p>
    <w:p w14:paraId="202BEA40" w14:textId="355FCC37" w:rsidR="00D417CF" w:rsidRDefault="00D417CF">
      <w:r>
        <w:rPr>
          <w:rFonts w:hint="eastAsia"/>
        </w:rPr>
        <w:t>无风险利率</w:t>
      </w:r>
    </w:p>
    <w:p w14:paraId="6A3DC382" w14:textId="1060F1BB" w:rsidR="00D417CF" w:rsidRDefault="00D417CF">
      <w:r>
        <w:rPr>
          <w:rFonts w:hint="eastAsia"/>
        </w:rPr>
        <w:t>市场收益率及交易日历</w:t>
      </w:r>
    </w:p>
    <w:p w14:paraId="4317286B" w14:textId="47CEABD8" w:rsidR="00D417CF" w:rsidRDefault="00D417CF">
      <w:pPr>
        <w:rPr>
          <w:rFonts w:hint="eastAsia"/>
        </w:rPr>
      </w:pPr>
      <w:r>
        <w:rPr>
          <w:rFonts w:hint="eastAsia"/>
        </w:rPr>
        <w:t>基准因子收益</w:t>
      </w:r>
    </w:p>
    <w:sectPr w:rsidR="00D417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1A887" w14:textId="77777777" w:rsidR="001A2024" w:rsidRDefault="001A2024" w:rsidP="0043792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D4B3A27" w14:textId="77777777" w:rsidR="001A2024" w:rsidRDefault="001A2024" w:rsidP="0043792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725FC" w14:textId="77777777" w:rsidR="001A2024" w:rsidRDefault="001A2024" w:rsidP="0043792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8A4CB25" w14:textId="77777777" w:rsidR="001A2024" w:rsidRDefault="001A2024" w:rsidP="0043792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BBC"/>
    <w:rsid w:val="00170AFB"/>
    <w:rsid w:val="001A2024"/>
    <w:rsid w:val="00214A67"/>
    <w:rsid w:val="0043792D"/>
    <w:rsid w:val="004569FA"/>
    <w:rsid w:val="005B21CE"/>
    <w:rsid w:val="00647BBC"/>
    <w:rsid w:val="008447A2"/>
    <w:rsid w:val="0099092E"/>
    <w:rsid w:val="00A72480"/>
    <w:rsid w:val="00A7508F"/>
    <w:rsid w:val="00AB3513"/>
    <w:rsid w:val="00B54FA8"/>
    <w:rsid w:val="00B663C7"/>
    <w:rsid w:val="00B81B0F"/>
    <w:rsid w:val="00C00D34"/>
    <w:rsid w:val="00C808C5"/>
    <w:rsid w:val="00CF68D6"/>
    <w:rsid w:val="00D417CF"/>
    <w:rsid w:val="00E316DF"/>
    <w:rsid w:val="00EA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18BB11"/>
  <w15:chartTrackingRefBased/>
  <w15:docId w15:val="{F9FF0061-CE7B-49EB-A811-CDAED674B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7B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7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7B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7BB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7BB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7BB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7BB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7BB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7BB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7B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7B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7B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7BB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7BB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7BB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7BB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7BB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7BB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7B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7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7B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7B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7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7B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7B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7B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7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7B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7BB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792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792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792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792D"/>
    <w:rPr>
      <w:sz w:val="18"/>
      <w:szCs w:val="18"/>
    </w:rPr>
  </w:style>
  <w:style w:type="character" w:styleId="af2">
    <w:name w:val="Hyperlink"/>
    <w:basedOn w:val="a0"/>
    <w:uiPriority w:val="99"/>
    <w:unhideWhenUsed/>
    <w:rsid w:val="00CF68D6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CF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ta.csmar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316</Words>
  <Characters>365</Characters>
  <Application>Microsoft Office Word</Application>
  <DocSecurity>0</DocSecurity>
  <Lines>13</Lines>
  <Paragraphs>15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泽诚 李</dc:creator>
  <cp:keywords/>
  <dc:description/>
  <cp:lastModifiedBy>泽诚 李</cp:lastModifiedBy>
  <cp:revision>18</cp:revision>
  <dcterms:created xsi:type="dcterms:W3CDTF">2026-10-26T07:40:00Z</dcterms:created>
  <dcterms:modified xsi:type="dcterms:W3CDTF">2026-10-26T09:33:00Z</dcterms:modified>
</cp:coreProperties>
</file>