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rFonts w:ascii="나눔고딕" w:eastAsia="나눔고딕" w:hAnsi="나눔고딕" w:cs="나눔고딕"/>
          <w:b/>
          <w:sz w:val="36"/>
          <w:szCs w:val="36"/>
          <w:u w:color="auto"/>
        </w:rPr>
      </w:pPr>
      <w:r>
        <w:rPr>
          <w:lang w:eastAsia="ko-KR"/>
          <w:rFonts w:ascii="나눔고딕" w:eastAsia="나눔고딕" w:hAnsi="나눔고딕" w:cs="나눔고딕"/>
          <w:b/>
          <w:sz w:val="36"/>
          <w:szCs w:val="36"/>
          <w:u w:color="auto"/>
          <w:rtl w:val="off"/>
        </w:rPr>
        <w:t>개발자 로드맵 추천 및 맞춤 학습 시스템</w:t>
      </w:r>
    </w:p>
    <w:p>
      <w:pPr>
        <w:jc w:val="right"/>
        <w:rPr>
          <w:rFonts w:ascii="나눔고딕" w:eastAsia="나눔고딕" w:hAnsi="나눔고딕" w:cs="나눔고딕"/>
          <w:sz w:val="20"/>
          <w:szCs w:val="20"/>
          <w:u w:color="auto"/>
        </w:rPr>
      </w:pPr>
      <w:r>
        <w:rPr>
          <w:rFonts w:ascii="나눔고딕" w:eastAsia="나눔고딕" w:hAnsi="나눔고딕" w:cs="나눔고딕"/>
          <w:sz w:val="20"/>
          <w:szCs w:val="20"/>
          <w:u w:color="auto"/>
        </w:rPr>
        <w:t>1조</w:t>
      </w:r>
    </w:p>
    <w:p>
      <w:pPr>
        <w:jc w:val="right"/>
        <w:rPr>
          <w:rFonts w:ascii="나눔고딕" w:eastAsia="나눔고딕" w:hAnsi="나눔고딕" w:cs="나눔고딕"/>
          <w:sz w:val="20"/>
          <w:szCs w:val="20"/>
          <w:u w:color="auto"/>
        </w:rPr>
      </w:pPr>
      <w:r>
        <w:rPr>
          <w:lang w:eastAsia="ko-KR"/>
          <w:rFonts w:ascii="나눔고딕" w:eastAsia="나눔고딕" w:hAnsi="나눔고딕" w:cs="나눔고딕"/>
          <w:sz w:val="20"/>
          <w:szCs w:val="20"/>
          <w:u w:color="auto"/>
          <w:rtl w:val="off"/>
        </w:rPr>
        <w:t>조인제</w:t>
      </w:r>
      <w:r>
        <w:rPr>
          <w:rFonts w:ascii="나눔고딕" w:eastAsia="나눔고딕" w:hAnsi="나눔고딕" w:cs="나눔고딕"/>
          <w:sz w:val="20"/>
          <w:szCs w:val="20"/>
          <w:u w:color="auto"/>
        </w:rPr>
        <w:t xml:space="preserve">(팀장), </w:t>
      </w:r>
      <w:r>
        <w:rPr>
          <w:lang w:eastAsia="ko-KR"/>
          <w:rFonts w:ascii="나눔고딕" w:eastAsia="나눔고딕" w:hAnsi="나눔고딕" w:cs="나눔고딕"/>
          <w:sz w:val="20"/>
          <w:szCs w:val="20"/>
          <w:u w:color="auto"/>
          <w:rtl w:val="off"/>
        </w:rPr>
        <w:t>김우현</w:t>
      </w:r>
      <w:r>
        <w:rPr>
          <w:rFonts w:ascii="나눔고딕" w:eastAsia="나눔고딕" w:hAnsi="나눔고딕" w:cs="나눔고딕"/>
          <w:sz w:val="20"/>
          <w:szCs w:val="20"/>
          <w:u w:color="auto"/>
        </w:rPr>
        <w:t xml:space="preserve">, </w:t>
      </w:r>
      <w:r>
        <w:rPr>
          <w:lang w:eastAsia="ko-KR"/>
          <w:rFonts w:ascii="나눔고딕" w:eastAsia="나눔고딕" w:hAnsi="나눔고딕" w:cs="나눔고딕"/>
          <w:sz w:val="20"/>
          <w:szCs w:val="20"/>
          <w:u w:color="auto"/>
          <w:rtl w:val="off"/>
        </w:rPr>
        <w:t>박주승</w:t>
      </w:r>
      <w:r>
        <w:rPr>
          <w:rFonts w:ascii="나눔고딕" w:eastAsia="나눔고딕" w:hAnsi="나눔고딕" w:cs="나눔고딕"/>
          <w:sz w:val="20"/>
          <w:szCs w:val="20"/>
          <w:u w:color="auto"/>
        </w:rPr>
        <w:t xml:space="preserve">, </w:t>
      </w:r>
      <w:r>
        <w:rPr>
          <w:lang w:eastAsia="ko-KR"/>
          <w:rFonts w:ascii="나눔고딕" w:eastAsia="나눔고딕" w:hAnsi="나눔고딕" w:cs="나눔고딕"/>
          <w:sz w:val="20"/>
          <w:szCs w:val="20"/>
          <w:u w:color="auto"/>
          <w:rtl w:val="off"/>
        </w:rPr>
        <w:t>이재현</w:t>
      </w:r>
      <w:r>
        <w:rPr>
          <w:rFonts w:ascii="나눔고딕" w:eastAsia="나눔고딕" w:hAnsi="나눔고딕" w:cs="나눔고딕"/>
          <w:sz w:val="20"/>
          <w:szCs w:val="20"/>
          <w:u w:color="auto"/>
        </w:rPr>
        <w:t xml:space="preserve">, </w:t>
      </w:r>
      <w:r>
        <w:rPr>
          <w:lang w:eastAsia="ko-KR"/>
          <w:rFonts w:ascii="나눔고딕" w:eastAsia="나눔고딕" w:hAnsi="나눔고딕" w:cs="나눔고딕"/>
          <w:sz w:val="20"/>
          <w:szCs w:val="20"/>
          <w:u w:color="auto"/>
          <w:rtl w:val="off"/>
        </w:rPr>
        <w:t>이지원</w:t>
      </w:r>
      <w:r>
        <w:rPr>
          <w:rFonts w:ascii="나눔고딕" w:eastAsia="나눔고딕" w:hAnsi="나눔고딕" w:cs="나눔고딕"/>
          <w:sz w:val="20"/>
          <w:szCs w:val="20"/>
          <w:u w:color="auto"/>
        </w:rPr>
        <w:t xml:space="preserve">, </w:t>
      </w:r>
      <w:r>
        <w:rPr>
          <w:lang w:eastAsia="ko-KR"/>
          <w:rFonts w:ascii="나눔고딕" w:eastAsia="나눔고딕" w:hAnsi="나눔고딕" w:cs="나눔고딕"/>
          <w:sz w:val="20"/>
          <w:szCs w:val="20"/>
          <w:u w:color="auto"/>
          <w:rtl w:val="off"/>
        </w:rPr>
        <w:t>정다음</w:t>
      </w:r>
    </w:p>
    <w:p>
      <w:pPr>
        <w:jc w:val="right"/>
        <w:rPr>
          <w:rFonts w:ascii="나눔고딕" w:eastAsia="나눔고딕" w:hAnsi="나눔고딕" w:cs="나눔고딕"/>
          <w:b/>
          <w:sz w:val="28"/>
          <w:szCs w:val="28"/>
          <w:u w:color="auto"/>
        </w:rPr>
      </w:pPr>
      <w:r>
        <w:rPr>
          <w:rFonts w:ascii="나눔고딕" w:eastAsia="나눔고딕" w:hAnsi="나눔고딕" w:cs="나눔고딕"/>
          <w:sz w:val="20"/>
          <w:szCs w:val="20"/>
          <w:u w:color="auto"/>
        </w:rPr>
        <w:t>개발 기간: 202</w:t>
      </w:r>
      <w:r>
        <w:rPr>
          <w:lang w:eastAsia="ko-KR"/>
          <w:rFonts w:ascii="나눔고딕" w:eastAsia="나눔고딕" w:hAnsi="나눔고딕" w:cs="나눔고딕"/>
          <w:sz w:val="20"/>
          <w:szCs w:val="20"/>
          <w:u w:color="auto"/>
          <w:rtl w:val="off"/>
        </w:rPr>
        <w:t>5</w:t>
      </w:r>
      <w:r>
        <w:rPr>
          <w:rFonts w:ascii="나눔고딕" w:eastAsia="나눔고딕" w:hAnsi="나눔고딕" w:cs="나눔고딕"/>
          <w:sz w:val="20"/>
          <w:szCs w:val="20"/>
          <w:u w:color="auto"/>
        </w:rPr>
        <w:t>-</w:t>
      </w:r>
      <w:r>
        <w:rPr>
          <w:lang w:eastAsia="ko-KR"/>
          <w:rFonts w:ascii="나눔고딕" w:eastAsia="나눔고딕" w:hAnsi="나눔고딕" w:cs="나눔고딕"/>
          <w:sz w:val="20"/>
          <w:szCs w:val="20"/>
          <w:u w:color="auto"/>
          <w:rtl w:val="off"/>
        </w:rPr>
        <w:t>03</w:t>
      </w:r>
      <w:r>
        <w:rPr>
          <w:rFonts w:ascii="나눔고딕" w:eastAsia="나눔고딕" w:hAnsi="나눔고딕" w:cs="나눔고딕"/>
          <w:sz w:val="20"/>
          <w:szCs w:val="20"/>
          <w:u w:color="auto"/>
        </w:rPr>
        <w:t>-</w:t>
      </w:r>
      <w:r>
        <w:rPr>
          <w:lang w:eastAsia="ko-KR"/>
          <w:rFonts w:ascii="나눔고딕" w:eastAsia="나눔고딕" w:hAnsi="나눔고딕" w:cs="나눔고딕"/>
          <w:sz w:val="20"/>
          <w:szCs w:val="20"/>
          <w:u w:color="auto"/>
          <w:rtl w:val="off"/>
        </w:rPr>
        <w:t>15</w:t>
      </w:r>
      <w:r>
        <w:rPr>
          <w:rFonts w:ascii="나눔고딕" w:eastAsia="나눔고딕" w:hAnsi="나눔고딕" w:cs="나눔고딕"/>
          <w:sz w:val="20"/>
          <w:szCs w:val="20"/>
          <w:u w:color="auto"/>
        </w:rPr>
        <w:t xml:space="preserve"> ~ 2023-</w:t>
      </w:r>
      <w:r>
        <w:rPr>
          <w:lang w:eastAsia="ko-KR"/>
          <w:rFonts w:ascii="나눔고딕" w:eastAsia="나눔고딕" w:hAnsi="나눔고딕" w:cs="나눔고딕"/>
          <w:sz w:val="20"/>
          <w:szCs w:val="20"/>
          <w:u w:color="auto"/>
          <w:rtl w:val="off"/>
        </w:rPr>
        <w:t>04</w:t>
      </w:r>
      <w:r>
        <w:rPr>
          <w:rFonts w:ascii="나눔고딕" w:eastAsia="나눔고딕" w:hAnsi="나눔고딕" w:cs="나눔고딕"/>
          <w:sz w:val="20"/>
          <w:szCs w:val="20"/>
          <w:u w:color="auto"/>
        </w:rPr>
        <w:t>-0</w:t>
      </w:r>
      <w:r>
        <w:rPr>
          <w:lang w:eastAsia="ko-KR"/>
          <w:rFonts w:ascii="나눔고딕" w:eastAsia="나눔고딕" w:hAnsi="나눔고딕" w:cs="나눔고딕"/>
          <w:sz w:val="20"/>
          <w:szCs w:val="20"/>
          <w:u w:color="auto"/>
          <w:rtl w:val="off"/>
        </w:rPr>
        <w:t>7</w:t>
      </w:r>
    </w:p>
    <w:p>
      <w:pPr>
        <w:rPr>
          <w:rFonts w:ascii="나눔고딕" w:eastAsia="나눔고딕" w:hAnsi="나눔고딕" w:cs="나눔고딕"/>
          <w:u w:color="auto"/>
        </w:rPr>
      </w:pPr>
      <w:r>
        <w:rPr>
          <w:rFonts w:ascii="나눔고딕" w:eastAsia="나눔고딕" w:hAnsi="나눔고딕" w:cs="나눔고딕"/>
          <w:b/>
          <w:sz w:val="24"/>
          <w:szCs w:val="24"/>
          <w:u w:color="auto"/>
        </w:rPr>
        <w:t xml:space="preserve">프로젝트 이름: </w:t>
      </w:r>
      <w:r>
        <w:rPr>
          <w:lang w:eastAsia="ko-KR"/>
          <w:rFonts w:ascii="나눔고딕" w:eastAsia="나눔고딕" w:hAnsi="나눔고딕" w:cs="나눔고딕"/>
          <w:b/>
          <w:sz w:val="24"/>
          <w:szCs w:val="24"/>
          <w:u w:color="auto"/>
          <w:rtl w:val="off"/>
        </w:rPr>
        <w:t>데브맵</w:t>
      </w:r>
      <w:r>
        <w:rPr>
          <w:rFonts w:ascii="나눔고딕" w:eastAsia="나눔고딕" w:hAnsi="나눔고딕" w:cs="나눔고딕"/>
          <w:b/>
          <w:sz w:val="24"/>
          <w:szCs w:val="24"/>
          <w:u w:color="auto"/>
        </w:rPr>
        <w:t>(</w:t>
      </w:r>
      <w:r>
        <w:rPr>
          <w:lang w:eastAsia="ko-KR"/>
          <w:rFonts w:ascii="나눔고딕" w:eastAsia="나눔고딕" w:hAnsi="나눔고딕" w:cs="나눔고딕"/>
          <w:b/>
          <w:sz w:val="24"/>
          <w:szCs w:val="24"/>
          <w:u w:color="auto"/>
          <w:rtl w:val="off"/>
        </w:rPr>
        <w:t>DevMap</w:t>
      </w:r>
      <w:r>
        <w:rPr>
          <w:rFonts w:ascii="나눔고딕" w:eastAsia="나눔고딕" w:hAnsi="나눔고딕" w:cs="나눔고딕"/>
          <w:b/>
          <w:sz w:val="24"/>
          <w:szCs w:val="24"/>
          <w:u w:color="auto"/>
        </w:rPr>
        <w:t>)</w:t>
      </w:r>
    </w:p>
    <w:p>
      <w:pPr>
        <w:rPr>
          <w:rFonts w:ascii="나눔고딕" w:eastAsia="나눔고딕" w:hAnsi="나눔고딕" w:cs="나눔고딕"/>
          <w:b/>
          <w:sz w:val="24"/>
          <w:szCs w:val="24"/>
          <w:u w:color="auto"/>
        </w:rPr>
      </w:pPr>
    </w:p>
    <w:p>
      <w:pPr>
        <w:rPr>
          <w:rFonts w:ascii="나눔고딕" w:eastAsia="나눔고딕" w:hAnsi="나눔고딕" w:cs="나눔고딕"/>
          <w:b/>
          <w:sz w:val="24"/>
          <w:szCs w:val="24"/>
          <w:u w:color="auto"/>
        </w:rPr>
      </w:pPr>
      <w:r>
        <w:rPr>
          <w:rFonts w:ascii="나눔고딕" w:eastAsia="나눔고딕" w:hAnsi="나눔고딕" w:cs="나눔고딕"/>
          <w:b/>
          <w:sz w:val="24"/>
          <w:szCs w:val="24"/>
          <w:u w:color="auto"/>
        </w:rPr>
        <w:t>1.개발환경</w:t>
      </w:r>
    </w:p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  <w:tblLayout w:type="fixed"/>
      </w:tblPr>
      <w:tblGrid>
        <w:gridCol w:w="4514"/>
        <w:gridCol w:w="4515"/>
      </w:tblGrid>
      <w:tr>
        <w:trPr>
          <w:trHeight w:val="375" w:hRule="atLeast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off"/>
              <w:spacing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  <w:t>Developed</w:t>
            </w:r>
            <w: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  <w:t xml:space="preserve"> OS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off"/>
              <w:spacing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  <w:t xml:space="preserve">Windows </w:t>
            </w:r>
            <w:r>
              <w:rPr>
                <w:lang w:eastAsia="ko-KR"/>
                <w:rFonts w:ascii="나눔고딕" w:eastAsia="나눔고딕" w:hAnsi="나눔고딕" w:cs="나눔고딕"/>
                <w:sz w:val="20"/>
                <w:szCs w:val="20"/>
                <w:u w:color="auto"/>
                <w:rtl w:val="off"/>
              </w:rPr>
              <w:t>11</w:t>
            </w:r>
            <w: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  <w:t xml:space="preserve">, </w:t>
            </w:r>
            <w: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  <w:t>macOS</w:t>
            </w:r>
          </w:p>
        </w:tc>
      </w:tr>
      <w:tr>
        <w:trPr>
          <w:trHeight w:val="402" w:hRule="atLeast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off"/>
              <w:spacing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  <w:t>Developed</w:t>
            </w:r>
            <w: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  <w:t xml:space="preserve"> Tool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off"/>
              <w:spacing w:line="240" w:lineRule="auto"/>
              <w:rPr>
                <w:lang w:val="en-US"/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lang w:val="en-US"/>
                <w:rFonts w:ascii="나눔고딕" w:eastAsia="나눔고딕" w:hAnsi="나눔고딕" w:cs="나눔고딕"/>
                <w:sz w:val="20"/>
                <w:szCs w:val="20"/>
                <w:u w:color="auto"/>
              </w:rPr>
              <w:t xml:space="preserve">SQL </w:t>
            </w:r>
            <w:r>
              <w:rPr>
                <w:lang w:val="en-US"/>
                <w:rFonts w:ascii="나눔고딕" w:eastAsia="나눔고딕" w:hAnsi="나눔고딕" w:cs="나눔고딕"/>
                <w:sz w:val="20"/>
                <w:szCs w:val="20"/>
                <w:u w:color="auto"/>
              </w:rPr>
              <w:t xml:space="preserve">developer, </w:t>
            </w:r>
            <w:r>
              <w:rPr>
                <w:lang w:val="en-US"/>
                <w:rFonts w:ascii="나눔고딕" w:eastAsia="나눔고딕" w:hAnsi="나눔고딕" w:cs="나눔고딕"/>
                <w:sz w:val="20"/>
                <w:szCs w:val="20"/>
                <w:u w:color="auto"/>
              </w:rPr>
              <w:t>eXERD</w:t>
            </w:r>
            <w:r>
              <w:rPr>
                <w:lang w:val="en-US"/>
                <w:rFonts w:ascii="나눔고딕" w:eastAsia="나눔고딕" w:hAnsi="나눔고딕" w:cs="나눔고딕"/>
                <w:sz w:val="20"/>
                <w:szCs w:val="20"/>
                <w:u w:color="auto"/>
              </w:rPr>
              <w:t xml:space="preserve">, </w:t>
            </w:r>
            <w:r>
              <w:rPr>
                <w:lang w:val="en-US"/>
                <w:rFonts w:ascii="나눔고딕" w:eastAsia="나눔고딕" w:hAnsi="나눔고딕" w:cs="나눔고딕"/>
                <w:sz w:val="20"/>
                <w:szCs w:val="20"/>
                <w:u w:color="auto"/>
              </w:rPr>
              <w:t>Eclipse</w:t>
            </w:r>
            <w:r>
              <w:rPr>
                <w:lang w:val="en-US"/>
                <w:rFonts w:ascii="나눔고딕" w:eastAsia="나눔고딕" w:hAnsi="나눔고딕" w:cs="나눔고딕"/>
                <w:sz w:val="20"/>
                <w:szCs w:val="20"/>
                <w:u w:color="auto"/>
              </w:rPr>
              <w:t xml:space="preserve">, </w:t>
            </w:r>
            <w:r>
              <w:rPr>
                <w:lang w:val="en-US"/>
                <w:rFonts w:ascii="나눔고딕" w:eastAsia="나눔고딕" w:hAnsi="나눔고딕" w:cs="나눔고딕"/>
                <w:sz w:val="20"/>
                <w:szCs w:val="20"/>
                <w:u w:color="auto"/>
              </w:rPr>
              <w:t>IntelliJ</w:t>
            </w:r>
          </w:p>
        </w:tc>
      </w:tr>
      <w:tr>
        <w:trPr>
          <w:trHeight w:val="402" w:hRule="atLeast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off"/>
              <w:spacing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  <w:t>Developed</w:t>
            </w:r>
            <w: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  <w:t xml:space="preserve"> </w:t>
            </w:r>
            <w: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  <w:t>DataBase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off"/>
              <w:spacing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  <w:t xml:space="preserve">Oracle </w:t>
            </w:r>
            <w: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  <w:t>Database</w:t>
            </w:r>
            <w: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  <w:t xml:space="preserve"> 11g</w:t>
            </w:r>
          </w:p>
        </w:tc>
      </w:tr>
      <w:tr>
        <w:trPr>
          <w:trHeight w:val="402" w:hRule="atLeast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off"/>
              <w:spacing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  <w:t>Developed</w:t>
            </w:r>
            <w: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  <w:t xml:space="preserve"> Server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off"/>
              <w:spacing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  <w:t xml:space="preserve"> </w:t>
            </w:r>
            <w: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  <w:t>Servlet</w:t>
            </w:r>
            <w: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  <w:t>/JSP</w:t>
            </w:r>
          </w:p>
        </w:tc>
      </w:tr>
      <w:tr>
        <w:trPr>
          <w:trHeight w:val="402" w:hRule="atLeast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off"/>
              <w:spacing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  <w:t>Developed</w:t>
            </w:r>
            <w: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  <w:t xml:space="preserve"> </w:t>
            </w:r>
            <w: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  <w:t>Client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off"/>
              <w:spacing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  <w:t xml:space="preserve">HTML, CSS, </w:t>
            </w:r>
            <w: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  <w:t>JavaScript</w:t>
            </w:r>
          </w:p>
        </w:tc>
      </w:tr>
      <w:tr>
        <w:trPr>
          <w:trHeight w:val="402" w:hRule="atLeast"/>
        </w:trPr>
        <w:tc>
          <w:tcPr>
            <w:tcW w:w="4514" w:type="dxa"/>
            <w:shd w:val="clear" w:color="auto" w:fill="auto"/>
          </w:tcPr>
          <w:p>
            <w:pPr>
              <w:widowControl w:val="off"/>
              <w:spacing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/>
                <w:sz w:val="20"/>
                <w:szCs w:val="20"/>
                <w:u w:color="auto"/>
                <w:rtl w:val="off"/>
              </w:rPr>
              <w:t>Etc</w:t>
            </w:r>
          </w:p>
        </w:tc>
        <w:tc>
          <w:tcPr>
            <w:tcW w:w="4515" w:type="dxa"/>
            <w:shd w:val="clear" w:color="auto" w:fill="auto"/>
          </w:tcPr>
          <w:p>
            <w:pPr>
              <w:widowControl w:val="off"/>
              <w:spacing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/>
                <w:sz w:val="20"/>
                <w:szCs w:val="20"/>
                <w:u w:color="auto"/>
                <w:rtl w:val="off"/>
              </w:rPr>
              <w:t>Git, Jira, Notion</w:t>
            </w:r>
          </w:p>
        </w:tc>
      </w:tr>
    </w:tbl>
    <w:p>
      <w:pPr>
        <w:rPr>
          <w:rFonts w:ascii="나눔고딕" w:eastAsia="나눔고딕" w:hAnsi="나눔고딕" w:cs="나눔고딕"/>
          <w:u w:color="auto"/>
        </w:rPr>
      </w:pPr>
    </w:p>
    <w:p>
      <w:pPr>
        <w:rPr>
          <w:rFonts w:ascii="나눔고딕" w:eastAsia="나눔고딕" w:hAnsi="나눔고딕" w:cs="나눔고딕"/>
          <w:u w:color="auto"/>
        </w:rPr>
      </w:pPr>
    </w:p>
    <w:p>
      <w:pPr>
        <w:rPr>
          <w:rFonts w:ascii="나눔고딕" w:eastAsia="나눔고딕" w:hAnsi="나눔고딕" w:cs="나눔고딕"/>
          <w:b/>
          <w:sz w:val="24"/>
          <w:szCs w:val="24"/>
          <w:u w:color="auto"/>
        </w:rPr>
      </w:pPr>
      <w:r>
        <w:rPr>
          <w:rFonts w:ascii="나눔고딕" w:eastAsia="나눔고딕" w:hAnsi="나눔고딕" w:cs="나눔고딕"/>
          <w:b/>
          <w:sz w:val="24"/>
          <w:szCs w:val="24"/>
          <w:u w:color="auto"/>
        </w:rPr>
        <w:t xml:space="preserve">2. 개요 &amp; 목적 </w:t>
      </w:r>
    </w:p>
    <w:tbl>
      <w:tblPr>
        <w:tblStyle w:val="a7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  <w:tblLayout w:type="fixed"/>
      </w:tblPr>
      <w:tblGrid>
        <w:gridCol w:w="1440"/>
        <w:gridCol w:w="7560"/>
      </w:tblGrid>
      <w:tr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off"/>
              <w:jc w:val="center"/>
              <w:spacing w:before="240" w:line="240" w:lineRule="auto"/>
              <w:rPr>
                <w:rFonts w:ascii="나눔고딕" w:eastAsia="나눔고딕" w:hAnsi="나눔고딕" w:cs="나눔고딕" w:hint="eastAsia"/>
                <w:b/>
                <w:sz w:val="20"/>
                <w:szCs w:val="20"/>
                <w:u w:color="auto"/>
              </w:rPr>
            </w:pPr>
            <w:r>
              <w:rPr>
                <w:rFonts w:ascii="나눔고딕" w:eastAsia="나눔고딕" w:hAnsi="나눔고딕" w:cs="나눔고딕"/>
                <w:b/>
                <w:sz w:val="20"/>
                <w:szCs w:val="20"/>
                <w:u w:color="auto"/>
              </w:rPr>
              <w:t>개요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rPr>
                <w:lang w:eastAsia="ko-KR"/>
                <w:rFonts w:ascii="나눔고딕" w:eastAsia="나눔고딕" w:hAnsi="나눔고딕" w:cs="나눔고딕" w:hint="eastAsia"/>
                <w:sz w:val="20"/>
                <w:szCs w:val="20"/>
                <w:u w:color="auto"/>
                <w:rtl w:val="off"/>
              </w:rPr>
            </w:pPr>
          </w:p>
          <w:p>
            <w:pPr>
              <w:rPr>
                <w:lang w:eastAsia="ko-KR"/>
                <w:rFonts w:ascii="나눔고딕" w:eastAsia="나눔고딕" w:hAnsi="나눔고딕" w:cs="나눔고딕" w:hint="eastAsia"/>
                <w:sz w:val="20"/>
                <w:szCs w:val="20"/>
                <w:u w:color="auto"/>
                <w:rtl w:val="off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 xml:space="preserve">개발을 처음 시작하는 사람들은 방대한 학습 범위와 명확하지 않은 방향성으로 인해 학습을 시작하기 어렵고, 중도에 포기하는 경우가 </w:t>
            </w: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>많음.</w:t>
            </w:r>
          </w:p>
          <w:p>
            <w:pPr>
              <w:rPr>
                <w:lang w:eastAsia="ko-KR"/>
                <w:rFonts w:ascii="나눔고딕" w:eastAsia="나눔고딕" w:hAnsi="나눔고딕" w:cs="나눔고딕" w:hint="eastAsia"/>
                <w:sz w:val="20"/>
                <w:szCs w:val="20"/>
                <w:u w:color="auto"/>
                <w:rtl w:val="off"/>
              </w:rPr>
            </w:pP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br/>
            </w: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 xml:space="preserve">본 서비스는 </w:t>
            </w: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>사전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 xml:space="preserve"> 질문을 통해 사용자의 수준과 목표를 파악하고, </w:t>
            </w:r>
          </w:p>
          <w:p>
            <w:pPr>
              <w:rPr>
                <w:lang w:eastAsia="ko-KR"/>
                <w:rFonts w:ascii="나눔고딕" w:eastAsia="나눔고딕" w:hAnsi="나눔고딕" w:cs="나눔고딕" w:hint="eastAsia"/>
                <w:sz w:val="20"/>
                <w:szCs w:val="20"/>
                <w:u w:color="auto"/>
                <w:rtl w:val="off"/>
              </w:rPr>
            </w:pP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이에 맞는 맞춤형 로드맵을 제공하여 학습 진입 장벽을 낮추고, 지속적인 성장을 유도</w:t>
            </w: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>함.</w:t>
            </w:r>
          </w:p>
          <w:p>
            <w:pPr>
              <w:rPr>
                <w:lang w:eastAsia="ko-KR"/>
                <w:rFonts w:ascii="나눔고딕" w:eastAsia="나눔고딕" w:hAnsi="나눔고딕" w:cs="나눔고딕" w:hint="eastAsia"/>
                <w:sz w:val="20"/>
                <w:szCs w:val="20"/>
                <w:u w:color="auto"/>
                <w:rtl w:val="off"/>
              </w:rPr>
            </w:pP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br/>
            </w: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로드맵에 따라 학습 자료, 코딩 테스트, 퀴즈 등을 제공하며, 에빙하우스의 망각 곡선 이론을 활용한 복습 시스템을 통해 학습한 내용을 장기 기억으로 전환할 수 있도록 지원</w:t>
            </w: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>함.</w:t>
            </w:r>
          </w:p>
          <w:p>
            <w:pP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</w:p>
        </w:tc>
      </w:tr>
      <w:tr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off"/>
              <w:jc w:val="center"/>
              <w:spacing w:line="240" w:lineRule="auto"/>
              <w:rPr>
                <w:rFonts w:ascii="나눔고딕" w:eastAsia="나눔고딕" w:hAnsi="나눔고딕" w:cs="나눔고딕"/>
                <w:b/>
                <w:sz w:val="20"/>
                <w:szCs w:val="20"/>
                <w:u w:color="auto"/>
              </w:rPr>
            </w:pPr>
            <w:r>
              <w:rPr>
                <w:rFonts w:ascii="나눔고딕" w:eastAsia="나눔고딕" w:hAnsi="나눔고딕" w:cs="나눔고딕"/>
                <w:b/>
                <w:sz w:val="20"/>
                <w:szCs w:val="20"/>
                <w:u w:color="auto"/>
              </w:rPr>
              <w:t>목적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rPr>
                <w:lang w:eastAsia="ko-KR"/>
                <w:rFonts w:ascii="나눔고딕" w:eastAsia="나눔고딕" w:hAnsi="나눔고딕" w:cs="나눔고딕" w:hint="eastAsia"/>
                <w:sz w:val="20"/>
                <w:szCs w:val="20"/>
                <w:u w:color="auto"/>
                <w:rtl w:val="off"/>
              </w:rPr>
            </w:pPr>
          </w:p>
          <w:p>
            <w:pPr>
              <w:rPr>
                <w:lang w:eastAsia="ko-KR"/>
                <w:rFonts w:ascii="나눔고딕" w:eastAsia="나눔고딕" w:hAnsi="나눔고딕" w:cs="나눔고딕" w:hint="eastAsia"/>
                <w:sz w:val="20"/>
                <w:szCs w:val="20"/>
                <w:u w:color="auto"/>
                <w:rtl w:val="off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개발 입문자에게 맞춤형 학습 경로를 제공하여 혼란 없이 학습을 시작할 수 있도록 함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lang w:eastAsia="ko-KR"/>
                <w:rFonts w:ascii="나눔고딕" w:eastAsia="나눔고딕" w:hAnsi="나눔고딕" w:cs="나눔고딕" w:hint="eastAsia"/>
                <w:sz w:val="20"/>
                <w:szCs w:val="20"/>
                <w:u w:color="auto"/>
                <w:rtl w:val="off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자기주도적 학습을 유도하며 체계적인 실력 향상을 도모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lang w:eastAsia="ko-KR"/>
                <w:rFonts w:ascii="나눔고딕" w:eastAsia="나눔고딕" w:hAnsi="나눔고딕" w:cs="나눔고딕" w:hint="eastAsia"/>
                <w:sz w:val="20"/>
                <w:szCs w:val="20"/>
                <w:u w:color="auto"/>
                <w:rtl w:val="off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반복 학습을 기반으로 한 장기 기억 형성 지원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lang w:eastAsia="ko-KR"/>
                <w:rFonts w:ascii="나눔고딕" w:eastAsia="나눔고딕" w:hAnsi="나눔고딕" w:cs="나눔고딕" w:hint="eastAsia"/>
                <w:sz w:val="20"/>
                <w:szCs w:val="20"/>
                <w:u w:color="auto"/>
                <w:rtl w:val="off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다양한 학습 콘텐츠와 피드백 시스템을 통해 지속적인 동기 부여 제공</w:t>
            </w:r>
          </w:p>
          <w:p>
            <w:pP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</w:p>
        </w:tc>
      </w:tr>
      <w:tr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ind w:firstLine="200"/>
              <w:widowControl w:val="off"/>
              <w:spacing w:line="240" w:lineRule="auto"/>
              <w:rPr>
                <w:rFonts w:ascii="나눔고딕" w:eastAsia="나눔고딕" w:hAnsi="나눔고딕" w:cs="나눔고딕"/>
                <w:b/>
                <w:sz w:val="20"/>
                <w:szCs w:val="20"/>
                <w:u w:color="auto"/>
              </w:rPr>
            </w:pPr>
            <w:r>
              <w:rPr>
                <w:rFonts w:ascii="나눔고딕" w:eastAsia="나눔고딕" w:hAnsi="나눔고딕" w:cs="나눔고딕"/>
                <w:b/>
                <w:sz w:val="20"/>
                <w:szCs w:val="20"/>
                <w:u w:color="auto"/>
              </w:rPr>
              <w:t>기대 효과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rPr>
                <w:lang w:eastAsia="ko-KR"/>
                <w:rFonts w:ascii="나눔고딕" w:eastAsia="나눔고딕" w:hAnsi="나눔고딕" w:cs="나눔고딕" w:hint="eastAsia"/>
                <w:sz w:val="20"/>
                <w:szCs w:val="20"/>
                <w:u w:color="auto"/>
                <w:rtl w:val="off"/>
              </w:rPr>
            </w:pPr>
          </w:p>
          <w:p>
            <w:pPr>
              <w:rPr>
                <w:rFonts w:ascii="나눔고딕" w:eastAsia="나눔고딕" w:hAnsi="나눔고딕" w:cs="나눔고딕" w:hint="default"/>
                <w:b w:val="0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1.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입문자의 학습 진입 장벽 해소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: 개인별 수준과 목표에 맞춘 로드맵 제공으로 처음 시작하는 사람도 쉽게 접근 가능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b w:val="0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2.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효율적인 학습 경로 제공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: 방대한 자료 속에서 길을 잃지 않고 체계적으로 실력을 쌓을 수 있음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b w:val="0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3.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지속 가능한 학습 습관 형성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: 복습 시스템과 성취 시각화를 통해 꾸준한 학습을 유도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lang w:eastAsia="ko-KR"/>
                <w:rFonts w:ascii="나눔고딕" w:eastAsia="나눔고딕" w:hAnsi="나눔고딕" w:cs="나눔고딕" w:hint="eastAsia"/>
                <w:sz w:val="20"/>
                <w:szCs w:val="20"/>
                <w:u w:color="auto"/>
                <w:rtl w:val="off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4.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개인의 성장 실감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: 단계별 피드백과 목표 기반 로드맵으로 실질적인 성과 체감 가능</w:t>
            </w:r>
          </w:p>
          <w:p>
            <w:pP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</w:p>
        </w:tc>
      </w:tr>
    </w:tbl>
    <w:p>
      <w:pPr>
        <w:rPr>
          <w:rFonts w:ascii="나눔고딕" w:eastAsia="나눔고딕" w:hAnsi="나눔고딕" w:cs="나눔고딕"/>
          <w:u w:color="auto"/>
        </w:rPr>
      </w:pPr>
    </w:p>
    <w:p>
      <w:pPr>
        <w:rPr>
          <w:rFonts w:ascii="나눔고딕" w:eastAsia="나눔고딕" w:hAnsi="나눔고딕" w:cs="나눔고딕"/>
          <w:u w:color="auto"/>
        </w:rPr>
      </w:pPr>
    </w:p>
    <w:p>
      <w:pPr>
        <w:rPr>
          <w:rFonts w:ascii="나눔고딕" w:eastAsia="나눔고딕" w:hAnsi="나눔고딕" w:cs="나눔고딕"/>
          <w:b/>
          <w:sz w:val="24"/>
          <w:szCs w:val="24"/>
          <w:u w:color="auto"/>
        </w:rPr>
      </w:pPr>
      <w:r>
        <w:rPr>
          <w:rFonts w:ascii="나눔고딕" w:eastAsia="나눔고딕" w:hAnsi="나눔고딕" w:cs="나눔고딕"/>
          <w:b/>
          <w:sz w:val="24"/>
          <w:szCs w:val="24"/>
          <w:u w:color="auto"/>
        </w:rPr>
        <w:t>3.사용기술</w:t>
      </w:r>
    </w:p>
    <w:tbl>
      <w:tblPr>
        <w:tblStyle w:val="a7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  <w:tblLayout w:type="fixed"/>
      </w:tblPr>
      <w:tblGrid>
        <w:gridCol w:w="2295"/>
        <w:gridCol w:w="6705"/>
      </w:tblGrid>
      <w:t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off"/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40" w:lineRule="auto"/>
              <w:rPr>
                <w:rFonts w:ascii="나눔고딕" w:eastAsia="나눔고딕" w:hAnsi="나눔고딕" w:cs="나눔고딕"/>
                <w:b/>
                <w:sz w:val="20"/>
                <w:szCs w:val="20"/>
                <w:u w:color="auto"/>
              </w:rPr>
            </w:pPr>
            <w:r>
              <w:rPr>
                <w:rFonts w:ascii="나눔고딕" w:eastAsia="나눔고딕" w:hAnsi="나눔고딕" w:cs="나눔고딕"/>
                <w:b/>
                <w:sz w:val="20"/>
                <w:szCs w:val="20"/>
                <w:u w:color="auto"/>
              </w:rPr>
              <w:t>기술분야</w:t>
            </w:r>
          </w:p>
        </w:tc>
        <w:tc>
          <w:tcPr>
            <w:tcW w:w="6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off"/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spacing w:line="240" w:lineRule="auto"/>
              <w:rPr>
                <w:rFonts w:ascii="나눔고딕" w:eastAsia="나눔고딕" w:hAnsi="나눔고딕" w:cs="나눔고딕"/>
                <w:b/>
                <w:sz w:val="20"/>
                <w:szCs w:val="20"/>
                <w:u w:color="auto"/>
              </w:rPr>
            </w:pPr>
            <w:r>
              <w:rPr>
                <w:rFonts w:ascii="나눔고딕" w:eastAsia="나눔고딕" w:hAnsi="나눔고딕" w:cs="나눔고딕"/>
                <w:b/>
                <w:sz w:val="20"/>
                <w:szCs w:val="20"/>
                <w:u w:color="auto"/>
              </w:rPr>
              <w:t>상세내용</w:t>
            </w:r>
          </w:p>
        </w:tc>
      </w:tr>
      <w:tr>
        <w:trPr>
          <w:trHeight w:val="975" w:hRule="atLeast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off"/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  <w:t>SQL</w:t>
            </w:r>
          </w:p>
        </w:tc>
        <w:tc>
          <w:tcPr>
            <w:tcW w:w="6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off"/>
              <w:jc w:val="center"/>
              <w:spacing w:after="240" w:before="240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  <w:t xml:space="preserve">CREATE, SELECT, INSERT, UPDATE, </w:t>
            </w:r>
            <w: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  <w:t>DELETE를</w:t>
            </w:r>
            <w: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  <w:t xml:space="preserve"> 이용하여 데이터를 생성한다</w:t>
            </w:r>
          </w:p>
        </w:tc>
      </w:tr>
      <w:tr>
        <w:trPr>
          <w:trHeight w:val="817" w:hRule="atLeast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off"/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  <w:t>Java</w:t>
            </w:r>
          </w:p>
        </w:tc>
        <w:tc>
          <w:tcPr>
            <w:tcW w:w="6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off"/>
              <w:jc w:val="center"/>
              <w:spacing w:after="240" w:before="240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Servlet과 JSP를 이용하여 사용자 요청을 처리하고, 동적 웹 페이지를 구현하였다. 프론트엔드는 HTML, CSS, JavaScript를 활용하였다.</w:t>
            </w:r>
          </w:p>
        </w:tc>
      </w:tr>
      <w:tr>
        <w:trPr>
          <w:trHeight w:val="735" w:hRule="atLeast"/>
        </w:trPr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off"/>
              <w:jc w:val="center"/>
              <w:pBdr>
                <w:between w:val="nil"/>
                <w:top w:val="nil"/>
                <w:left w:val="nil"/>
                <w:bottom w:val="nil"/>
                <w:right w:val="nil"/>
              </w:pBd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/>
                <w:sz w:val="20"/>
                <w:szCs w:val="20"/>
                <w:u w:color="auto"/>
                <w:rtl w:val="off"/>
              </w:rPr>
              <w:t>외부 API</w:t>
            </w:r>
          </w:p>
        </w:tc>
        <w:tc>
          <w:tcPr>
            <w:tcW w:w="6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rPr>
                <w:lang w:val="en-US"/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 xml:space="preserve">외부 API </w:t>
            </w: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연동하여 기능을 확장</w:t>
            </w: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,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데이터 수집 및 자동화 처리</w:t>
            </w: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>.</w:t>
            </w:r>
          </w:p>
        </w:tc>
      </w:tr>
    </w:tbl>
    <w:p>
      <w:pPr>
        <w:rPr>
          <w:lang w:eastAsia="ko-KR"/>
          <w:rFonts w:ascii="나눔고딕" w:eastAsia="나눔고딕" w:hAnsi="나눔고딕" w:cs="나눔고딕" w:hint="eastAsia"/>
          <w:b/>
          <w:sz w:val="24"/>
          <w:szCs w:val="24"/>
          <w:u w:color="auto"/>
          <w:rtl w:val="off"/>
        </w:rPr>
      </w:pPr>
    </w:p>
    <w:p>
      <w:pPr>
        <w:rPr>
          <w:lang w:eastAsia="ko-KR"/>
          <w:rFonts w:ascii="나눔고딕" w:eastAsia="나눔고딕" w:hAnsi="나눔고딕" w:cs="나눔고딕" w:hint="eastAsia"/>
          <w:b/>
          <w:sz w:val="24"/>
          <w:szCs w:val="24"/>
          <w:u w:color="auto"/>
          <w:rtl w:val="off"/>
        </w:rPr>
      </w:pPr>
    </w:p>
    <w:p>
      <w:pPr>
        <w:rPr>
          <w:lang w:eastAsia="ko-KR"/>
          <w:rFonts w:ascii="나눔고딕" w:eastAsia="나눔고딕" w:hAnsi="나눔고딕" w:cs="나눔고딕" w:hint="eastAsia"/>
          <w:b/>
          <w:sz w:val="24"/>
          <w:szCs w:val="24"/>
          <w:u w:color="auto"/>
          <w:rtl w:val="off"/>
        </w:rPr>
      </w:pPr>
    </w:p>
    <w:p>
      <w:pPr>
        <w:rPr>
          <w:lang w:eastAsia="ko-KR"/>
          <w:rFonts w:ascii="나눔고딕" w:eastAsia="나눔고딕" w:hAnsi="나눔고딕" w:cs="나눔고딕" w:hint="eastAsia"/>
          <w:b/>
          <w:sz w:val="24"/>
          <w:szCs w:val="24"/>
          <w:u w:color="auto"/>
          <w:rtl w:val="off"/>
        </w:rPr>
      </w:pPr>
    </w:p>
    <w:p>
      <w:pPr>
        <w:rPr>
          <w:lang w:eastAsia="ko-KR"/>
          <w:rFonts w:ascii="나눔고딕" w:eastAsia="나눔고딕" w:hAnsi="나눔고딕" w:cs="나눔고딕" w:hint="eastAsia"/>
          <w:b/>
          <w:sz w:val="24"/>
          <w:szCs w:val="24"/>
          <w:u w:color="auto"/>
          <w:rtl w:val="off"/>
        </w:rPr>
      </w:pPr>
    </w:p>
    <w:p>
      <w:pPr>
        <w:rPr>
          <w:lang w:eastAsia="ko-KR"/>
          <w:rFonts w:ascii="나눔고딕" w:eastAsia="나눔고딕" w:hAnsi="나눔고딕" w:cs="나눔고딕" w:hint="eastAsia"/>
          <w:b/>
          <w:sz w:val="24"/>
          <w:szCs w:val="24"/>
          <w:u w:color="auto"/>
          <w:rtl w:val="off"/>
        </w:rPr>
      </w:pPr>
    </w:p>
    <w:p>
      <w:pPr>
        <w:rPr>
          <w:rFonts w:ascii="나눔고딕" w:eastAsia="나눔고딕" w:hAnsi="나눔고딕" w:cs="나눔고딕"/>
          <w:sz w:val="20"/>
          <w:szCs w:val="20"/>
          <w:u w:color="auto"/>
        </w:rPr>
      </w:pPr>
      <w:r>
        <w:rPr>
          <w:rFonts w:ascii="나눔고딕" w:eastAsia="나눔고딕" w:hAnsi="나눔고딕" w:cs="나눔고딕"/>
          <w:b/>
          <w:sz w:val="24"/>
          <w:szCs w:val="24"/>
          <w:u w:color="auto"/>
        </w:rPr>
        <w:t>4. 순서도</w:t>
      </w:r>
    </w:p>
    <w:p>
      <w:pPr>
        <w:rPr>
          <w:lang w:eastAsia="ko-KR"/>
          <w:rFonts w:ascii="나눔고딕" w:eastAsia="나눔고딕" w:hAnsi="나눔고딕" w:cs="나눔고딕" w:hint="eastAsia"/>
          <w:b/>
          <w:bCs/>
          <w:sz w:val="24"/>
          <w:szCs w:val="24"/>
          <w:u w:color="auto"/>
          <w:rtl w:val="off"/>
        </w:rPr>
      </w:pPr>
      <w:r>
        <w:rPr>
          <w:rFonts w:ascii="나눔고딕" w:eastAsia="나눔고딕" w:hAnsi="나눔고딕" w:cs="나눔고딕"/>
          <w:sz w:val="20"/>
          <w:szCs w:val="20"/>
          <w:u w:color="auto"/>
        </w:rPr>
        <w:drawing>
          <wp:inline distT="0" distB="0" distL="0" distR="0">
            <wp:extent cx="5629656" cy="3748531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656" cy="3748531"/>
                    </a:xfrm>
                    <a:prstGeom prst="rect"/>
                    <a:ln>
                      <a:solidFill>
                        <a:srgbClr val="595959">
                          <a:alpha val="10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나눔고딕" w:eastAsia="나눔고딕" w:hAnsi="나눔고딕" w:cs="나눔고딕" w:hint="eastAsia"/>
          <w:b/>
          <w:bCs/>
          <w:sz w:val="24"/>
          <w:szCs w:val="24"/>
          <w:u w:color="auto"/>
        </w:rPr>
      </w:pPr>
      <w:r>
        <w:rPr>
          <w:rFonts w:ascii="나눔고딕" w:eastAsia="나눔고딕" w:hAnsi="나눔고딕" w:cs="나눔고딕" w:hint="eastAsia"/>
          <w:b/>
          <w:bCs/>
          <w:sz w:val="24"/>
          <w:szCs w:val="24"/>
          <w:u w:color="auto"/>
        </w:rPr>
        <w:t xml:space="preserve">5. </w:t>
      </w:r>
      <w:r>
        <w:rPr>
          <w:rFonts w:ascii="나눔고딕" w:eastAsia="나눔고딕" w:hAnsi="나눔고딕" w:cs="나눔고딕" w:hint="eastAsia"/>
          <w:b/>
          <w:bCs/>
          <w:sz w:val="24"/>
          <w:szCs w:val="24"/>
          <w:u w:color="auto"/>
        </w:rPr>
        <w:t>eXERD</w:t>
      </w:r>
    </w:p>
    <w:p>
      <w:pPr>
        <w:rPr>
          <w:rFonts w:ascii="나눔고딕" w:eastAsia="나눔고딕" w:hAnsi="나눔고딕" w:cs="나눔고딕"/>
          <w:sz w:val="20"/>
          <w:szCs w:val="20"/>
          <w:u w:color="auto"/>
        </w:rPr>
      </w:pPr>
      <w:r>
        <w:rPr>
          <w:rFonts w:ascii="나눔고딕" w:eastAsia="나눔고딕" w:hAnsi="나눔고딕" w:cs="나눔고딕"/>
          <w:sz w:val="20"/>
          <w:szCs w:val="20"/>
          <w:u w:color="auto"/>
        </w:rPr>
        <w:drawing>
          <wp:inline distT="0" distB="0" distL="0" distR="0">
            <wp:extent cx="5662236" cy="4216880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2236" cy="4216880"/>
                    </a:xfrm>
                    <a:prstGeom prst="rect"/>
                    <a:ln>
                      <a:solidFill>
                        <a:srgbClr val="404040">
                          <a:alpha val="100000"/>
                        </a:srgb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나눔고딕" w:eastAsia="나눔고딕" w:hAnsi="나눔고딕" w:cs="나눔고딕"/>
          <w:sz w:val="24"/>
          <w:szCs w:val="24"/>
          <w:u w:color="auto"/>
        </w:rPr>
      </w:pPr>
      <w:r>
        <w:rPr>
          <w:rFonts w:ascii="나눔고딕" w:eastAsia="나눔고딕" w:hAnsi="나눔고딕" w:cs="나눔고딕"/>
          <w:b/>
          <w:sz w:val="24"/>
          <w:szCs w:val="24"/>
          <w:u w:color="auto"/>
        </w:rPr>
        <w:t>6. 핵심업무</w:t>
      </w:r>
    </w:p>
    <w:tbl>
      <w:tblPr>
        <w:tblStyle w:val="a7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  <w:tblLayout w:type="fixed"/>
      </w:tblPr>
      <w:tblGrid>
        <w:gridCol w:w="1531"/>
        <w:gridCol w:w="7468"/>
      </w:tblGrid>
      <w:tr>
        <w:trPr>
          <w:trHeight w:val="1020" w:hRule="atLeast"/>
        </w:trPr>
        <w:tc>
          <w:tcPr>
            <w:tcW w:w="1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off"/>
              <w:jc w:val="center"/>
              <w:spacing w:line="240" w:lineRule="auto"/>
              <w:rPr>
                <w:lang w:eastAsia="ko-KR"/>
                <w:rFonts w:ascii="나눔고딕" w:eastAsia="나눔고딕" w:hAnsi="나눔고딕" w:cs="나눔고딕" w:hint="eastAsia"/>
                <w:sz w:val="20"/>
                <w:szCs w:val="20"/>
                <w:u w:color="auto"/>
                <w:rtl w:val="off"/>
              </w:rPr>
            </w:pPr>
            <w:r>
              <w:rPr>
                <w:lang w:eastAsia="ko-KR"/>
                <w:rFonts w:ascii="나눔고딕" w:eastAsia="나눔고딕" w:hAnsi="나눔고딕" w:cs="나눔고딕"/>
                <w:sz w:val="20"/>
                <w:szCs w:val="20"/>
                <w:u w:color="auto"/>
                <w:rtl w:val="off"/>
              </w:rPr>
              <w:t>로그인</w:t>
            </w:r>
          </w:p>
          <w:p>
            <w:pPr>
              <w:widowControl w:val="off"/>
              <w:jc w:val="center"/>
              <w:spacing w:line="240" w:lineRule="auto"/>
              <w:rPr>
                <w:lang w:eastAsia="ko-KR"/>
                <w:rFonts w:ascii="나눔고딕" w:eastAsia="나눔고딕" w:hAnsi="나눔고딕" w:cs="나눔고딕" w:hint="eastAsia"/>
                <w:sz w:val="20"/>
                <w:szCs w:val="20"/>
                <w:u w:color="auto"/>
                <w:rtl w:val="off"/>
              </w:rPr>
            </w:pPr>
            <w:r>
              <w:rPr>
                <w:lang w:eastAsia="ko-KR"/>
                <w:rFonts w:ascii="나눔고딕" w:eastAsia="나눔고딕" w:hAnsi="나눔고딕" w:cs="나눔고딕"/>
                <w:sz w:val="20"/>
                <w:szCs w:val="20"/>
                <w:u w:color="auto"/>
                <w:rtl w:val="off"/>
              </w:rPr>
              <w:t>&amp;</w:t>
            </w:r>
          </w:p>
          <w:p>
            <w:pPr>
              <w:widowControl w:val="off"/>
              <w:jc w:val="center"/>
              <w:spacing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/>
                <w:sz w:val="20"/>
                <w:szCs w:val="20"/>
                <w:u w:color="auto"/>
                <w:rtl w:val="off"/>
              </w:rPr>
              <w:t>회원가입</w:t>
            </w:r>
          </w:p>
        </w:tc>
        <w:tc>
          <w:tcPr>
            <w:tcW w:w="74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spacing w:after="240" w:line="240" w:lineRule="auto"/>
              <w:rPr>
                <w:lang w:eastAsia="ko-KR"/>
                <w:rFonts w:ascii="나눔고딕" w:eastAsia="나눔고딕" w:hAnsi="나눔고딕" w:cs="나눔고딕" w:hint="eastAsia"/>
                <w:sz w:val="20"/>
                <w:szCs w:val="20"/>
                <w:u w:color="auto"/>
                <w:rtl w:val="off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1.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사이트 회원가입 시 이름, 이메일, 비밀번호, 비밀번호 확인 입력하여 회원가입을 할 수 있다.</w:t>
            </w:r>
          </w:p>
          <w:p>
            <w:pPr>
              <w:spacing w:after="240" w:line="240" w:lineRule="auto"/>
              <w:rPr>
                <w:lang w:eastAsia="ko-KR"/>
                <w:rFonts w:ascii="나눔고딕" w:eastAsia="나눔고딕" w:hAnsi="나눔고딕" w:cs="나눔고딕" w:hint="eastAsia"/>
                <w:sz w:val="20"/>
                <w:szCs w:val="20"/>
                <w:u w:color="auto"/>
                <w:rtl w:val="off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2.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사용자는 이메일/비밀번호로 로그인할 수 있다.</w:t>
            </w:r>
          </w:p>
          <w:p>
            <w:pPr>
              <w:spacing w:after="240"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3.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사용자는 비밀번호 찾기를 통해 비밀번호를 재설정 할 수 있다.</w:t>
            </w:r>
          </w:p>
        </w:tc>
      </w:tr>
      <w:tr>
        <w:trPr/>
        <w:tc>
          <w:tcPr>
            <w:tcW w:w="1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off"/>
              <w:jc w:val="center"/>
              <w:spacing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/>
                <w:sz w:val="20"/>
                <w:szCs w:val="20"/>
                <w:u w:color="auto"/>
                <w:rtl w:val="off"/>
              </w:rPr>
              <w:t>로드맵</w:t>
            </w:r>
          </w:p>
        </w:tc>
        <w:tc>
          <w:tcPr>
            <w:tcW w:w="74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b w:val="0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1.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 xml:space="preserve">사용자는 홈페이지의 네비게이션바에서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RoadMap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버튼을 클릭하여 로드맵 페이지로 진입할 수 있다.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b w:val="0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2.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 xml:space="preserve">처음 로드맵 페이지에 진입하면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개발자 성향 테스트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를 거치게 되며, 테스트를 완료한 사용자는 결과에 따라 맞춤형 로드맵을 제공받는다.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b w:val="0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3.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 xml:space="preserve">성향 분석 결과에 따라 프론트엔드, 백엔드, AI 등 각기 다른 로드맵이 제공되며, 화면 상단에는 예: “홍길동님의 백엔드 로드맵”과 같은 문구가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페이드 인 애니메이션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으로 출력된다.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b w:val="0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4.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 xml:space="preserve">분석 결과에 기반하여 사용자에게 적합한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기술 스택 설명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 xml:space="preserve">이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타이핑 애니메이션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으로 제공된다.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b w:val="0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5.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 xml:space="preserve">로드맵은 기술 스택과 학습 순서를 포함하여 자동 생성되며, 시각적으로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플로우차트 또는 타임라인 형태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로 구성된다.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b w:val="0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6.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 xml:space="preserve">로드맵은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카테고리 노드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 xml:space="preserve">(중심 뼈대)와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기술 노드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(좌우 분포)로 구성되어 있어 한눈에 학습 흐름을 파악할 수 있다.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b w:val="0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7.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 xml:space="preserve">각 기술 노드에는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체크박스 아이콘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 xml:space="preserve">이 있어, 사용자가 학습 완료 여부를 직접 체크하며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진행도를 관리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할 수 있다.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b w:val="0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8.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 xml:space="preserve">초보자, 중급자, 고급자에 맞는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난이도별 로드맵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 xml:space="preserve">이 제공되며,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진행 상태와 피드백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도 확인할 수 있다.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b w:val="0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9.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 xml:space="preserve">좌측 사이드바의 항목을 클릭하면 각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과목 상세 페이지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로 이동할 수 있다.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b w:val="0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10.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 xml:space="preserve">상세 페이지에서는 해당 기술의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개요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 xml:space="preserve">,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특징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 xml:space="preserve">,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주요 활용처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를 확인할 수 있다.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b w:val="0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11.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 xml:space="preserve">로드맵에는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데이터 사이언스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 xml:space="preserve">,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풀스택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 xml:space="preserve">등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다른 학습 경로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를 추가할 수 있다.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12.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사이드바에는 공식 문서, 블로그/기사 링크, 추천 교재 및 실습 프로젝트, 추천 학습 자료 등이 포함된다.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b w:val="0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13.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 xml:space="preserve">추천 학습 과목 옆에는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체크 표시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가 있어 학습 완료 여부를 시각적으로 구분할 수 있다.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b w:val="0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14.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 xml:space="preserve">사용자의 학습 이력을 기반으로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개인 맞춤형 학습 경로를 자동 조정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하여 추천한다.</w:t>
            </w:r>
          </w:p>
          <w:p>
            <w:pPr>
              <w:ind w:leftChars="0" w:left="720"/>
              <w:widowControl w:val="off"/>
              <w:jc w:val="both"/>
              <w:spacing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</w:p>
        </w:tc>
      </w:tr>
      <w:tr>
        <w:tc>
          <w:tcPr>
            <w:tcW w:w="1531" w:type="dxa"/>
            <w:shd w:val="clear" w:color="auto" w:fill="auto"/>
          </w:tcPr>
          <w:p>
            <w:pPr>
              <w:widowControl w:val="off"/>
              <w:jc w:val="center"/>
              <w:spacing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/>
                <w:sz w:val="20"/>
                <w:szCs w:val="20"/>
                <w:u w:color="auto"/>
                <w:rtl w:val="off"/>
              </w:rPr>
              <w:t>성향테스트</w:t>
            </w:r>
          </w:p>
        </w:tc>
        <w:tc>
          <w:tcPr>
            <w:tcW w:w="7468" w:type="dxa"/>
            <w:shd w:val="clear" w:color="auto" w:fill="auto"/>
          </w:tcPr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/>
                <w:sz w:val="20"/>
                <w:szCs w:val="20"/>
                <w:u w:color="auto"/>
                <w:rtl w:val="off"/>
              </w:rPr>
              <w:t xml:space="preserve">1.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개발자 성향 테스트 미진행 회원이 로드맵 클릭 시, 성향 테스트 모달이 표시된다.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2.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성향 테스트는 단계별로 진행되며, 코딩 경험 여부 및 개발 분야 선택을 포함한다.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3.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개발 경험이 있는 회원은 분야 선택 후, 해당 분야에 맞는 20문항 성향 테스트를 진행할 수 있다.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4.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분야별 성향 테스트 응답은 로컬 저장 또는 제출 시 서버로 전송되며, 제출 후 맞춤형 로드맵이 제공된다.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5.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개발 경험이 없는 회원은 질문 기반으로 간접적으로 분야를 선택하고, 해당 분야의 기본 로드맵을 제공받을 수 있다.</w:t>
            </w:r>
          </w:p>
          <w:p>
            <w:pPr>
              <w:ind w:leftChars="0" w:left="720"/>
              <w:widowControl w:val="off"/>
              <w:jc w:val="both"/>
              <w:spacing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</w:p>
        </w:tc>
      </w:tr>
      <w:tr>
        <w:tc>
          <w:tcPr>
            <w:tcW w:w="1531" w:type="dxa"/>
            <w:shd w:val="clear" w:color="auto" w:fill="auto"/>
          </w:tcPr>
          <w:p>
            <w:pPr>
              <w:widowControl w:val="off"/>
              <w:jc w:val="center"/>
              <w:spacing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/>
                <w:sz w:val="20"/>
                <w:szCs w:val="20"/>
                <w:u w:color="auto"/>
                <w:rtl w:val="off"/>
              </w:rPr>
              <w:t>퀴즈</w:t>
            </w:r>
          </w:p>
        </w:tc>
        <w:tc>
          <w:tcPr>
            <w:tcW w:w="7468" w:type="dxa"/>
            <w:shd w:val="clear" w:color="auto" w:fill="auto"/>
          </w:tcPr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1.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네비게이션 바에서 퀴즈를 선택하여 퀴즈 페이지로 이동할 수 있다.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2.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선택한 과정명은 페이지 상단 제목에 표시된다.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b w:val="0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3.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 xml:space="preserve">우측 상단 버튼을 통해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문제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 xml:space="preserve">와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미션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페이지 간 이동이 가능하다.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4.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언어와 관련된 과목에서는 핵심 기술 중심의 10문제를 출제한다.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5.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리스트에는 해당 과목의 모든 문제가 나열된다.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6.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각 문제는 4지 선다형으로 구성되며, 답안을 선택하면 좌측 답안 표기란에 해당 번호가 체크된다.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7.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모든 문제를 완료하면 점수를 합산하여 최종 점수를 산출한다.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8.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60점 이상 획득 시, 해당 과목은 통과로 표시된다.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9.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점수 확인 후에는 문제 리스트로 돌아가거나, 다시 풀기 중 선택할 수 있다.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10.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모든 문항에는 해설이 제공되어 학습에 도움을 준다.</w:t>
            </w:r>
          </w:p>
          <w:p>
            <w:pPr>
              <w:ind w:leftChars="0" w:left="720"/>
              <w:widowControl w:val="off"/>
              <w:jc w:val="both"/>
              <w:spacing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</w:p>
        </w:tc>
      </w:tr>
      <w:tr>
        <w:tc>
          <w:tcPr>
            <w:tcW w:w="1531" w:type="dxa"/>
            <w:shd w:val="clear" w:color="auto" w:fill="auto"/>
          </w:tcPr>
          <w:p>
            <w:pPr>
              <w:widowControl w:val="off"/>
              <w:jc w:val="center"/>
              <w:spacing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/>
                <w:sz w:val="20"/>
                <w:szCs w:val="20"/>
                <w:u w:color="auto"/>
                <w:rtl w:val="off"/>
              </w:rPr>
              <w:t>코딩테스트</w:t>
            </w:r>
          </w:p>
        </w:tc>
        <w:tc>
          <w:tcPr>
            <w:tcW w:w="7468" w:type="dxa"/>
            <w:shd w:val="clear" w:color="auto" w:fill="auto"/>
          </w:tcPr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1.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기본 문제 리스트를 조회할 수 있으며, 기술 스택, 과목, 난이도, 문제 해결 여부, 북마크 여부로 필터링할 수 있다.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2.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각 문제는 기술명, 과목명, 제목, 난이도, 정답률 정보를 포함하며, 북마크 추가 및 삭제 기능이 제공된다.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3.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사용자는 문제를 선택하여 문제 설명, 입·출력 예시를 확인하고, 코드를 입력해 제출할 수 있다.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4.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코드 실행 버튼을 통해 제출 전 테스트 케이스 실행이 가능하며, 코드는 POST 방식으로 서버에 제출되어 DB에 저장된다.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5.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코드 제출 시 AI 서버에 문제 정보와 함께 전송되어 분석을 요청하며, 분석 실패 시 기본 피드백이 제공된다.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6.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AI 분석 결과는 JSON 형태로 반환되며, 해당 결과는 제출한 코드에 연결되어 저장된다.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7.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문제의 난이도와 통과 여부에 따라 레이팅 점수가 최초 1회 반영된다.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8.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문제 통과 시, 해당 과목을 기준으로 복습 이력이 생성되거나 갱신되며, 기억력 점수는 100에서 시작해 에빙하우스 망각곡선을 기반으로 매일 감소된다.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9.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결과 화면에서는 제출한 코드, AI 추천 코드, 부족한 개념, 통과 여부를 확인할 수 있다.</w:t>
            </w:r>
          </w:p>
          <w:p>
            <w:pPr>
              <w:widowControl w:val="off"/>
              <w:jc w:val="both"/>
              <w:spacing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</w:p>
        </w:tc>
      </w:tr>
      <w:tr>
        <w:tc>
          <w:tcPr>
            <w:tcW w:w="1531" w:type="dxa"/>
            <w:shd w:val="clear" w:color="auto" w:fill="auto"/>
          </w:tcPr>
          <w:p>
            <w:pPr>
              <w:widowControl w:val="off"/>
              <w:jc w:val="center"/>
              <w:spacing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/>
                <w:sz w:val="20"/>
                <w:szCs w:val="20"/>
                <w:u w:color="auto"/>
                <w:rtl w:val="off"/>
              </w:rPr>
              <w:t>마이페이지</w:t>
            </w:r>
          </w:p>
        </w:tc>
        <w:tc>
          <w:tcPr>
            <w:tcW w:w="7468" w:type="dxa"/>
            <w:shd w:val="clear" w:color="auto" w:fill="auto"/>
          </w:tcPr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1.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사용자는 마이페이지에서 가입 시 입력한 개인정보를 조회할 수 있다.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2.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조건을 충족하면 주어지는 배지 정보를 열람할 수 있으며, 배지를 클릭하면 상세 정보를 확인할 수 있다.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3.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복습 문제는 망각 곡선 알고리즘을 기반으로 기억 확률이 낮은 과목을 우선 정렬하여 추천된다.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4.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사용자가 북마크한 문제는 별도의 리스트에서 확인할 수 있으며, 자주 틀린 문제는 시도 횟수를 기준으로 우선 정렬된다.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5.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문제 풀이를 통해 획득한 점수를 날짜별로 확인할 수 있으며, 전체 사용자 평균과 비교하여 자신의 랭킹 위치를 확인할 수 있다.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6.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사용자는 GitHub, Blog, YouTube 등의 개인 링크를 연동할 수 있으며, GitHub 잔디 그래프를 마이페이지에 연동해 확인할 수 있다.</w:t>
            </w: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sz w:val="20"/>
                <w:szCs w:val="20"/>
                <w:u w:color="auto"/>
                <w:rtl w:val="off"/>
              </w:rPr>
              <w:t xml:space="preserve">7. </w:t>
            </w:r>
            <w:r>
              <w:rPr>
                <w:rFonts w:ascii="나눔고딕" w:eastAsia="나눔고딕" w:hAnsi="나눔고딕" w:cs="나눔고딕" w:hint="default"/>
                <w:sz w:val="20"/>
                <w:szCs w:val="20"/>
                <w:u w:color="auto"/>
              </w:rPr>
              <w:t>로그인 시 북마크, 자주 틀린 문제, 오늘 복습해야 할 문제의 개수 등 맞춤 알림을 제공받을 수 있다.</w:t>
            </w:r>
          </w:p>
          <w:p>
            <w:pPr>
              <w:widowControl w:val="off"/>
              <w:jc w:val="both"/>
              <w:spacing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</w:p>
        </w:tc>
      </w:tr>
    </w:tbl>
    <w:p>
      <w:pPr>
        <w:rPr>
          <w:rFonts w:ascii="나눔고딕" w:eastAsia="나눔고딕" w:hAnsi="나눔고딕" w:cs="나눔고딕"/>
          <w:sz w:val="20"/>
          <w:szCs w:val="20"/>
          <w:u w:color="auto"/>
        </w:rPr>
      </w:pPr>
    </w:p>
    <w:p>
      <w:pPr>
        <w:rPr>
          <w:rFonts w:ascii="나눔고딕" w:eastAsia="나눔고딕" w:hAnsi="나눔고딕" w:cs="나눔고딕"/>
          <w:sz w:val="20"/>
          <w:szCs w:val="20"/>
          <w:u w:color="auto"/>
        </w:rPr>
      </w:pPr>
    </w:p>
    <w:p>
      <w:pPr>
        <w:rPr>
          <w:rFonts w:ascii="나눔고딕" w:eastAsia="나눔고딕" w:hAnsi="나눔고딕" w:cs="나눔고딕"/>
          <w:b/>
          <w:sz w:val="24"/>
          <w:szCs w:val="24"/>
          <w:u w:color="auto"/>
        </w:rPr>
      </w:pPr>
      <w:r>
        <w:rPr>
          <w:rFonts w:ascii="나눔고딕" w:eastAsia="나눔고딕" w:hAnsi="나눔고딕" w:cs="나눔고딕"/>
          <w:b/>
          <w:sz w:val="24"/>
          <w:szCs w:val="24"/>
          <w:u w:color="auto"/>
        </w:rPr>
        <w:t>7. 담당업무</w:t>
      </w:r>
    </w:p>
    <w:tbl>
      <w:tblPr>
        <w:tblStyle w:val="a7"/>
        <w:tblW w:w="915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  <w:tblLayout w:type="fixed"/>
      </w:tblPr>
      <w:tblGrid>
        <w:gridCol w:w="945"/>
        <w:gridCol w:w="8205"/>
      </w:tblGrid>
      <w:tr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off"/>
              <w:jc w:val="center"/>
              <w:spacing w:line="240" w:lineRule="auto"/>
              <w:rPr>
                <w:rFonts w:ascii="나눔고딕" w:eastAsia="나눔고딕" w:hAnsi="나눔고딕" w:cs="나눔고딕"/>
                <w:b/>
                <w:sz w:val="20"/>
                <w:szCs w:val="20"/>
                <w:u w:color="auto"/>
              </w:rPr>
            </w:pPr>
            <w:r>
              <w:rPr>
                <w:rFonts w:ascii="나눔고딕" w:eastAsia="나눔고딕" w:hAnsi="나눔고딕" w:cs="나눔고딕"/>
                <w:b/>
                <w:sz w:val="20"/>
                <w:szCs w:val="20"/>
                <w:u w:color="auto"/>
              </w:rPr>
              <w:t>이름</w:t>
            </w:r>
          </w:p>
        </w:tc>
        <w:tc>
          <w:tcPr>
            <w:tcW w:w="8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off"/>
              <w:jc w:val="center"/>
              <w:spacing w:line="240" w:lineRule="auto"/>
              <w:rPr>
                <w:rFonts w:ascii="나눔고딕" w:eastAsia="나눔고딕" w:hAnsi="나눔고딕" w:cs="나눔고딕"/>
                <w:b/>
                <w:sz w:val="20"/>
                <w:szCs w:val="20"/>
                <w:u w:color="auto"/>
              </w:rPr>
            </w:pPr>
            <w:r>
              <w:rPr>
                <w:rFonts w:ascii="나눔고딕" w:eastAsia="나눔고딕" w:hAnsi="나눔고딕" w:cs="나눔고딕"/>
                <w:b/>
                <w:sz w:val="20"/>
                <w:szCs w:val="20"/>
                <w:u w:color="auto"/>
              </w:rPr>
              <w:t>업무 내용</w:t>
            </w:r>
          </w:p>
        </w:tc>
      </w:tr>
      <w:tr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off"/>
              <w:spacing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/>
                <w:sz w:val="20"/>
                <w:szCs w:val="20"/>
                <w:u w:color="auto"/>
                <w:rtl w:val="off"/>
              </w:rPr>
              <w:t>조인제</w:t>
            </w:r>
          </w:p>
        </w:tc>
        <w:tc>
          <w:tcPr>
            <w:tcW w:w="8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off"/>
              <w:spacing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/>
                <w:sz w:val="20"/>
                <w:szCs w:val="20"/>
                <w:u w:color="auto"/>
                <w:rtl w:val="off"/>
              </w:rPr>
              <w:t>회원가입, 로그인, 퀴즈</w:t>
            </w:r>
          </w:p>
        </w:tc>
      </w:tr>
      <w:tr>
        <w:trPr>
          <w:trHeight w:val="540" w:hRule="atLeast"/>
        </w:trPr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off"/>
              <w:spacing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/>
                <w:sz w:val="20"/>
                <w:szCs w:val="20"/>
                <w:u w:color="auto"/>
                <w:rtl w:val="off"/>
              </w:rPr>
              <w:t>김우현</w:t>
            </w:r>
          </w:p>
        </w:tc>
        <w:tc>
          <w:tcPr>
            <w:tcW w:w="8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off"/>
              <w:spacing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/>
                <w:sz w:val="20"/>
                <w:szCs w:val="20"/>
                <w:u w:color="auto"/>
                <w:rtl w:val="off"/>
              </w:rPr>
              <w:t>로드맵, 개발자 사전 테스트</w:t>
            </w:r>
          </w:p>
        </w:tc>
      </w:tr>
      <w:tr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off"/>
              <w:spacing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/>
                <w:sz w:val="20"/>
                <w:szCs w:val="20"/>
                <w:u w:color="auto"/>
                <w:rtl w:val="off"/>
              </w:rPr>
              <w:t>박주승</w:t>
            </w:r>
          </w:p>
        </w:tc>
        <w:tc>
          <w:tcPr>
            <w:tcW w:w="8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off"/>
              <w:spacing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/>
                <w:sz w:val="20"/>
                <w:szCs w:val="20"/>
                <w:u w:color="auto"/>
                <w:rtl w:val="off"/>
              </w:rPr>
              <w:t>코딩 테스트, 로드맵 디자인, 소개 페이지</w:t>
            </w:r>
          </w:p>
        </w:tc>
      </w:tr>
      <w:tr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off"/>
              <w:spacing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/>
                <w:sz w:val="20"/>
                <w:szCs w:val="20"/>
                <w:u w:color="auto"/>
                <w:rtl w:val="off"/>
              </w:rPr>
              <w:t>이재현</w:t>
            </w:r>
          </w:p>
        </w:tc>
        <w:tc>
          <w:tcPr>
            <w:tcW w:w="8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off"/>
              <w:spacing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/>
                <w:sz w:val="20"/>
                <w:szCs w:val="20"/>
                <w:u w:color="auto"/>
                <w:rtl w:val="off"/>
              </w:rPr>
              <w:t>로드맵 백엔드 작업, 개발자 사전테스트 백엔드 설계 및 디자인</w:t>
            </w:r>
          </w:p>
        </w:tc>
      </w:tr>
      <w:tr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off"/>
              <w:spacing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/>
                <w:sz w:val="20"/>
                <w:szCs w:val="20"/>
                <w:u w:color="auto"/>
                <w:rtl w:val="off"/>
              </w:rPr>
              <w:t>이지원</w:t>
            </w:r>
          </w:p>
        </w:tc>
        <w:tc>
          <w:tcPr>
            <w:tcW w:w="8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off"/>
              <w:spacing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/>
                <w:sz w:val="20"/>
                <w:szCs w:val="20"/>
                <w:u w:color="auto"/>
                <w:rtl w:val="off"/>
              </w:rPr>
              <w:t>학습 페이지, 로드맵 사이드 백엔드 작업</w:t>
            </w:r>
          </w:p>
        </w:tc>
      </w:tr>
      <w:tr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off"/>
              <w:spacing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/>
                <w:sz w:val="20"/>
                <w:szCs w:val="20"/>
                <w:u w:color="auto"/>
                <w:rtl w:val="off"/>
              </w:rPr>
              <w:t>정다음</w:t>
            </w:r>
          </w:p>
        </w:tc>
        <w:tc>
          <w:tcPr>
            <w:tcW w:w="8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off"/>
              <w:spacing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/>
                <w:sz w:val="20"/>
                <w:szCs w:val="20"/>
                <w:u w:color="auto"/>
                <w:rtl w:val="off"/>
              </w:rPr>
              <w:t>마이 페이지, UI/UX, 코드 리팩토링</w:t>
            </w:r>
          </w:p>
        </w:tc>
      </w:tr>
    </w:tbl>
    <w:p>
      <w:pPr>
        <w:rPr>
          <w:rFonts w:ascii="나눔고딕" w:eastAsia="나눔고딕" w:hAnsi="나눔고딕" w:cs="나눔고딕"/>
          <w:b/>
          <w:sz w:val="24"/>
          <w:szCs w:val="24"/>
          <w:u w:color="auto"/>
        </w:rPr>
      </w:pPr>
    </w:p>
    <w:p>
      <w:pPr>
        <w:rPr>
          <w:lang w:eastAsia="ko-KR"/>
          <w:rFonts w:ascii="나눔고딕" w:eastAsia="나눔고딕" w:hAnsi="나눔고딕" w:cs="나눔고딕" w:hint="eastAsia"/>
          <w:b/>
          <w:sz w:val="24"/>
          <w:szCs w:val="24"/>
          <w:u w:color="auto"/>
          <w:rtl w:val="off"/>
        </w:rPr>
      </w:pPr>
    </w:p>
    <w:p>
      <w:pPr>
        <w:rPr>
          <w:lang w:eastAsia="ko-KR"/>
          <w:rFonts w:ascii="나눔고딕" w:eastAsia="나눔고딕" w:hAnsi="나눔고딕" w:cs="나눔고딕" w:hint="eastAsia"/>
          <w:b/>
          <w:sz w:val="24"/>
          <w:szCs w:val="24"/>
          <w:u w:color="auto"/>
          <w:rtl w:val="off"/>
        </w:rPr>
      </w:pPr>
    </w:p>
    <w:p>
      <w:pPr>
        <w:rPr>
          <w:lang w:eastAsia="ko-KR"/>
          <w:rFonts w:ascii="나눔고딕" w:eastAsia="나눔고딕" w:hAnsi="나눔고딕" w:cs="나눔고딕" w:hint="eastAsia"/>
          <w:b/>
          <w:sz w:val="24"/>
          <w:szCs w:val="24"/>
          <w:u w:color="auto"/>
          <w:rtl w:val="off"/>
        </w:rPr>
      </w:pPr>
    </w:p>
    <w:p>
      <w:pPr>
        <w:rPr>
          <w:lang w:eastAsia="ko-KR"/>
          <w:rFonts w:ascii="나눔고딕" w:eastAsia="나눔고딕" w:hAnsi="나눔고딕" w:cs="나눔고딕" w:hint="eastAsia"/>
          <w:b/>
          <w:sz w:val="24"/>
          <w:szCs w:val="24"/>
          <w:u w:color="auto"/>
          <w:rtl w:val="off"/>
        </w:rPr>
      </w:pPr>
    </w:p>
    <w:p>
      <w:pPr>
        <w:rPr>
          <w:lang w:eastAsia="ko-KR"/>
          <w:rFonts w:ascii="나눔고딕" w:eastAsia="나눔고딕" w:hAnsi="나눔고딕" w:cs="나눔고딕" w:hint="eastAsia"/>
          <w:b/>
          <w:sz w:val="24"/>
          <w:szCs w:val="24"/>
          <w:u w:color="auto"/>
          <w:rtl w:val="off"/>
        </w:rPr>
      </w:pPr>
    </w:p>
    <w:p>
      <w:pPr>
        <w:rPr>
          <w:rFonts w:ascii="나눔고딕" w:eastAsia="나눔고딕" w:hAnsi="나눔고딕" w:cs="나눔고딕"/>
          <w:b/>
          <w:sz w:val="24"/>
          <w:szCs w:val="24"/>
          <w:u w:color="auto"/>
        </w:rPr>
      </w:pPr>
    </w:p>
    <w:p>
      <w:pPr>
        <w:rPr>
          <w:rFonts w:ascii="나눔고딕" w:eastAsia="나눔고딕" w:hAnsi="나눔고딕" w:cs="나눔고딕"/>
          <w:b/>
          <w:sz w:val="24"/>
          <w:szCs w:val="24"/>
          <w:u w:color="auto"/>
        </w:rPr>
      </w:pPr>
    </w:p>
    <w:p>
      <w:pPr>
        <w:rPr>
          <w:rFonts w:ascii="나눔고딕" w:eastAsia="나눔고딕" w:hAnsi="나눔고딕" w:cs="나눔고딕"/>
          <w:b/>
          <w:sz w:val="24"/>
          <w:szCs w:val="24"/>
          <w:u w:color="auto"/>
        </w:rPr>
      </w:pPr>
      <w:r>
        <w:rPr>
          <w:rFonts w:ascii="나눔고딕" w:eastAsia="나눔고딕" w:hAnsi="나눔고딕" w:cs="나눔고딕"/>
          <w:b/>
          <w:sz w:val="24"/>
          <w:szCs w:val="24"/>
          <w:u w:color="auto"/>
        </w:rPr>
        <w:t>8. 구동화면</w:t>
      </w:r>
    </w:p>
    <w:tbl>
      <w:tblPr>
        <w:tblStyle w:val="a7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  <w:jc w:val="center"/>
        <w:tblLayout w:type="fixed"/>
        <w:tblCellMar>
          <w:top w:w="100" w:type="dxa"/>
          <w:left w:w="115" w:type="dxa"/>
          <w:bottom w:w="100" w:type="dxa"/>
          <w:right w:w="115" w:type="dxa"/>
        </w:tblCellMar>
      </w:tblPr>
      <w:tblGrid>
        <w:gridCol w:w="4508"/>
        <w:gridCol w:w="982"/>
        <w:gridCol w:w="3525"/>
      </w:tblGrid>
      <w:tr>
        <w:trPr>
          <w:trHeight w:val="375" w:hRule="atLeast"/>
        </w:trPr>
        <w:tc>
          <w:tcPr>
            <w:tcW w:w="54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>
            <w:pPr>
              <w:jc w:val="center"/>
              <w:spacing w:after="240" w:before="240"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  <w:t>화면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>
            <w:pPr>
              <w:jc w:val="center"/>
              <w:spacing w:after="240" w:before="240"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  <w:t>설명</w:t>
            </w:r>
          </w:p>
        </w:tc>
      </w:tr>
      <w:tr>
        <w:trPr>
          <w:trHeight w:val="819" w:hRule="atLeast"/>
        </w:trPr>
        <w:tc>
          <w:tcPr>
            <w:tcW w:w="901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>
            <w:pPr>
              <w:jc w:val="center"/>
              <w:spacing w:after="240" w:before="240"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/>
                <w:sz w:val="20"/>
                <w:szCs w:val="20"/>
                <w:u w:color="auto"/>
                <w:rtl w:val="off"/>
              </w:rPr>
              <w:t>회원가입 &amp; 로그인</w:t>
            </w:r>
          </w:p>
        </w:tc>
      </w:tr>
      <w:tr>
        <w:trPr>
          <w:trHeight w:val="819" w:hRule="atLeast"/>
        </w:trPr>
        <w:tc>
          <w:tcPr>
            <w:tcW w:w="549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>
            <w:pPr>
              <w:spacing w:after="240" w:before="240"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  <w:drawing>
                <wp:inline distT="0" distB="0" distL="180" distR="180">
                  <wp:extent cx="3359150" cy="3824605"/>
                  <wp:effectExtent l="0" t="0" r="0" b="0"/>
                  <wp:docPr id="1027" name="shape102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9150" cy="382460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240" w:before="240"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</w:p>
        </w:tc>
        <w:tc>
          <w:tcPr>
            <w:tcW w:w="352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이름, 이메일, 비밀번호 입력을 통한 계정 생성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비밀번호 유효성 검사 (8자리 이상)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비밀번호 일치 여부 확인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이미 가입된 이메일 중복 확인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6자리 인증 코드 생성 및 이메일 발송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인증 코드 확인 및 검증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인증 완료 시 회원가입 버튼 활성화</w:t>
            </w:r>
          </w:p>
          <w:p>
            <w:pPr>
              <w:jc w:val="center"/>
              <w:spacing w:after="240" w:before="240" w:line="240" w:lineRule="auto"/>
              <w:rPr>
                <w:rFonts w:ascii="나눔고딕" w:eastAsia="나눔고딕" w:hAnsi="나눔고딕" w:cs="나눔고딕"/>
                <w:sz w:val="20"/>
                <w:szCs w:val="20"/>
                <w:highlight w:val="white"/>
                <w:u w:color="auto"/>
              </w:rPr>
            </w:pPr>
          </w:p>
        </w:tc>
      </w:tr>
      <w:tr>
        <w:trPr>
          <w:trHeight w:val="930" w:hRule="atLeast"/>
        </w:trPr>
        <w:tc>
          <w:tcPr>
            <w:tcW w:w="5490" w:type="dxa"/>
            <w:gridSpan w:val="2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>
            <w:pPr>
              <w:spacing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</w:p>
        </w:tc>
        <w:tc>
          <w:tcPr>
            <w:tcW w:w="3525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>
            <w:pPr>
              <w:spacing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</w:p>
        </w:tc>
      </w:tr>
      <w:tr>
        <w:trPr>
          <w:trHeight w:val="930" w:hRule="atLeast"/>
        </w:trPr>
        <w:tc>
          <w:tcPr>
            <w:tcW w:w="549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>
            <w:pPr>
              <w:spacing w:after="240" w:before="240" w:line="240" w:lineRule="auto"/>
              <w:rPr>
                <w:rFonts w:ascii="나눔고딕" w:eastAsia="나눔고딕" w:hAnsi="나눔고딕" w:cs="나눔고딕"/>
                <w:u w:color="auto"/>
              </w:rPr>
            </w:pPr>
            <w:r>
              <w:rPr>
                <w:rFonts w:ascii="나눔고딕" w:eastAsia="나눔고딕" w:hAnsi="나눔고딕" w:cs="나눔고딕"/>
                <w:u w:color="auto"/>
              </w:rPr>
              <w:t xml:space="preserve"> </w:t>
            </w:r>
          </w:p>
          <w:p>
            <w:pPr>
              <w:spacing w:after="240" w:before="240" w:line="240" w:lineRule="auto"/>
              <w:rPr>
                <w:rFonts w:ascii="나눔고딕" w:eastAsia="나눔고딕" w:hAnsi="나눔고딕" w:cs="나눔고딕"/>
                <w:u w:color="auto"/>
              </w:rPr>
            </w:pPr>
            <w:r>
              <w:rPr>
                <w:rFonts w:ascii="나눔고딕" w:eastAsia="나눔고딕" w:hAnsi="나눔고딕" w:cs="나눔고딕"/>
                <w:u w:color="auto"/>
              </w:rPr>
              <w:drawing>
                <wp:inline distT="0" distB="0" distL="180" distR="180">
                  <wp:extent cx="3359150" cy="3230245"/>
                  <wp:effectExtent l="0" t="0" r="0" b="0"/>
                  <wp:docPr id="1028" name="shape102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9150" cy="323024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2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사용자는 이메일과 비밀번호를 입력하여 로그인할 수 있습니다.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로그인 실패 시 오류 메시지가 표시됩니다.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로그인 상태 유지 옵션을 선택할 수 있습니다.</w:t>
            </w:r>
          </w:p>
          <w:p>
            <w:pP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비밀번호 찾기 및 회원가입 기능으로 이동할 수 있습니다.</w:t>
            </w:r>
          </w:p>
        </w:tc>
      </w:tr>
      <w:tr>
        <w:trPr>
          <w:trHeight w:val="930" w:hRule="atLeast"/>
        </w:trPr>
        <w:tc>
          <w:tcPr>
            <w:tcW w:w="5490" w:type="dxa"/>
            <w:gridSpan w:val="2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>
            <w:pPr>
              <w:spacing w:line="240" w:lineRule="auto"/>
              <w:rPr>
                <w:rFonts w:ascii="나눔고딕" w:eastAsia="나눔고딕" w:hAnsi="나눔고딕" w:cs="나눔고딕"/>
                <w:u w:color="auto"/>
              </w:rPr>
            </w:pPr>
          </w:p>
        </w:tc>
        <w:tc>
          <w:tcPr>
            <w:tcW w:w="3525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>
            <w:pPr>
              <w:spacing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</w:p>
        </w:tc>
      </w:tr>
      <w:tr>
        <w:trPr>
          <w:trHeight w:val="930" w:hRule="atLeast"/>
        </w:trPr>
        <w:tc>
          <w:tcPr>
            <w:tcW w:w="54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>
            <w:pPr>
              <w:spacing w:after="240" w:before="240" w:line="240" w:lineRule="auto"/>
              <w:rPr>
                <w:rFonts w:ascii="나눔고딕" w:eastAsia="나눔고딕" w:hAnsi="나눔고딕" w:cs="나눔고딕"/>
                <w:u w:color="auto"/>
              </w:rPr>
            </w:pPr>
            <w:r>
              <w:rPr>
                <w:rFonts w:ascii="나눔고딕" w:eastAsia="나눔고딕" w:hAnsi="나눔고딕" w:cs="나눔고딕"/>
                <w:u w:color="auto"/>
              </w:rPr>
              <w:drawing>
                <wp:inline distT="0" distB="0" distL="180" distR="180">
                  <wp:extent cx="3359150" cy="3231515"/>
                  <wp:effectExtent l="0" t="0" r="0" b="0"/>
                  <wp:docPr id="1029" name="shape102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9150" cy="323151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이메일 주소를 통한 비밀번호 재설정 링크 요청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유효한 이메일 주소 검증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비밀번호 재설정 링크 이메일 발송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토큰 기반 비밀번호 재설정 페이지 접근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새 비밀번호 설정 (8자리 이상 유효성 검사)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비밀번호 확인 일치 여부 검증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성공/실패 메시지 표시</w:t>
            </w:r>
          </w:p>
          <w:p>
            <w:pPr>
              <w:jc w:val="center"/>
              <w:spacing w:after="240" w:before="240"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</w:p>
        </w:tc>
      </w:tr>
      <w:tr>
        <w:trPr>
          <w:trHeight w:val="930" w:hRule="atLeast"/>
        </w:trPr>
        <w:tc>
          <w:tcPr>
            <w:tcW w:w="901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>
            <w:pPr>
              <w:jc w:val="center"/>
              <w:spacing w:after="240" w:before="240"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/>
                <w:sz w:val="20"/>
                <w:szCs w:val="20"/>
                <w:u w:color="auto"/>
                <w:rtl w:val="off"/>
              </w:rPr>
              <w:t>성향 테스트</w:t>
            </w:r>
          </w:p>
        </w:tc>
      </w:tr>
      <w:tr>
        <w:trPr>
          <w:trHeight w:val="930" w:hRule="atLeast"/>
        </w:trPr>
        <w:tc>
          <w:tcPr>
            <w:tcW w:w="54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>
            <w:pPr>
              <w:spacing w:after="240" w:before="240" w:line="240" w:lineRule="auto"/>
              <w:rPr>
                <w:rFonts w:ascii="나눔고딕" w:eastAsia="나눔고딕" w:hAnsi="나눔고딕" w:cs="나눔고딕"/>
                <w:u w:color="auto"/>
              </w:rPr>
            </w:pPr>
            <w:r>
              <w:rPr>
                <w:rFonts w:ascii="나눔고딕" w:eastAsia="나눔고딕" w:hAnsi="나눔고딕" w:cs="나눔고딕"/>
                <w:u w:color="auto"/>
              </w:rPr>
              <w:drawing>
                <wp:inline distT="0" distB="0" distL="180" distR="180">
                  <wp:extent cx="3359150" cy="2140585"/>
                  <wp:effectExtent l="0" t="0" r="0" b="0"/>
                  <wp:docPr id="1030" name="shape103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9150" cy="214058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>
            <w:pPr>
              <w:rPr>
                <w:lang w:eastAsia="ko-KR"/>
                <w:rFonts w:ascii="나눔고딕" w:eastAsia="나눔고딕" w:hAnsi="나눔고딕" w:cs="나눔고딕" w:hint="eastAsia"/>
                <w:b w:val="0"/>
                <w:i w:val="0"/>
                <w:u w:color="auto"/>
                <w:rtl w:val="off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진행하기를 클릭하면 경험 유무확인 페이지로 이동합니다.</w:t>
            </w:r>
          </w:p>
          <w:p>
            <w:pP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비전공자도 쉽게 접근하기 편안한 페이지 화면 구성</w:t>
            </w:r>
          </w:p>
        </w:tc>
      </w:tr>
      <w:tr>
        <w:trPr>
          <w:trHeight w:val="930" w:hRule="atLeast"/>
        </w:trPr>
        <w:tc>
          <w:tcPr>
            <w:tcW w:w="54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spacing w:after="240" w:before="240" w:line="240" w:lineRule="auto"/>
              <w:rPr>
                <w:rFonts w:ascii="나눔고딕" w:eastAsia="나눔고딕" w:hAnsi="나눔고딕" w:cs="나눔고딕"/>
                <w:u w:color="auto"/>
              </w:rPr>
            </w:pPr>
            <w:r>
              <w:rPr>
                <w:rFonts w:ascii="나눔고딕" w:eastAsia="나눔고딕" w:hAnsi="나눔고딕" w:cs="나눔고딕"/>
                <w:u w:color="auto"/>
              </w:rPr>
              <w:drawing>
                <wp:inline distT="0" distB="0" distL="180" distR="180">
                  <wp:extent cx="3340100" cy="2318385"/>
                  <wp:effectExtent l="0" t="0" r="0" b="0"/>
                  <wp:docPr id="1031" name="shape103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100" cy="231838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spacing w:line="372" w:lineRule="atLeast"/>
              <w:rPr>
                <w:rFonts w:ascii="나눔고딕" w:eastAsia="나눔고딕" w:hAnsi="나눔고딕" w:cs="나눔고딕" w:hint="default"/>
                <w:u w:color="auto"/>
              </w:rPr>
            </w:pP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사용자가 유경험자 이면 관심분야 선택 페이지로 이동합니다.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사용자가 무경험자 이면 개발자 성향 선택 페이지로 이동합니다.</w:t>
            </w:r>
          </w:p>
          <w:p>
            <w:pPr>
              <w:rPr>
                <w:lang w:eastAsia="ko-KR"/>
                <w:rFonts w:ascii="나눔고딕" w:eastAsia="나눔고딕" w:hAnsi="나눔고딕" w:cs="나눔고딕" w:hint="eastAsia"/>
                <w:b w:val="0"/>
                <w:i w:val="0"/>
                <w:u w:color="auto"/>
                <w:rtl w:val="off"/>
              </w:rPr>
            </w:pPr>
          </w:p>
        </w:tc>
      </w:tr>
      <w:tr>
        <w:trPr>
          <w:trHeight w:val="930" w:hRule="atLeast"/>
        </w:trPr>
        <w:tc>
          <w:tcPr>
            <w:tcW w:w="54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spacing w:after="240" w:before="240" w:line="240" w:lineRule="auto"/>
              <w:rPr>
                <w:rFonts w:ascii="나눔고딕" w:eastAsia="나눔고딕" w:hAnsi="나눔고딕" w:cs="나눔고딕"/>
                <w:u w:color="auto"/>
              </w:rPr>
            </w:pPr>
            <w:r>
              <w:rPr>
                <w:rFonts w:ascii="나눔고딕" w:eastAsia="나눔고딕" w:hAnsi="나눔고딕" w:cs="나눔고딕"/>
                <w:u w:color="auto"/>
              </w:rPr>
              <w:drawing>
                <wp:inline distT="0" distB="0" distL="180" distR="180">
                  <wp:extent cx="3340100" cy="1482090"/>
                  <wp:effectExtent l="0" t="0" r="0" b="0"/>
                  <wp:docPr id="1032" name="shape103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100" cy="14820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eastAsia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사용자가 “코딩 경험 있음”을 선택했을 때 노출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사용자의 관심 있는 개발 분야를 선택하도록 유도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선택된 분야는 다음 테스트 단계로 전달됨</w:t>
            </w:r>
          </w:p>
          <w:p>
            <w:pPr>
              <w:rPr>
                <w:lang w:eastAsia="ko-KR"/>
                <w:rFonts w:ascii="나눔고딕" w:eastAsia="나눔고딕" w:hAnsi="나눔고딕" w:cs="나눔고딕" w:hint="eastAsia"/>
                <w:b w:val="0"/>
                <w:i w:val="0"/>
                <w:u w:color="auto"/>
                <w:rtl w:val="off"/>
              </w:rPr>
            </w:pPr>
          </w:p>
        </w:tc>
      </w:tr>
      <w:tr>
        <w:trPr>
          <w:trHeight w:val="930" w:hRule="atLeast"/>
        </w:trPr>
        <w:tc>
          <w:tcPr>
            <w:tcW w:w="54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spacing w:after="240" w:before="240" w:line="240" w:lineRule="auto"/>
              <w:rPr>
                <w:rFonts w:ascii="나눔고딕" w:eastAsia="나눔고딕" w:hAnsi="나눔고딕" w:cs="나눔고딕"/>
                <w:u w:color="auto"/>
              </w:rPr>
            </w:pPr>
            <w:r>
              <w:rPr>
                <w:rFonts w:ascii="나눔고딕" w:eastAsia="나눔고딕" w:hAnsi="나눔고딕" w:cs="나눔고딕"/>
                <w:u w:color="auto"/>
              </w:rPr>
              <w:drawing>
                <wp:inline distT="0" distB="0" distL="180" distR="180">
                  <wp:extent cx="3340100" cy="3575050"/>
                  <wp:effectExtent l="0" t="0" r="0" b="0"/>
                  <wp:docPr id="1033" name="shape103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100" cy="3575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선택한 개발 분야(ex: AI개발자)를 기반으로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사용자가 기술 문항에 응답하도록 유도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선택된 옵션을 바탕으로 기술 점수 저장 및 추천 기술 추출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</w:p>
        </w:tc>
      </w:tr>
      <w:tr>
        <w:trPr>
          <w:trHeight w:val="930" w:hRule="atLeast"/>
        </w:trPr>
        <w:tc>
          <w:tcPr>
            <w:tcW w:w="54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spacing w:after="240" w:before="240" w:line="240" w:lineRule="auto"/>
              <w:rPr>
                <w:rFonts w:ascii="나눔고딕" w:eastAsia="나눔고딕" w:hAnsi="나눔고딕" w:cs="나눔고딕"/>
                <w:u w:color="auto"/>
              </w:rPr>
            </w:pPr>
            <w:r>
              <w:rPr>
                <w:rFonts w:ascii="나눔고딕" w:eastAsia="나눔고딕" w:hAnsi="나눔고딕" w:cs="나눔고딕"/>
                <w:u w:color="auto"/>
              </w:rPr>
              <w:drawing>
                <wp:inline distT="0" distB="0" distL="180" distR="180">
                  <wp:extent cx="3340100" cy="2125345"/>
                  <wp:effectExtent l="0" t="0" r="0" b="0"/>
                  <wp:docPr id="1034" name="shape103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100" cy="212534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사용자 개발 성향 테스트 결과를 시각적으로 보여주는 결과 페이지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사용자의 이름, 선택 분야, 추천 기술 및 점수를 테이블로 출력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개발 당시 우측 화면 vs 일반 유저는 좌측 화면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</w:p>
        </w:tc>
      </w:tr>
      <w:tr>
        <w:trPr>
          <w:trHeight w:val="930" w:hRule="atLeast"/>
        </w:trPr>
        <w:tc>
          <w:tcPr>
            <w:tcW w:w="901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>
            <w:pPr>
              <w:jc w:val="center"/>
              <w:spacing w:after="240" w:before="240" w:line="240" w:lineRule="auto"/>
              <w:rPr>
                <w:rFonts w:ascii="나눔고딕" w:eastAsia="나눔고딕" w:hAnsi="나눔고딕" w:cs="나눔고딕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/>
                <w:u w:color="auto"/>
                <w:rtl w:val="off"/>
              </w:rPr>
              <w:t>로드맵</w:t>
            </w:r>
          </w:p>
        </w:tc>
      </w:tr>
      <w:tr>
        <w:trPr>
          <w:trHeight w:val="930" w:hRule="atLeast"/>
        </w:trPr>
        <w:tc>
          <w:tcPr>
            <w:tcW w:w="54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>
            <w:pPr>
              <w:spacing w:after="240" w:before="240" w:line="240" w:lineRule="auto"/>
              <w:rPr>
                <w:rFonts w:ascii="나눔고딕" w:eastAsia="나눔고딕" w:hAnsi="나눔고딕" w:cs="나눔고딕"/>
                <w:u w:color="auto"/>
              </w:rPr>
            </w:pPr>
            <w:r>
              <w:rPr>
                <w:rFonts w:ascii="나눔고딕" w:eastAsia="나눔고딕" w:hAnsi="나눔고딕" w:cs="나눔고딕"/>
                <w:u w:color="auto"/>
              </w:rPr>
              <w:drawing>
                <wp:inline distT="0" distB="0" distL="180" distR="180">
                  <wp:extent cx="3359150" cy="2962910"/>
                  <wp:effectExtent l="0" t="0" r="0" b="0"/>
                  <wp:docPr id="1035" name="shape103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9150" cy="29629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사용자 개발 성향 테스트 결과를 시각적으로 보여주는 결과 페이지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추천 개발 분야(추천 로고로 표시), 로드맵(기술 스택)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카테고리/기술 노드를 구분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역할 분리 원칙 (HTML, CSS, JavaScript 역할 분리)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모든 과목 학습 완료시 체크 표시 및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배경색 변경</w:t>
            </w:r>
          </w:p>
          <w:p>
            <w:pPr>
              <w:jc w:val="center"/>
              <w:spacing w:after="240" w:before="240"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</w:p>
        </w:tc>
      </w:tr>
      <w:tr>
        <w:trPr>
          <w:trHeight w:val="930" w:hRule="atLeast"/>
        </w:trPr>
        <w:tc>
          <w:tcPr>
            <w:tcW w:w="54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>
            <w:pPr>
              <w:spacing w:after="240" w:before="240" w:line="240" w:lineRule="auto"/>
              <w:rPr>
                <w:rFonts w:ascii="나눔고딕" w:eastAsia="나눔고딕" w:hAnsi="나눔고딕" w:cs="나눔고딕"/>
                <w:u w:color="auto"/>
              </w:rPr>
            </w:pPr>
            <w:r>
              <w:rPr>
                <w:rFonts w:ascii="나눔고딕" w:eastAsia="나눔고딕" w:hAnsi="나눔고딕" w:cs="나눔고딕"/>
                <w:u w:color="auto"/>
              </w:rPr>
              <w:drawing>
                <wp:inline distT="0" distB="0" distL="180" distR="180">
                  <wp:extent cx="3359150" cy="2014220"/>
                  <wp:effectExtent l="0" t="0" r="0" b="0"/>
                  <wp:docPr id="1036" name="shape103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9150" cy="20142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사용자는 언어를 선택 시,해당 언어의 설명과 과목 리스트가표시됩니다.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과목은 난이도 별(초급/중급/고급)로 분류되어 탭 형태로 출력되며 난이도 별 진행 상황을 그래프로 확인 가능합니다.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과목 클릭 시 상세 설명 페이지로 이동합니다.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해당 과목의 퀴즈(60점 이상) 통과 시 학습 완료 표시되며 리스트에 체크 됩니다.</w:t>
            </w:r>
          </w:p>
          <w:p>
            <w:pPr>
              <w:jc w:val="center"/>
              <w:spacing w:after="240" w:before="240"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</w:p>
        </w:tc>
      </w:tr>
      <w:tr>
        <w:trPr>
          <w:trHeight w:val="930" w:hRule="atLeast"/>
        </w:trPr>
        <w:tc>
          <w:tcPr>
            <w:tcW w:w="901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>
            <w:pPr>
              <w:jc w:val="center"/>
              <w:spacing w:after="240" w:before="240"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/>
                <w:sz w:val="20"/>
                <w:szCs w:val="20"/>
                <w:u w:color="auto"/>
                <w:rtl w:val="off"/>
              </w:rPr>
              <w:t>과목</w:t>
            </w:r>
          </w:p>
        </w:tc>
      </w:tr>
      <w:tr>
        <w:trPr>
          <w:trHeight w:val="930" w:hRule="atLeast"/>
        </w:trPr>
        <w:tc>
          <w:tcPr>
            <w:tcW w:w="54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>
            <w:pPr>
              <w:spacing w:after="240" w:before="240" w:line="240" w:lineRule="auto"/>
              <w:rPr>
                <w:rFonts w:ascii="나눔고딕" w:eastAsia="나눔고딕" w:hAnsi="나눔고딕" w:cs="나눔고딕"/>
                <w:u w:color="auto"/>
              </w:rPr>
            </w:pPr>
            <w:r>
              <w:rPr>
                <w:rFonts w:ascii="나눔고딕" w:eastAsia="나눔고딕" w:hAnsi="나눔고딕" w:cs="나눔고딕"/>
                <w:u w:color="auto"/>
              </w:rPr>
              <w:drawing>
                <wp:inline distT="0" distB="0" distL="180" distR="180">
                  <wp:extent cx="3359150" cy="2699385"/>
                  <wp:effectExtent l="0" t="0" r="0" b="0"/>
                  <wp:docPr id="1037" name="shape103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9150" cy="269938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사용자가 클릭한 과목의 상세 설명을 확인 할 수 있습니다.</w:t>
            </w:r>
          </w:p>
          <w:p>
            <w:pPr>
              <w:rPr>
                <w:rFonts w:ascii="나눔고딕" w:eastAsia="나눔고딕" w:hAnsi="나눔고딕" w:cs="나눔고딕" w:hint="eastAsia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사용자의 학습을 도와주는 학습 링크 제공합니다.</w:t>
            </w:r>
          </w:p>
        </w:tc>
      </w:tr>
      <w:tr>
        <w:trPr>
          <w:trHeight w:val="930" w:hRule="atLeast"/>
        </w:trPr>
        <w:tc>
          <w:tcPr>
            <w:tcW w:w="901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>
            <w:pPr>
              <w:jc w:val="center"/>
              <w:spacing w:after="240" w:before="240" w:line="240" w:lineRule="auto"/>
              <w:rPr>
                <w:rFonts w:ascii="나눔고딕" w:eastAsia="나눔고딕" w:hAnsi="나눔고딕" w:cs="나눔고딕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/>
                <w:u w:color="auto"/>
                <w:rtl w:val="off"/>
              </w:rPr>
              <w:t>퀴즈</w:t>
            </w:r>
          </w:p>
        </w:tc>
      </w:tr>
      <w:tr>
        <w:trPr>
          <w:trHeight w:val="930" w:hRule="atLeast"/>
        </w:trPr>
        <w:tc>
          <w:tcPr>
            <w:tcW w:w="54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>
            <w:pPr>
              <w:spacing w:after="240" w:before="240" w:line="240" w:lineRule="auto"/>
              <w:rPr>
                <w:rFonts w:ascii="나눔고딕" w:eastAsia="나눔고딕" w:hAnsi="나눔고딕" w:cs="나눔고딕"/>
                <w:u w:color="auto"/>
              </w:rPr>
            </w:pPr>
            <w:r>
              <w:rPr>
                <w:rFonts w:ascii="나눔고딕" w:eastAsia="나눔고딕" w:hAnsi="나눔고딕" w:cs="나눔고딕"/>
                <w:u w:color="auto"/>
              </w:rPr>
              <w:drawing>
                <wp:inline distT="0" distB="0" distL="180" distR="180">
                  <wp:extent cx="3359150" cy="2241550"/>
                  <wp:effectExtent l="0" t="0" r="0" b="0"/>
                  <wp:docPr id="1038" name="shape103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9150" cy="22415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과목별 퀴즈 목록을 테이블 형태로 표시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각 과목의 진행 상태(응시 여부)와 점수를 시각적으로 표현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점수에 따른 색상 차등 표시 (60점 미만: 빨간색, 60점 이상: 파란색)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미응시 과목은 "미응시" 로 표시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진행 상태에 따른 버튼 차등 표시 (미응시: 문제풀기, 응시완료: 결과보기)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페이지네이션을 통한 여러 페이지의 과목 목록 탐색</w:t>
            </w:r>
          </w:p>
          <w:p>
            <w:pPr>
              <w:jc w:val="center"/>
              <w:spacing w:after="240" w:before="240"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</w:p>
        </w:tc>
      </w:tr>
      <w:tr>
        <w:trPr>
          <w:trHeight w:val="930" w:hRule="atLeast"/>
        </w:trPr>
        <w:tc>
          <w:tcPr>
            <w:tcW w:w="54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>
            <w:pPr>
              <w:spacing w:after="240" w:before="240" w:line="240" w:lineRule="auto"/>
              <w:rPr>
                <w:rFonts w:ascii="나눔고딕" w:eastAsia="나눔고딕" w:hAnsi="나눔고딕" w:cs="나눔고딕"/>
                <w:u w:color="auto"/>
              </w:rPr>
            </w:pPr>
            <w:r>
              <w:rPr>
                <w:rFonts w:ascii="나눔고딕" w:eastAsia="나눔고딕" w:hAnsi="나눔고딕" w:cs="나눔고딕"/>
                <w:u w:color="auto"/>
              </w:rPr>
              <w:drawing>
                <wp:inline distT="0" distB="0" distL="180" distR="180">
                  <wp:extent cx="3359150" cy="1211580"/>
                  <wp:effectExtent l="0" t="0" r="0" b="0"/>
                  <wp:docPr id="1039" name="shape103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9150" cy="12115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과목별 퀴즈 문제 풀이 인터페이스 제공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문제 및 선택지(A, B, C, D) 표시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사용자 답변 선택 및 제출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이전/다음 문제 이동 기능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답안지를 통한 문제 간 빠른 이동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사용자 답변 상태 시각적 표시 (답변 완료/미완료)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현재 문제 하이라이트 표시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세션을 통한 사용자 답변 임시 저장</w:t>
            </w:r>
          </w:p>
          <w:p>
            <w:pPr>
              <w:jc w:val="center"/>
              <w:spacing w:after="240" w:before="240"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</w:p>
        </w:tc>
      </w:tr>
      <w:tr>
        <w:trPr>
          <w:trHeight w:val="930" w:hRule="atLeast"/>
        </w:trPr>
        <w:tc>
          <w:tcPr>
            <w:tcW w:w="54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>
            <w:pPr>
              <w:spacing w:after="240" w:before="240" w:line="240" w:lineRule="auto"/>
              <w:rPr>
                <w:rFonts w:ascii="나눔고딕" w:eastAsia="나눔고딕" w:hAnsi="나눔고딕" w:cs="나눔고딕"/>
                <w:u w:color="auto"/>
              </w:rPr>
            </w:pPr>
            <w:r>
              <w:rPr>
                <w:rFonts w:ascii="나눔고딕" w:eastAsia="나눔고딕" w:hAnsi="나눔고딕" w:cs="나눔고딕"/>
                <w:u w:color="auto"/>
              </w:rPr>
              <w:drawing>
                <wp:inline distT="0" distB="0" distL="180" distR="180">
                  <wp:extent cx="3359150" cy="2195830"/>
                  <wp:effectExtent l="0" t="0" r="0" b="0"/>
                  <wp:docPr id="1040" name="shape104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9150" cy="21958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사용자의 퀴즈 응시 결과 종합 표시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총점 계산 및 합격/불합격 판정 (60점 기준)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점수에 따른 색상 차등 표시 (60점 미만: 빨간색, 60점 이상: 파란색)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문제별 상세 결과 표시 (문제, 선택한 답, 정답, 정오 여부, 배점)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각 문제에 대한 해설 제공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리스트로 돌아가기 및 다시 풀기 옵션 제공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합격 시 자동으로 완료된 과목으로 DB에 기록</w:t>
            </w:r>
          </w:p>
          <w:p>
            <w:pPr>
              <w:jc w:val="center"/>
              <w:spacing w:after="240" w:before="240"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</w:p>
        </w:tc>
      </w:tr>
      <w:tr>
        <w:trPr>
          <w:trHeight w:val="930" w:hRule="atLeast"/>
        </w:trPr>
        <w:tc>
          <w:tcPr>
            <w:tcW w:w="901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>
            <w:pPr>
              <w:tabs>
                <w:tab w:val="center" w:pos="4407"/>
              </w:tabs>
              <w:spacing w:after="240" w:before="240" w:line="240" w:lineRule="auto"/>
              <w:rPr>
                <w:rFonts w:ascii="나눔고딕" w:eastAsia="나눔고딕" w:hAnsi="나눔고딕" w:cs="나눔고딕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/>
                <w:sz w:val="20"/>
                <w:szCs w:val="20"/>
                <w:u w:color="auto"/>
                <w:rtl w:val="off"/>
              </w:rPr>
              <w:tab/>
            </w:r>
            <w:r>
              <w:rPr>
                <w:lang w:eastAsia="ko-KR"/>
                <w:rFonts w:ascii="나눔고딕" w:eastAsia="나눔고딕" w:hAnsi="나눔고딕" w:cs="나눔고딕"/>
                <w:sz w:val="20"/>
                <w:szCs w:val="20"/>
                <w:u w:color="auto"/>
                <w:rtl w:val="off"/>
              </w:rPr>
              <w:t>코드 테스트</w:t>
            </w:r>
          </w:p>
        </w:tc>
      </w:tr>
      <w:tr>
        <w:trPr>
          <w:trHeight w:val="930" w:hRule="atLeast"/>
        </w:trPr>
        <w:tc>
          <w:tcPr>
            <w:tcW w:w="45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jc w:val="center"/>
              <w:spacing w:after="240" w:before="240"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  <w:drawing>
                <wp:inline distT="0" distB="0" distL="180" distR="180">
                  <wp:extent cx="2716530" cy="2127250"/>
                  <wp:effectExtent l="0" t="0" r="0" b="0"/>
                  <wp:docPr id="1041" name="shape104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6530" cy="21272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사용자는 문제를 목록에서 확인하고, 원하는 조건에 따라 필터링 할 수 있습니다.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각 문제에는 난이도, 과목, 기술스택, 정답률, 북마크 여부 등의 정보가 표시됩니다.</w:t>
            </w:r>
          </w:p>
          <w:p>
            <w:pP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문제를 클릭하면 문제 화면으로 이동합니다.</w:t>
            </w:r>
          </w:p>
        </w:tc>
      </w:tr>
      <w:tr>
        <w:trPr>
          <w:trHeight w:val="930" w:hRule="atLeast"/>
        </w:trPr>
        <w:tc>
          <w:tcPr>
            <w:tcW w:w="45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jc w:val="center"/>
              <w:spacing w:after="240" w:before="240"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  <w:drawing>
                <wp:inline distT="0" distB="0" distL="180" distR="180">
                  <wp:extent cx="2716530" cy="1819910"/>
                  <wp:effectExtent l="0" t="0" r="0" b="0"/>
                  <wp:docPr id="1042" name="shape104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6530" cy="18199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사용자는 문제 설명, 입출력 예시, 테스트케이스를 확인하면서 문제를 풉니다.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코드 실행버튼을 통해 현재 작성한 코드의 결과를 미리 확인할 수 있습니다.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문제풀이 화면에서 북마크를 추가할 수 있습니다.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제출버튼을 누르면 결과창에서 GPT AI가 분석한 결과를 보여줍니다.</w:t>
            </w:r>
          </w:p>
          <w:p>
            <w:pPr>
              <w:jc w:val="center"/>
              <w:spacing w:after="240" w:before="240"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</w:p>
        </w:tc>
      </w:tr>
      <w:tr>
        <w:trPr>
          <w:trHeight w:val="930" w:hRule="atLeast"/>
        </w:trPr>
        <w:tc>
          <w:tcPr>
            <w:tcW w:w="45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jc w:val="center"/>
              <w:spacing w:after="240" w:before="240"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  <w:drawing>
                <wp:inline distT="0" distB="0" distL="180" distR="180">
                  <wp:extent cx="2716530" cy="2442845"/>
                  <wp:effectExtent l="0" t="0" r="0" b="0"/>
                  <wp:docPr id="1043" name="shape104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6530" cy="244284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사용자가 제출한 코드와 AI가 분석한 추천 정답 코드를 비교해볼 수 있습니다.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문제 통과 여부, 추천 학습 과목, 피드백 결과가 시각적으로 제공됩니다.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실패시 다시 풀기 버튼을 통해 복습을 유도하고, 통과시 문제리스트로 돌아가는 버튼을 띄워서 다른 문제를 풀도록 유도합니다.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</w:p>
        </w:tc>
      </w:tr>
      <w:tr>
        <w:trPr>
          <w:trHeight w:val="930" w:hRule="atLeast"/>
        </w:trPr>
        <w:tc>
          <w:tcPr>
            <w:tcW w:w="901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jc w:val="center"/>
              <w:spacing w:after="240" w:before="240"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/>
                <w:sz w:val="20"/>
                <w:szCs w:val="20"/>
                <w:u w:color="auto"/>
                <w:rtl w:val="off"/>
              </w:rPr>
              <w:t>마이페이지</w:t>
            </w:r>
          </w:p>
        </w:tc>
      </w:tr>
      <w:tr>
        <w:trPr>
          <w:trHeight w:val="930" w:hRule="atLeast"/>
        </w:trPr>
        <w:tc>
          <w:tcPr>
            <w:tcW w:w="45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jc w:val="center"/>
              <w:spacing w:after="240" w:before="240"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  <w:drawing>
                <wp:inline distT="0" distB="0" distL="180" distR="180">
                  <wp:extent cx="2716530" cy="1442085"/>
                  <wp:effectExtent l="0" t="0" r="0" b="0"/>
                  <wp:docPr id="1044" name="shape104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6530" cy="144208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사용자는 이름, 이메일, 연락처, 회원 등급, 랭킹 등의 정보 표시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외부 링크(GitHub, Blog, YouTube) 등, 개인 링크 연결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잔디(GitHub Contribution)를 통해 사용자의 현재 깃허브 계정 잔디 확인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</w:p>
        </w:tc>
      </w:tr>
      <w:tr>
        <w:trPr>
          <w:trHeight w:val="930" w:hRule="atLeast"/>
        </w:trPr>
        <w:tc>
          <w:tcPr>
            <w:tcW w:w="45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jc w:val="center"/>
              <w:spacing w:after="240" w:before="240"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  <w:drawing>
                <wp:inline distT="0" distB="0" distL="180" distR="180">
                  <wp:extent cx="2716530" cy="1467485"/>
                  <wp:effectExtent l="0" t="0" r="0" b="0"/>
                  <wp:docPr id="1045" name="shape104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6530" cy="146748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사용자 랭킹 및 점수를 날짜별로 확인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포인트 기반으로 자동 랭킹이 산정, 상위 유저는 아이콘으로 구분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로드맵 기준, 문제 풀이가 완료되면, 기술 스택 별로 뱃지가 자동 발급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뱃지 클릭시 팝오버로, 뱃지에 대한 정보 제공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</w:p>
        </w:tc>
      </w:tr>
      <w:tr>
        <w:trPr>
          <w:trHeight w:val="930" w:hRule="atLeast"/>
        </w:trPr>
        <w:tc>
          <w:tcPr>
            <w:tcW w:w="45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jc w:val="center"/>
              <w:spacing w:after="240" w:before="240" w:line="240" w:lineRule="auto"/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</w:pPr>
            <w:r>
              <w:rPr>
                <w:rFonts w:ascii="나눔고딕" w:eastAsia="나눔고딕" w:hAnsi="나눔고딕" w:cs="나눔고딕"/>
                <w:sz w:val="20"/>
                <w:szCs w:val="20"/>
                <w:u w:color="auto"/>
              </w:rPr>
              <w:drawing>
                <wp:inline distT="0" distB="0" distL="180" distR="180">
                  <wp:extent cx="2716530" cy="1468755"/>
                  <wp:effectExtent l="0" t="0" r="0" b="0"/>
                  <wp:docPr id="1046" name="shape104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6530" cy="146875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사용자가 코딩테스트 문제 풀이 중 북마크한 문제들을 리스트로 확인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사용자가 여러 번 풀이한 문제의 오답 횟수를 누적 집계, 틀린 횟수가 많은 순서대로 오답 상위 문제 리스트를 제공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망각곡선 알고리즘을 바탕으로, 오늘 복습해야 하는 문제 리스트 제공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  <w:r>
              <w:rPr>
                <w:lang w:eastAsia="ko-KR"/>
                <w:rFonts w:ascii="나눔고딕" w:eastAsia="나눔고딕" w:hAnsi="나눔고딕" w:cs="나눔고딕" w:hint="default"/>
                <w:b w:val="0"/>
                <w:i w:val="0"/>
                <w:u w:color="auto"/>
                <w:rtl w:val="off"/>
              </w:rPr>
              <w:t xml:space="preserve">- </w:t>
            </w:r>
            <w: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  <w:t>매일 접속 시, 사용자가 북마크한 문제, 많이 틀린 문제, 복습해야 할 문제 수를 카운트하여 알림 메시지로 제공</w:t>
            </w:r>
          </w:p>
          <w:p>
            <w:pPr>
              <w:rPr>
                <w:rFonts w:ascii="나눔고딕" w:eastAsia="나눔고딕" w:hAnsi="나눔고딕" w:cs="나눔고딕" w:hint="default"/>
                <w:b w:val="0"/>
                <w:i w:val="0"/>
                <w:u w:color="auto"/>
              </w:rPr>
            </w:pPr>
          </w:p>
        </w:tc>
      </w:tr>
    </w:tbl>
    <w:p>
      <w:pPr>
        <w:rPr>
          <w:rFonts w:ascii="나눔고딕" w:eastAsia="나눔고딕" w:hAnsi="나눔고딕" w:cs="나눔고딕"/>
          <w:u w:color="auto"/>
        </w:rPr>
      </w:pPr>
    </w:p>
    <w:sectPr>
      <w:pgSz w:w="11906" w:h="16838"/>
      <w:pgMar w:top="1701" w:right="1440" w:bottom="1440" w:left="1440" w:header="851" w:footer="992" w:gutter="0"/>
      <w:cols w:space="720"/>
      <w:docGrid w:linePitch="36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나눔고딕">
    <w:panose1 w:val="020D0604000000000000"/>
    <w:charset w:val="00"/>
    <w:notTrueType w:val="false"/>
    <w:sig w:usb0="900002A7" w:usb1="29D7FCFB" w:usb2="00000010" w:usb3="00000001" w:csb0="00080001" w:csb1="00000001"/>
  </w:font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Georgia">
    <w:panose1 w:val="02040502050405020303"/>
    <w:family w:val="roman"/>
    <w:charset w:val="00"/>
    <w:notTrueType w:val="false"/>
    <w:sig w:usb0="00000287" w:usb1="00000001" w:usb2="00000001" w:usb3="00000001" w:csb0="2000009F" w:csb1="000000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72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ko" w:eastAsia="ko-KR" w:bidi="ar-SA"/>
        <w:rFonts w:ascii="Arial" w:eastAsiaTheme="minorEastAsia" w:hAnsi="Arial" w:cs="Arial"/>
        <w:sz w:val="22"/>
        <w:szCs w:val="22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uiPriority w:val="9"/>
    <w:basedOn w:val="a"/>
    <w:next w:val="a"/>
    <w:qFormat/>
    <w:pPr>
      <w:keepNext/>
      <w:keepLines/>
      <w:outlineLvl w:val="0"/>
      <w:spacing w:after="120" w:before="480"/>
    </w:pPr>
    <w:rPr>
      <w:b/>
      <w:sz w:val="48"/>
      <w:szCs w:val="48"/>
    </w:rPr>
  </w:style>
  <w:style w:type="paragraph" w:styleId="2">
    <w:name w:val="heading 2"/>
    <w:uiPriority w:val="9"/>
    <w:basedOn w:val="a"/>
    <w:next w:val="a"/>
    <w:qFormat/>
    <w:semiHidden/>
    <w:unhideWhenUsed/>
    <w:pPr>
      <w:keepNext/>
      <w:keepLines/>
      <w:outlineLvl w:val="1"/>
      <w:spacing w:after="80" w:before="360"/>
    </w:pPr>
    <w:rPr>
      <w:b/>
      <w:sz w:val="36"/>
      <w:szCs w:val="36"/>
    </w:rPr>
  </w:style>
  <w:style w:type="paragraph" w:styleId="3">
    <w:name w:val="heading 3"/>
    <w:uiPriority w:val="9"/>
    <w:basedOn w:val="a"/>
    <w:next w:val="a"/>
    <w:qFormat/>
    <w:semiHidden/>
    <w:unhideWhenUsed/>
    <w:pPr>
      <w:keepNext/>
      <w:keepLines/>
      <w:outlineLvl w:val="2"/>
      <w:spacing w:after="80" w:before="280"/>
    </w:pPr>
    <w:rPr>
      <w:b/>
      <w:sz w:val="28"/>
      <w:szCs w:val="28"/>
    </w:rPr>
  </w:style>
  <w:style w:type="paragraph" w:styleId="4">
    <w:name w:val="heading 4"/>
    <w:uiPriority w:val="9"/>
    <w:basedOn w:val="a"/>
    <w:next w:val="a"/>
    <w:qFormat/>
    <w:semiHidden/>
    <w:unhideWhenUsed/>
    <w:pPr>
      <w:keepNext/>
      <w:keepLines/>
      <w:outlineLvl w:val="3"/>
      <w:spacing w:after="40" w:before="240"/>
    </w:pPr>
    <w:rPr>
      <w:b/>
      <w:sz w:val="24"/>
      <w:szCs w:val="24"/>
    </w:rPr>
  </w:style>
  <w:style w:type="paragraph" w:styleId="5">
    <w:name w:val="heading 5"/>
    <w:uiPriority w:val="9"/>
    <w:basedOn w:val="a"/>
    <w:next w:val="a"/>
    <w:qFormat/>
    <w:semiHidden/>
    <w:unhideWhenUsed/>
    <w:pPr>
      <w:keepNext/>
      <w:keepLines/>
      <w:outlineLvl w:val="4"/>
      <w:spacing w:after="40" w:before="220"/>
    </w:pPr>
    <w:rPr>
      <w:b/>
    </w:rPr>
  </w:style>
  <w:style w:type="paragraph" w:styleId="6">
    <w:name w:val="heading 6"/>
    <w:uiPriority w:val="9"/>
    <w:basedOn w:val="a"/>
    <w:next w:val="a"/>
    <w:qFormat/>
    <w:semiHidden/>
    <w:unhideWhenUsed/>
    <w:pPr>
      <w:keepNext/>
      <w:keepLines/>
      <w:outlineLvl w:val="5"/>
      <w:spacing w:after="40" w:before="200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uiPriority w:val="10"/>
    <w:basedOn w:val="a"/>
    <w:next w:val="a"/>
    <w:qFormat/>
    <w:pPr>
      <w:keepNext/>
      <w:keepLines/>
      <w:spacing w:after="120" w:before="480"/>
    </w:pPr>
    <w:rPr>
      <w:b/>
      <w:sz w:val="72"/>
      <w:szCs w:val="72"/>
    </w:rPr>
  </w:style>
  <w:style w:type="paragraph" w:styleId="a4">
    <w:name w:val="List Paragraph"/>
    <w:uiPriority w:val="34"/>
    <w:basedOn w:val="a"/>
    <w:qFormat/>
    <w:pPr>
      <w:ind w:leftChars="400" w:left="800"/>
    </w:pPr>
  </w:style>
  <w:style w:type="paragraph" w:styleId="a5">
    <w:name w:val="No Spacing"/>
    <w:uiPriority w:val="1"/>
    <w:qFormat/>
    <w:pPr>
      <w:spacing w:line="240" w:lineRule="auto"/>
    </w:pPr>
  </w:style>
  <w:style w:type="paragraph" w:styleId="a6">
    <w:name w:val="Subtitle"/>
    <w:uiPriority w:val="11"/>
    <w:basedOn w:val="a"/>
    <w:next w:val="a"/>
    <w:qFormat/>
    <w:pPr>
      <w:keepNext/>
      <w:keepLines/>
      <w:spacing w:after="80" w:before="36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7">
    <w:basedOn w:val="TableNormal"/>
    <w:tblPr>
      <w:tblCellMar>
        <w:top w:w="100" w:type="dxa"/>
        <w:left w:w="115" w:type="dxa"/>
        <w:bottom w:w="100" w:type="dxa"/>
        <w:right w:w="115" w:type="dxa"/>
      </w:tblCellMar>
      <w:tblStyleColBandSize w:val="1"/>
      <w:tblStyleRowBandSize w:val="1"/>
    </w:tblPr>
  </w:style>
  <w:style w:type="paragraph" w:styleId="af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f3"/>
  </w:style>
  <w:style w:type="paragraph" w:styleId="af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f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image" Target="media/image21.png" /><Relationship Id="rId22" Type="http://schemas.openxmlformats.org/officeDocument/2006/relationships/image" Target="media/image22.png" /><Relationship Id="rId23" Type="http://schemas.openxmlformats.org/officeDocument/2006/relationships/styles" Target="styles.xml" /><Relationship Id="rId24" Type="http://schemas.openxmlformats.org/officeDocument/2006/relationships/settings" Target="settings.xml" /><Relationship Id="rId25" Type="http://schemas.openxmlformats.org/officeDocument/2006/relationships/fontTable" Target="fontTable.xml" /><Relationship Id="rId26" Type="http://schemas.openxmlformats.org/officeDocument/2006/relationships/webSettings" Target="webSettings.xml" /><Relationship Id="rId2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돋움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바탕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서주원</dc:creator>
  <cp:keywords/>
  <dc:description/>
  <cp:lastModifiedBy>ekdma</cp:lastModifiedBy>
  <cp:revision>1</cp:revision>
  <dcterms:created xsi:type="dcterms:W3CDTF">2022-11-04T03:21:00Z</dcterms:created>
  <dcterms:modified xsi:type="dcterms:W3CDTF">2025-04-11T10:35:25Z</dcterms:modified>
  <cp:version>1200.0100.01</cp:version>
</cp:coreProperties>
</file>