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spacing w:after="60"/>
        <w:rPr>
          <w:shd w:val="clear" w:color="auto" w:fill="auto"/>
        </w:rPr>
      </w:pPr>
      <w:r>
        <w:rPr>
          <w:b w:val="1"/>
          <w:sz w:val="44"/>
          <w:szCs w:val="44"/>
          <w:shd w:val="clear" w:color="auto" w:fill="auto"/>
        </w:rPr>
        <w:t xml:space="preserve">모델 카드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0" w:type="auto"/>
        <w:tblLook w:val="000000" w:firstRow="0" w:lastRow="0" w:firstColumn="0" w:lastColumn="0" w:noHBand="0" w:noVBand="0"/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Mar>
              <w:left w:w="90" w:type="dxa"/>
              <w:right w:w="9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color w:val="0B0B0B"/>
                <w:sz w:val="21"/>
                <w:szCs w:val="21"/>
                <w:shd w:val="clear" w:color="000000"/>
                <w:rFonts w:ascii="Malgun Gothic" w:eastAsia="Malgun Gothic" w:hAnsi="Malgun Gothic" w:cs="Malgun Gothic"/>
              </w:rPr>
            </w:pPr>
            <w:r>
              <w:rPr>
                <w:b w:val="1"/>
                <w:color w:val="0B0B0B"/>
                <w:sz w:val="18"/>
                <w:szCs w:val="18"/>
                <w:shd w:val="clear" w:color="000000"/>
                <w:rFonts w:ascii="Malgun Gothic" w:eastAsia="Malgun Gothic" w:hAnsi="Malgun Gothic" w:cs="Malgun Gothic"/>
              </w:rPr>
              <w:t>프로젝트</w:t>
            </w:r>
          </w:p>
        </w:tc>
        <w:tc>
          <w:tcPr>
            <w:tcW w:type="dxa" w:w="7711"/>
            <w:tcMar>
              <w:left w:w="90" w:type="dxa"/>
              <w:right w:w="9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color w:val="0B0B0B"/>
                <w:sz w:val="21"/>
                <w:szCs w:val="21"/>
                <w:shd w:val="clear" w:color="000000"/>
                <w:rFonts w:ascii="Malgun Gothic" w:eastAsia="Malgun Gothic" w:hAnsi="Malgun Gothic" w:cs="Malgun Gothic"/>
              </w:rPr>
            </w:pPr>
            <w:r>
              <w:rPr>
                <w:color w:val="0B0B0B"/>
                <w:sz w:val="18"/>
                <w:szCs w:val="18"/>
                <w:shd w:val="clear" w:color="000000"/>
                <w:rFonts w:ascii="Malgun Gothic" w:eastAsia="Malgun Gothic" w:hAnsi="Malgun Gothic" w:cs="Malgun Gothic"/>
              </w:rPr>
              <w:t xml:space="preserve">SafeSign PhysicalAI (산업 안전 수신호 교육 키트)</w:t>
            </w:r>
          </w:p>
        </w:tc>
      </w:tr>
      <w:tr>
        <w:trPr>
          <w:tblHeader/>
        </w:trPr>
        <w:tc>
          <w:tcPr>
            <w:tcW w:type="dxa" w:w="1927"/>
            <w:tcMar>
              <w:left w:w="90" w:type="dxa"/>
              <w:right w:w="9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color w:val="0B0B0B"/>
                <w:sz w:val="21"/>
                <w:szCs w:val="21"/>
                <w:shd w:val="clear" w:color="000000"/>
                <w:rFonts w:ascii="Malgun Gothic" w:eastAsia="Malgun Gothic" w:hAnsi="Malgun Gothic" w:cs="Malgun Gothic"/>
              </w:rPr>
            </w:pPr>
            <w:r>
              <w:rPr>
                <w:b w:val="1"/>
                <w:color w:val="0B0B0B"/>
                <w:sz w:val="18"/>
                <w:szCs w:val="18"/>
                <w:shd w:val="clear" w:color="000000"/>
                <w:rFonts w:ascii="Malgun Gothic" w:eastAsia="Malgun Gothic" w:hAnsi="Malgun Gothic" w:cs="Malgun Gothic"/>
              </w:rPr>
              <w:t>버전</w:t>
            </w:r>
          </w:p>
        </w:tc>
        <w:tc>
          <w:tcPr>
            <w:tcW w:type="dxa" w:w="7711"/>
            <w:tcMar>
              <w:left w:w="90" w:type="dxa"/>
              <w:right w:w="9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color w:val="0B0B0B"/>
                <w:sz w:val="21"/>
                <w:szCs w:val="21"/>
                <w:shd w:val="clear" w:color="000000"/>
                <w:rFonts w:ascii="Malgun Gothic" w:eastAsia="Malgun Gothic" w:hAnsi="Malgun Gothic" w:cs="Malgun Gothic"/>
              </w:rPr>
            </w:pPr>
            <w:r>
              <w:rPr>
                <w:color w:val="0B0B0B"/>
                <w:sz w:val="18"/>
                <w:szCs w:val="18"/>
                <w:shd w:val="clear" w:color="000000"/>
                <w:rFonts w:ascii="Malgun Gothic" w:eastAsia="Malgun Gothic" w:hAnsi="Malgun Gothic" w:cs="Malgun Gothic"/>
              </w:rPr>
              <w:t>V</w:t>
            </w:r>
            <w:r>
              <w:rPr>
                <w:color w:val="0B0B0B"/>
                <w:sz w:val="18"/>
                <w:szCs w:val="18"/>
                <w:shd w:val="clear" w:color="000000"/>
                <w:rFonts w:ascii="Malgun Gothic" w:eastAsia="Malgun Gothic" w:hAnsi="Malgun Gothic" w:cs="Malgun Gothic"/>
                <w:lang w:eastAsia="ko-KR"/>
              </w:rPr>
              <w:t>3</w:t>
            </w:r>
            <w:r>
              <w:rPr>
                <w:color w:val="0B0B0B"/>
                <w:sz w:val="18"/>
                <w:szCs w:val="18"/>
                <w:shd w:val="clear" w:color="000000"/>
                <w:rFonts w:ascii="Malgun Gothic" w:eastAsia="Malgun Gothic" w:hAnsi="Malgun Gothic" w:cs="Malgun Gothic"/>
              </w:rPr>
              <w:t>.</w:t>
            </w:r>
            <w:r>
              <w:rPr>
                <w:color w:val="0B0B0B"/>
                <w:sz w:val="18"/>
                <w:szCs w:val="18"/>
                <w:shd w:val="clear" w:color="000000"/>
                <w:rFonts w:ascii="Malgun Gothic" w:eastAsia="Malgun Gothic" w:hAnsi="Malgun Gothic" w:cs="Malgun Gothic"/>
                <w:lang w:eastAsia="ko-KR"/>
              </w:rPr>
              <w:t>8</w:t>
            </w:r>
            <w:r>
              <w:rPr>
                <w:color w:val="0B0B0B"/>
                <w:sz w:val="18"/>
                <w:szCs w:val="18"/>
                <w:shd w:val="clear" w:color="000000"/>
                <w:rFonts w:ascii="Malgun Gothic" w:eastAsia="Malgun Gothic" w:hAnsi="Malgun Gothic" w:cs="Malgun Gothic"/>
              </w:rPr>
              <w:t xml:space="preserve"> (기준 커밋 </w:t>
            </w:r>
            <w:r>
              <w:rPr>
                <w:color w:val="0B0B0B"/>
                <w:sz w:val="18"/>
                <w:szCs w:val="18"/>
                <w:shd w:val="clear" w:color="000000"/>
                <w:rFonts w:ascii="Consolas" w:eastAsia="Malgun Gothic" w:hAnsi="Consolas" w:cs="Malgun Gothic"/>
              </w:rPr>
              <w:t>dev</w:t>
            </w:r>
            <w:r>
              <w:rPr>
                <w:color w:val="0B0B0B"/>
                <w:sz w:val="18"/>
                <w:szCs w:val="18"/>
                <w:shd w:val="clear" w:color="000000"/>
                <w:rFonts w:ascii="Malgun Gothic" w:eastAsia="Malgun Gothic" w:hAnsi="Malgun Gothic" w:cs="Malgun Gothic"/>
              </w:rPr>
              <w:t xml:space="preserve"> </w:t>
            </w:r>
            <w:r>
              <w:rPr>
                <w:color w:val="0B0B0B"/>
                <w:sz w:val="18"/>
                <w:szCs w:val="18"/>
                <w:shd w:val="clear" w:color="000000"/>
                <w:rFonts w:ascii="Consolas" w:eastAsia="Malgun Gothic" w:hAnsi="Consolas" w:cs="Malgun Gothic"/>
                <w:lang w:eastAsia="ko-KR"/>
              </w:rPr>
              <w:t>e848217</w:t>
            </w:r>
            <w:r>
              <w:rPr>
                <w:color w:val="0B0B0B"/>
                <w:sz w:val="18"/>
                <w:szCs w:val="18"/>
                <w:shd w:val="clear" w:color="000000"/>
                <w:rFonts w:ascii="Malgun Gothic" w:eastAsia="Malgun Gothic" w:hAnsi="Malgun Gothic" w:cs="Malgun Gothic"/>
              </w:rPr>
              <w:t>)</w:t>
            </w:r>
          </w:p>
        </w:tc>
      </w:tr>
      <w:tr>
        <w:trPr>
          <w:tblHeader/>
        </w:trPr>
        <w:tc>
          <w:tcPr>
            <w:tcW w:type="dxa" w:w="1927"/>
            <w:tcMar>
              <w:left w:w="90" w:type="dxa"/>
              <w:right w:w="9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color w:val="0B0B0B"/>
                <w:sz w:val="21"/>
                <w:szCs w:val="21"/>
                <w:shd w:val="clear" w:color="000000"/>
                <w:rFonts w:ascii="Malgun Gothic" w:eastAsia="Malgun Gothic" w:hAnsi="Malgun Gothic" w:cs="Malgun Gothic"/>
              </w:rPr>
            </w:pPr>
            <w:r>
              <w:rPr>
                <w:b w:val="1"/>
                <w:color w:val="0B0B0B"/>
                <w:sz w:val="18"/>
                <w:szCs w:val="18"/>
                <w:shd w:val="clear" w:color="000000"/>
                <w:rFonts w:ascii="Malgun Gothic" w:eastAsia="Malgun Gothic" w:hAnsi="Malgun Gothic" w:cs="Malgun Gothic"/>
              </w:rPr>
              <w:t xml:space="preserve">수행 기간</w:t>
            </w:r>
          </w:p>
        </w:tc>
        <w:tc>
          <w:tcPr>
            <w:tcW w:type="dxa" w:w="7711"/>
            <w:tcMar>
              <w:left w:w="90" w:type="dxa"/>
              <w:right w:w="9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color w:val="0B0B0B"/>
                <w:sz w:val="21"/>
                <w:szCs w:val="21"/>
                <w:shd w:val="clear" w:color="000000"/>
                <w:rFonts w:ascii="Malgun Gothic" w:eastAsia="Malgun Gothic" w:hAnsi="Malgun Gothic" w:cs="Malgun Gothic"/>
              </w:rPr>
            </w:pPr>
            <w:r>
              <w:rPr>
                <w:color w:val="0B0B0B"/>
                <w:sz w:val="18"/>
                <w:szCs w:val="18"/>
                <w:shd w:val="clear" w:color="000000"/>
                <w:rFonts w:ascii="Malgun Gothic" w:eastAsia="Malgun Gothic" w:hAnsi="Malgun Gothic" w:cs="Malgun Gothic"/>
              </w:rPr>
              <w:t xml:space="preserve">2026-09-04 ~ 2026-10-12 (W1~W5)</w:t>
            </w:r>
          </w:p>
        </w:tc>
      </w:tr>
    </w:tbl>
    <w:p>
      <w:pPr>
        <w:spacing w:after="120"/>
        <w:rPr>
          <w:shd w:val="clear" w:color="auto" w:fill="auto"/>
        </w:rPr>
      </w:pPr>
    </w:p>
    <w:p>
      <w:pPr>
        <w:shd w:val="clear" w:color="000000" w:fill="F7F7F5"/>
        <w:spacing w:lineRule="auto" w:line="271" w:before="40" w:after="40"/>
        <w:pBdr>
          <w:left w:sz="12" w:space="6" w:color="C3C2B7" w:val="single"/>
        </w:pBdr>
        <w:rPr>
          <w:shd w:val="clear" w:color="auto" w:fill="auto"/>
        </w:rPr>
      </w:pPr>
      <w:r>
        <w:rPr>
          <w:color w:val="52514E"/>
          <w:sz w:val="18"/>
          <w:szCs w:val="18"/>
          <w:shd w:val="clear" w:color="auto" w:fill="auto"/>
        </w:rPr>
        <w:t xml:space="preserve">관련: 02_설계문서 · 04_데이터셋명세서 · 03_인터페이스계약서</w:t>
      </w:r>
    </w:p>
    <w:p>
      <w:pPr>
        <w:shd w:val="clear" w:color="000000" w:fill="F7F7F5"/>
        <w:spacing w:lineRule="auto" w:line="271" w:before="40" w:after="40"/>
        <w:pBdr>
          <w:left w:sz="12" w:space="6" w:color="C3C2B7" w:val="single"/>
        </w:pBdr>
        <w:ind w:left="120" w:firstLine="0"/>
        <w:rPr>
          <w:shd w:val="clear" w:color="auto" w:fill="auto"/>
        </w:rPr>
      </w:pPr>
      <w:r>
        <w:rPr>
          <w:b w:val="1"/>
          <w:color w:val="52514E"/>
          <w:sz w:val="18"/>
          <w:szCs w:val="18"/>
          <w:shd w:val="clear" w:color="auto" w:fill="auto"/>
        </w:rPr>
        <w:t xml:space="preserve">2026-10-06 | v3.8 (이동혁)</w:t>
      </w:r>
      <w:r>
        <w:rPr>
          <w:color w:val="52514E"/>
          <w:sz w:val="18"/>
          <w:szCs w:val="18"/>
          <w:shd w:val="clear" w:color="auto" w:fill="auto"/>
        </w:rPr>
        <w:t xml:space="preserve"> — 분류기 비교 기록 정정. §0 요약표·§5-2의 "다른 분류기와의 정량 비교는 하지 </w:t>
      </w:r>
      <w:r>
        <w:rPr>
          <w:color w:val="52514E"/>
          <w:sz w:val="18"/>
          <w:szCs w:val="18"/>
          <w:shd w:val="clear" w:color="auto" w:fill="auto"/>
        </w:rPr>
        <w:t xml:space="preserve">않았다"가 사실과 달랐다 — 09-23 </w:t>
      </w:r>
      <w:r>
        <w:rPr>
          <w:color w:val="52514E"/>
          <w:sz w:val="16"/>
          <w:szCs w:val="16"/>
          <w:shd w:val="clear" w:color="auto" w:fill="auto"/>
          <w:rFonts w:ascii="Consolas" w:eastAsia="Malgun Gothic" w:hAnsi="Consolas" w:cs="Consolas"/>
        </w:rPr>
        <w:t>vision_research</w:t>
      </w:r>
      <w:r>
        <w:rPr>
          <w:color w:val="52514E"/>
          <w:sz w:val="18"/>
          <w:szCs w:val="18"/>
          <w:shd w:val="clear" w:color="auto" w:fill="auto"/>
        </w:rPr>
        <w:t xml:space="preserve"> 브랜치(</w:t>
      </w:r>
      <w:r>
        <w:rPr>
          <w:color w:val="52514E"/>
          <w:sz w:val="16"/>
          <w:szCs w:val="16"/>
          <w:shd w:val="clear" w:color="auto" w:fill="auto"/>
          <w:rFonts w:ascii="Consolas" w:eastAsia="Malgun Gothic" w:hAnsi="Consolas" w:cs="Consolas"/>
        </w:rPr>
        <w:t>b0bd7c0</w:t>
      </w:r>
      <w:r>
        <w:rPr>
          <w:color w:val="52514E"/>
          <w:sz w:val="18"/>
          <w:szCs w:val="18"/>
          <w:shd w:val="clear" w:color="auto" w:fill="auto"/>
        </w:rPr>
        <w:t xml:space="preserve">)에서 딥러닝(MLP·HandFormer EDL)과 공개 </w:t>
      </w:r>
      <w:r>
        <w:rPr>
          <w:color w:val="52514E"/>
          <w:sz w:val="18"/>
          <w:szCs w:val="18"/>
          <w:shd w:val="clear" w:color="auto" w:fill="auto"/>
        </w:rPr>
        <w:t xml:space="preserve">데이터 학습·검증·시험 분할로 비교했다. 분류는 같았고 처음 보는 손 거르기는 SVM 방식이 앞서 SVM을 유지했다. </w:t>
      </w:r>
      <w:r>
        <w:rPr>
          <w:color w:val="52514E"/>
          <w:sz w:val="18"/>
          <w:szCs w:val="18"/>
          <w:shd w:val="clear" w:color="auto" w:fill="auto"/>
        </w:rPr>
        <w:t xml:space="preserve">랜덤포레스트·kNN은 비교하지 않았다. 분할이 §6의 세션 5겹과 달라 두 정답률(97.28% · 88.68%)에 각각 조건을 </w:t>
      </w:r>
      <w:r>
        <w:rPr>
          <w:color w:val="52514E"/>
          <w:sz w:val="18"/>
          <w:szCs w:val="18"/>
          <w:shd w:val="clear" w:color="auto" w:fill="auto"/>
        </w:rPr>
        <w:t xml:space="preserve">붙였다. 근거 기록을 archive/vision_research_딥러닝비교_RESEARCH.md로 반입(문서만). KPI 수치 변경 없음.</w:t>
      </w:r>
    </w:p>
    <w:p>
      <w:pPr>
        <w:shd w:val="clear" w:color="000000" w:fill="F7F7F5"/>
        <w:spacing w:lineRule="auto" w:line="271" w:before="40" w:after="40"/>
        <w:pBdr>
          <w:left w:sz="12" w:space="6" w:color="C3C2B7" w:val="single"/>
        </w:pBdr>
        <w:ind w:left="120" w:firstLine="0"/>
        <w:rPr>
          <w:shd w:val="clear" w:color="auto" w:fill="auto"/>
        </w:rPr>
      </w:pPr>
      <w:r>
        <w:rPr>
          <w:b w:val="1"/>
          <w:color w:val="52514E"/>
          <w:sz w:val="18"/>
          <w:szCs w:val="18"/>
          <w:shd w:val="clear" w:color="auto" w:fill="auto"/>
        </w:rPr>
        <w:t xml:space="preserve">2026-10-04 | v3.7 (송승호)</w:t>
      </w:r>
      <w:r>
        <w:rPr>
          <w:color w:val="52514E"/>
          <w:sz w:val="18"/>
          <w:szCs w:val="18"/>
          <w:shd w:val="clear" w:color="auto" w:fill="auto"/>
        </w:rPr>
        <w:t xml:space="preserve"> — 제출 전 단정 표현 정리. 머리말 v3.3 기록의 "통계로 확정" → 시도 독립 가정 명시. §3-</w:t>
      </w:r>
      <w:r>
        <w:rPr>
          <w:color w:val="52514E"/>
          <w:sz w:val="18"/>
          <w:szCs w:val="18"/>
          <w:shd w:val="clear" w:color="auto" w:fill="auto"/>
        </w:rPr>
        <w:t xml:space="preserve">3 입력 해상도를 실제 운용값 </w:t>
      </w:r>
      <w:r>
        <w:rPr>
          <w:b w:val="1"/>
          <w:color w:val="52514E"/>
          <w:sz w:val="18"/>
          <w:szCs w:val="18"/>
          <w:shd w:val="clear" w:color="auto" w:fill="auto"/>
        </w:rPr>
        <w:t>1280×720@30fps</w:t>
      </w:r>
      <w:r>
        <w:rPr>
          <w:color w:val="52514E"/>
          <w:sz w:val="18"/>
          <w:szCs w:val="18"/>
          <w:shd w:val="clear" w:color="auto" w:fill="auto"/>
        </w:rPr>
        <w:t xml:space="preserve">로(계약값 1920×1080@60은 환경변수로 전환, </w:t>
      </w:r>
      <w:r>
        <w:rPr>
          <w:color w:val="52514E"/>
          <w:sz w:val="16"/>
          <w:szCs w:val="16"/>
          <w:shd w:val="clear" w:color="auto" w:fill="auto"/>
          <w:rFonts w:ascii="Consolas" w:eastAsia="Malgun Gothic" w:hAnsi="Consolas" w:cs="Consolas"/>
        </w:rPr>
        <w:t>capture.py</w:t>
      </w:r>
      <w:r>
        <w:rPr>
          <w:color w:val="52514E"/>
          <w:sz w:val="18"/>
          <w:szCs w:val="18"/>
          <w:shd w:val="clear" w:color="auto" w:fill="auto"/>
        </w:rPr>
        <w:t xml:space="preserve">). §3-4 </w:t>
      </w:r>
      <w:r>
        <w:rPr>
          <w:color w:val="52514E"/>
          <w:sz w:val="18"/>
          <w:szCs w:val="18"/>
          <w:shd w:val="clear" w:color="auto" w:fill="auto"/>
        </w:rPr>
        <w:t xml:space="preserve">거리·§3-5 손 기울임·§5-1 조명/배경 강인성을 </w:t>
      </w:r>
      <w:r>
        <w:rPr>
          <w:b w:val="1"/>
          <w:color w:val="52514E"/>
          <w:sz w:val="18"/>
          <w:szCs w:val="18"/>
          <w:shd w:val="clear" w:color="auto" w:fill="auto"/>
        </w:rPr>
        <w:t xml:space="preserve">"설계 의도"</w:t>
      </w:r>
      <w:r>
        <w:rPr>
          <w:color w:val="52514E"/>
          <w:sz w:val="18"/>
          <w:szCs w:val="18"/>
          <w:shd w:val="clear" w:color="auto" w:fill="auto"/>
        </w:rPr>
        <w:t xml:space="preserve">로 낮추고 실측(우기울임 정답 88.9% vs 정면 98.8%, </w:t>
      </w:r>
      <w:r>
        <w:rPr>
          <w:color w:val="52514E"/>
          <w:sz w:val="18"/>
          <w:szCs w:val="18"/>
          <w:shd w:val="clear" w:color="auto" w:fill="auto"/>
        </w:rPr>
        <w:t xml:space="preserve">거리·조명 미측정)을 병기. §3-7 소속 게이트 p10을 </w:t>
      </w:r>
      <w:r>
        <w:rPr>
          <w:b w:val="1"/>
          <w:color w:val="52514E"/>
          <w:sz w:val="18"/>
          <w:szCs w:val="18"/>
          <w:shd w:val="clear" w:color="auto" w:fill="auto"/>
        </w:rPr>
        <w:t>잠정</w:t>
      </w:r>
      <w:r>
        <w:rPr>
          <w:color w:val="52514E"/>
          <w:sz w:val="18"/>
          <w:szCs w:val="18"/>
          <w:shd w:val="clear" w:color="auto" w:fill="auto"/>
        </w:rPr>
        <w:t xml:space="preserve">(촬영자 1명 기준, 재조정 없이 최종 KPI에 사용)으로, 미지 </w:t>
      </w:r>
      <w:r>
        <w:rPr>
          <w:color w:val="52514E"/>
          <w:sz w:val="18"/>
          <w:szCs w:val="18"/>
          <w:shd w:val="clear" w:color="auto" w:fill="auto"/>
        </w:rPr>
        <w:t xml:space="preserve">입력 표의 빠진 2행(좌회전 유도·우회전 유도)은 원자료 미보관으로 표기. §7-3 이력·§9의 "처음 보는 입력" → "학습에 </w:t>
      </w:r>
      <w:r>
        <w:rPr>
          <w:color w:val="52514E"/>
          <w:sz w:val="18"/>
          <w:szCs w:val="18"/>
          <w:shd w:val="clear" w:color="auto" w:fill="auto"/>
        </w:rPr>
        <w:t xml:space="preserve">쓰지 않은 입력". KPI 수치 변경 없음.</w:t>
      </w:r>
    </w:p>
    <w:p>
      <w:pPr>
        <w:shd w:val="clear" w:color="000000" w:fill="F7F7F5"/>
        <w:spacing w:lineRule="auto" w:line="271" w:before="40" w:after="40"/>
        <w:pBdr>
          <w:left w:sz="12" w:space="6" w:color="C3C2B7" w:val="single"/>
        </w:pBdr>
        <w:ind w:left="120" w:firstLine="0"/>
        <w:rPr>
          <w:shd w:val="clear" w:color="auto" w:fill="auto"/>
        </w:rPr>
      </w:pPr>
      <w:r>
        <w:rPr>
          <w:b w:val="1"/>
          <w:color w:val="52514E"/>
          <w:sz w:val="18"/>
          <w:szCs w:val="18"/>
          <w:shd w:val="clear" w:color="auto" w:fill="auto"/>
        </w:rPr>
        <w:t xml:space="preserve">2026-10-04 | v3.6 (송승호)</w:t>
      </w:r>
      <w:r>
        <w:rPr>
          <w:color w:val="52514E"/>
          <w:sz w:val="18"/>
          <w:szCs w:val="18"/>
          <w:shd w:val="clear" w:color="auto" w:fill="auto"/>
        </w:rPr>
        <w:t xml:space="preserve"> — 남은 옛 문구 정정: §4 "외부인(ext03) 반영 후 확정"(→ 팀원 3명 210시도로 확정), §5-</w:t>
      </w:r>
      <w:r>
        <w:rPr>
          <w:color w:val="52514E"/>
          <w:sz w:val="18"/>
          <w:szCs w:val="18"/>
          <w:shd w:val="clear" w:color="auto" w:fill="auto"/>
        </w:rPr>
        <w:t xml:space="preserve">1 일치율 행(→ 목표 수신호 확률, §10-8), §10-9 SC-04 임계값 15회(→ 25회). §7-1 치명 오분류 정의는 v3.4에서 이미 </w:t>
      </w:r>
      <w:r>
        <w:rPr>
          <w:color w:val="52514E"/>
          <w:sz w:val="18"/>
          <w:szCs w:val="18"/>
          <w:shd w:val="clear" w:color="auto" w:fill="auto"/>
        </w:rPr>
        <w:t xml:space="preserve">"신호 7종만"으로 정정됨. KPI 수치 변경 없음. 같은 날 추가 — §7-3 판정 칸을 06 §2-1(v3.11) 표기로: </w:t>
      </w:r>
      <w:r>
        <w:rPr>
          <w:color w:val="52514E"/>
          <w:sz w:val="18"/>
          <w:szCs w:val="18"/>
          <w:shd w:val="clear" w:color="auto" w:fill="auto"/>
        </w:rPr>
        <w:t xml:space="preserve">정답률·미판정률·치명 오분류 "잠정 달성", 오분류율 "통계적으로 확정" → 시도 독립 가정 명시. 수치 그대로.</w:t>
      </w:r>
    </w:p>
    <w:p>
      <w:pPr>
        <w:shd w:val="clear" w:color="000000" w:fill="F7F7F5"/>
        <w:spacing w:lineRule="auto" w:line="271" w:before="40" w:after="40"/>
        <w:pBdr>
          <w:left w:sz="12" w:space="6" w:color="C3C2B7" w:val="single"/>
        </w:pBdr>
        <w:ind w:left="120" w:firstLine="0"/>
        <w:rPr>
          <w:shd w:val="clear" w:color="auto" w:fill="auto"/>
        </w:rPr>
      </w:pPr>
      <w:r>
        <w:rPr>
          <w:b w:val="1"/>
          <w:color w:val="52514E"/>
          <w:sz w:val="18"/>
          <w:szCs w:val="18"/>
          <w:shd w:val="clear" w:color="auto" w:fill="auto"/>
        </w:rPr>
        <w:t xml:space="preserve">2026-10-03 | v3.5 (송승호)</w:t>
      </w:r>
      <w:r>
        <w:rPr>
          <w:color w:val="52514E"/>
          <w:sz w:val="18"/>
          <w:szCs w:val="18"/>
          <w:shd w:val="clear" w:color="auto" w:fill="auto"/>
        </w:rPr>
        <w:t xml:space="preserve"> — 근거 보강. </w:t>
      </w:r>
      <w:r>
        <w:rPr>
          <w:b w:val="1"/>
          <w:color w:val="52514E"/>
          <w:sz w:val="18"/>
          <w:szCs w:val="18"/>
          <w:shd w:val="clear" w:color="auto" w:fill="auto"/>
        </w:rPr>
        <w:t xml:space="preserve">§0-1 용도와 범위 신설</w:t>
      </w:r>
      <w:r>
        <w:rPr>
          <w:color w:val="52514E"/>
          <w:sz w:val="18"/>
          <w:szCs w:val="18"/>
          <w:shd w:val="clear" w:color="auto" w:fill="auto"/>
        </w:rPr>
        <w:t xml:space="preserve">(의도된 용도·범위 밖 용도·평가한 조건과 하지 않은 </w:t>
      </w:r>
      <w:r>
        <w:rPr>
          <w:color w:val="52514E"/>
          <w:sz w:val="18"/>
          <w:szCs w:val="18"/>
          <w:shd w:val="clear" w:color="auto" w:fill="auto"/>
        </w:rPr>
        <w:t xml:space="preserve">조건·편향·개인정보). </w:t>
      </w:r>
      <w:r>
        <w:rPr>
          <w:b w:val="1"/>
          <w:color w:val="52514E"/>
          <w:sz w:val="18"/>
          <w:szCs w:val="18"/>
          <w:shd w:val="clear" w:color="auto" w:fill="auto"/>
        </w:rPr>
        <w:t xml:space="preserve">§8-2 τ 민감도</w:t>
      </w:r>
      <w:r>
        <w:rPr>
          <w:color w:val="52514E"/>
          <w:sz w:val="18"/>
          <w:szCs w:val="18"/>
          <w:shd w:val="clear" w:color="auto" w:fill="auto"/>
        </w:rPr>
        <w:t xml:space="preserve">(최종 210시도를 운영 경로로 다시 판정, 공식 결과 재현 확인 후 τ 0.50~0.95 — </w:t>
      </w:r>
      <w:r>
        <w:rPr>
          <w:color w:val="52514E"/>
          <w:sz w:val="18"/>
          <w:szCs w:val="18"/>
          <w:shd w:val="clear" w:color="auto" w:fill="auto"/>
        </w:rPr>
        <w:t xml:space="preserve">0.80까지 결과 불변, 0.75 유지), </w:t>
      </w:r>
      <w:r>
        <w:rPr>
          <w:b w:val="1"/>
          <w:color w:val="52514E"/>
          <w:sz w:val="18"/>
          <w:szCs w:val="18"/>
          <w:shd w:val="clear" w:color="auto" w:fill="auto"/>
        </w:rPr>
        <w:t xml:space="preserve">§10-5 보정 실측</w:t>
      </w:r>
      <w:r>
        <w:rPr>
          <w:color w:val="52514E"/>
          <w:sz w:val="18"/>
          <w:szCs w:val="18"/>
          <w:shd w:val="clear" w:color="auto" w:fill="auto"/>
        </w:rPr>
        <w:t xml:space="preserve">(604프레임 전부 정답, 평균 확률 0.943 — 보수적), §9 빈칸을 최종 </w:t>
      </w:r>
      <w:r>
        <w:rPr>
          <w:color w:val="52514E"/>
          <w:sz w:val="18"/>
          <w:szCs w:val="18"/>
          <w:shd w:val="clear" w:color="auto" w:fill="auto"/>
        </w:rPr>
        <w:t xml:space="preserve">실패 요약으로 채움. §0·§5-2·§8-0·§8-1의 낡은 전제(클래스당 ~300장, 좌표 거리 일치율, RPi5 미실측, 실행하지 못한 </w:t>
      </w:r>
      <w:r>
        <w:rPr>
          <w:color w:val="52514E"/>
          <w:sz w:val="18"/>
          <w:szCs w:val="18"/>
          <w:shd w:val="clear" w:color="auto" w:fill="auto"/>
        </w:rPr>
        <w:t xml:space="preserve">절차)를 정정·명시. KPI 수치 변경 없음.</w:t>
      </w:r>
    </w:p>
    <w:p>
      <w:pPr>
        <w:shd w:val="clear" w:color="000000" w:fill="F7F7F5"/>
        <w:spacing w:lineRule="auto" w:line="271" w:before="40" w:after="40"/>
        <w:pBdr>
          <w:left w:sz="12" w:space="6" w:color="C3C2B7" w:val="single"/>
        </w:pBdr>
        <w:ind w:left="120" w:firstLine="0"/>
        <w:rPr>
          <w:shd w:val="clear" w:color="auto" w:fill="auto"/>
        </w:rPr>
      </w:pPr>
      <w:r>
        <w:rPr>
          <w:b w:val="1"/>
          <w:color w:val="52514E"/>
          <w:sz w:val="18"/>
          <w:szCs w:val="18"/>
          <w:shd w:val="clear" w:color="auto" w:fill="auto"/>
        </w:rPr>
        <w:t xml:space="preserve">2026-10-02 | v3.4 (송승호)</w:t>
      </w:r>
      <w:r>
        <w:rPr>
          <w:color w:val="52514E"/>
          <w:sz w:val="18"/>
          <w:szCs w:val="18"/>
          <w:shd w:val="clear" w:color="auto" w:fill="auto"/>
        </w:rPr>
        <w:t xml:space="preserve"> — §7-1 치명 오분류 정의 문구를 09-30 회의 결정(안건 4: 신호 7종만, 정지 → 미판정은 </w:t>
      </w:r>
      <w:r>
        <w:rPr>
          <w:color w:val="52514E"/>
          <w:sz w:val="18"/>
          <w:szCs w:val="18"/>
          <w:shd w:val="clear" w:color="auto" w:fill="auto"/>
        </w:rPr>
        <w:t xml:space="preserve">별도 집계)에 맞춰 정정. 수치·코드 변경 없음(결과는 어느 정의든 0건). 지연 2개 온라인 결과는 06 §2-1·§2-3.</w:t>
      </w:r>
    </w:p>
    <w:p>
      <w:pPr>
        <w:shd w:val="clear" w:color="000000" w:fill="F7F7F5"/>
        <w:spacing w:lineRule="auto" w:line="271" w:before="40" w:after="40"/>
        <w:pBdr>
          <w:left w:sz="12" w:space="6" w:color="C3C2B7" w:val="single"/>
        </w:pBdr>
        <w:ind w:left="120" w:firstLine="0"/>
        <w:rPr>
          <w:shd w:val="clear" w:color="auto" w:fill="auto"/>
        </w:rPr>
      </w:pPr>
      <w:r>
        <w:rPr>
          <w:b w:val="1"/>
          <w:color w:val="52514E"/>
          <w:sz w:val="18"/>
          <w:szCs w:val="18"/>
          <w:shd w:val="clear" w:color="auto" w:fill="auto"/>
        </w:rPr>
        <w:t xml:space="preserve">2026-09-30 | v3.3 (이동혁)</w:t>
      </w:r>
      <w:r>
        <w:rPr>
          <w:color w:val="52514E"/>
          <w:sz w:val="18"/>
          <w:szCs w:val="18"/>
          <w:shd w:val="clear" w:color="auto" w:fill="auto"/>
        </w:rPr>
        <w:t xml:space="preserve"> — </w:t>
      </w:r>
      <w:r>
        <w:rPr>
          <w:b w:val="1"/>
          <w:color w:val="52514E"/>
          <w:sz w:val="18"/>
          <w:szCs w:val="18"/>
          <w:shd w:val="clear" w:color="auto" w:fill="auto"/>
        </w:rPr>
        <w:t xml:space="preserve">§7-3 최종 KPI 확정</w:t>
      </w:r>
      <w:r>
        <w:rPr>
          <w:color w:val="52514E"/>
          <w:sz w:val="18"/>
          <w:szCs w:val="18"/>
          <w:shd w:val="clear" w:color="auto" w:fill="auto"/>
        </w:rPr>
        <w:t xml:space="preserve">: 팀원 3명(평가 전용, 학습 미사용) × 70시도 = </w:t>
      </w:r>
      <w:r>
        <w:rPr>
          <w:b w:val="1"/>
          <w:color w:val="52514E"/>
          <w:sz w:val="18"/>
          <w:szCs w:val="18"/>
          <w:shd w:val="clear" w:color="auto" w:fill="auto"/>
        </w:rPr>
        <w:t>210시도</w:t>
      </w:r>
      <w:r>
        <w:rPr>
          <w:color w:val="52514E"/>
          <w:sz w:val="18"/>
          <w:szCs w:val="18"/>
          <w:shd w:val="clear" w:color="auto" w:fill="auto"/>
        </w:rPr>
        <w:t xml:space="preserve">, RPi5 </w:t>
      </w:r>
      <w:r>
        <w:rPr>
          <w:color w:val="52514E"/>
          <w:sz w:val="18"/>
          <w:szCs w:val="18"/>
          <w:shd w:val="clear" w:color="auto" w:fill="auto"/>
        </w:rPr>
        <w:t xml:space="preserve">Camera Module 3. 공식 규칙(3연속)으로 </w:t>
      </w:r>
      <w:r>
        <w:rPr>
          <w:b w:val="1"/>
          <w:color w:val="52514E"/>
          <w:sz w:val="18"/>
          <w:szCs w:val="18"/>
          <w:shd w:val="clear" w:color="auto" w:fill="auto"/>
        </w:rPr>
        <w:t xml:space="preserve">5개 지표 전부 목표 달성</w:t>
      </w:r>
      <w:r>
        <w:rPr>
          <w:color w:val="52514E"/>
          <w:sz w:val="18"/>
          <w:szCs w:val="18"/>
          <w:shd w:val="clear" w:color="auto" w:fill="auto"/>
        </w:rPr>
        <w:t xml:space="preserve"> — 정답률 95.2% · 오분류 0.0%(95% 상한 1.8%, </w:t>
      </w:r>
      <w:r>
        <w:rPr>
          <w:strike/>
          <w:color w:val="52514E"/>
          <w:sz w:val="18"/>
          <w:szCs w:val="18"/>
          <w:shd w:val="clear" w:color="auto" w:fill="auto"/>
        </w:rPr>
        <w:t xml:space="preserve">통계로 확정</w:t>
      </w:r>
      <w:r>
        <w:rPr>
          <w:color w:val="52514E"/>
          <w:sz w:val="18"/>
          <w:szCs w:val="18"/>
          <w:shd w:val="clear" w:color="auto" w:fill="auto"/>
        </w:rPr>
        <w:t xml:space="preserve"> → 2026-10-04 정정: 달성(상한 1.8% — 210시도를 독립으로 볼 때, 실제로는 3명×70시도). </w:t>
      </w:r>
      <w:r>
        <w:rPr>
          <w:color w:val="52514E"/>
          <w:sz w:val="18"/>
          <w:szCs w:val="18"/>
          <w:shd w:val="clear" w:color="auto" w:fill="auto"/>
        </w:rPr>
        <w:t xml:space="preserve">정답률·미판정률·치명은 "잠정 달성" — §7-3) · 미판정 4.8% · Macro F1 0.974 · 치명 0건. 단 </w:t>
      </w:r>
      <w:r>
        <w:rPr>
          <w:b w:val="1"/>
          <w:color w:val="52514E"/>
          <w:sz w:val="18"/>
          <w:szCs w:val="18"/>
          <w:shd w:val="clear" w:color="auto" w:fill="auto"/>
        </w:rPr>
        <w:t xml:space="preserve">미판정률은 95% 상한 </w:t>
      </w:r>
      <w:r>
        <w:rPr>
          <w:b w:val="1"/>
          <w:color w:val="52514E"/>
          <w:sz w:val="18"/>
          <w:szCs w:val="18"/>
          <w:shd w:val="clear" w:color="auto" w:fill="auto"/>
        </w:rPr>
        <w:t xml:space="preserve">8.5%, 정답률은 하한 91.5%</w:t>
      </w:r>
      <w:r>
        <w:rPr>
          <w:color w:val="52514E"/>
          <w:sz w:val="18"/>
          <w:szCs w:val="18"/>
          <w:shd w:val="clear" w:color="auto" w:fill="auto"/>
        </w:rPr>
        <w:t xml:space="preserve">라 점추정만 목표 안이다. 미판정 10건은 전부 소속 게이트(후진 6 · 확인_완료 3 · 서행 1, </w:t>
      </w:r>
      <w:r>
        <w:rPr>
          <w:color w:val="52514E"/>
          <w:sz w:val="18"/>
          <w:szCs w:val="18"/>
          <w:shd w:val="clear" w:color="auto" w:fill="auto"/>
        </w:rPr>
        <w:t xml:space="preserve">7건이 우기울임). 결과 원본 </w:t>
      </w:r>
      <w:r>
        <w:rPr>
          <w:color w:val="52514E"/>
          <w:sz w:val="16"/>
          <w:szCs w:val="16"/>
          <w:shd w:val="clear" w:color="auto" w:fill="auto"/>
          <w:rFonts w:ascii="Consolas" w:eastAsia="Malgun Gothic" w:hAnsi="Consolas" w:cs="Consolas"/>
        </w:rPr>
        <w:t>document/results/kpi_offline_final_20260930.json</w:t>
      </w:r>
      <w:r>
        <w:rPr>
          <w:color w:val="52514E"/>
          <w:sz w:val="18"/>
          <w:szCs w:val="18"/>
          <w:shd w:val="clear" w:color="auto" w:fill="auto"/>
        </w:rPr>
        <w:t>.</w:t>
      </w:r>
    </w:p>
    <w:p>
      <w:pPr>
        <w:shd w:val="clear" w:color="000000" w:fill="F7F7F5"/>
        <w:spacing w:lineRule="auto" w:line="271" w:before="40" w:after="40"/>
        <w:pBdr>
          <w:left w:sz="12" w:space="6" w:color="C3C2B7" w:val="single"/>
        </w:pBdr>
        <w:ind w:left="120" w:firstLine="0"/>
        <w:rPr>
          <w:shd w:val="clear" w:color="auto" w:fill="auto"/>
        </w:rPr>
      </w:pPr>
      <w:r>
        <w:rPr>
          <w:b w:val="1"/>
          <w:color w:val="52514E"/>
          <w:sz w:val="18"/>
          <w:szCs w:val="18"/>
          <w:shd w:val="clear" w:color="auto" w:fill="auto"/>
        </w:rPr>
        <w:t xml:space="preserve">2026-09-30 | v3.2 (이동혁)</w:t>
      </w:r>
      <w:r>
        <w:rPr>
          <w:color w:val="52514E"/>
          <w:sz w:val="18"/>
          <w:szCs w:val="18"/>
          <w:shd w:val="clear" w:color="auto" w:fill="auto"/>
        </w:rPr>
        <w:t xml:space="preserve"> — ① </w:t>
      </w:r>
      <w:r>
        <w:rPr>
          <w:b w:val="1"/>
          <w:color w:val="52514E"/>
          <w:sz w:val="18"/>
          <w:szCs w:val="18"/>
          <w:shd w:val="clear" w:color="auto" w:fill="auto"/>
        </w:rPr>
        <w:t xml:space="preserve">§10 수식 정리 신설</w:t>
      </w:r>
      <w:r>
        <w:rPr>
          <w:color w:val="52514E"/>
          <w:sz w:val="18"/>
          <w:szCs w:val="18"/>
          <w:shd w:val="clear" w:color="auto" w:fill="auto"/>
        </w:rPr>
        <w:t xml:space="preserve">(정규화·특징 23개·SVM·확률 보정·판정·소속 게이트·연속 판정· </w:t>
      </w:r>
      <w:r>
        <w:rPr>
          <w:color w:val="52514E"/>
          <w:sz w:val="18"/>
          <w:szCs w:val="18"/>
          <w:shd w:val="clear" w:color="auto" w:fill="auto"/>
        </w:rPr>
        <w:t xml:space="preserve">일치율·KPI — 코드와 같은 정의). ② </w:t>
      </w:r>
      <w:r>
        <w:rPr>
          <w:b w:val="1"/>
          <w:color w:val="52514E"/>
          <w:sz w:val="18"/>
          <w:szCs w:val="18"/>
          <w:shd w:val="clear" w:color="auto" w:fill="auto"/>
        </w:rPr>
        <w:t xml:space="preserve">일치율 재정의</w:t>
      </w:r>
      <w:r>
        <w:rPr>
          <w:color w:val="52514E"/>
          <w:sz w:val="18"/>
          <w:szCs w:val="18"/>
          <w:shd w:val="clear" w:color="auto" w:fill="auto"/>
        </w:rPr>
        <w:t xml:space="preserve">: 학습자 화면의 일치율 = </w:t>
      </w:r>
      <w:r>
        <w:rPr>
          <w:b w:val="1"/>
          <w:color w:val="52514E"/>
          <w:sz w:val="18"/>
          <w:szCs w:val="18"/>
          <w:shd w:val="clear" w:color="auto" w:fill="auto"/>
        </w:rPr>
        <w:t xml:space="preserve">분류기가 본 목표 수신호 확률 × 100</w:t>
      </w:r>
      <w:r>
        <w:rPr>
          <w:color w:val="52514E"/>
          <w:sz w:val="18"/>
          <w:szCs w:val="18"/>
          <w:shd w:val="clear" w:color="auto" w:fill="auto"/>
        </w:rPr>
        <w:t xml:space="preserve"> (§2, </w:t>
      </w:r>
      <w:r>
        <w:rPr>
          <w:color w:val="52514E"/>
          <w:sz w:val="18"/>
          <w:szCs w:val="18"/>
          <w:shd w:val="clear" w:color="auto" w:fill="auto"/>
        </w:rPr>
        <w:t xml:space="preserve">03 §4 </w:t>
      </w:r>
      <w:r>
        <w:rPr>
          <w:color w:val="52514E"/>
          <w:sz w:val="16"/>
          <w:szCs w:val="16"/>
          <w:shd w:val="clear" w:color="auto" w:fill="auto"/>
          <w:rFonts w:ascii="Consolas" w:eastAsia="Malgun Gothic" w:hAnsi="Consolas" w:cs="Consolas"/>
        </w:rPr>
        <w:t>class_probabilities</w:t>
      </w:r>
      <w:r>
        <w:rPr>
          <w:color w:val="52514E"/>
          <w:sz w:val="18"/>
          <w:szCs w:val="18"/>
          <w:shd w:val="clear" w:color="auto" w:fill="auto"/>
        </w:rPr>
        <w:t xml:space="preserve">). 예전 값(예측 클래스 템플릿과의 코사인)은 참고용으로만 남김(클래스별 환산으로 보정). </w:t>
      </w:r>
      <w:r>
        <w:rPr>
          <w:color w:val="52514E"/>
          <w:sz w:val="18"/>
          <w:szCs w:val="18"/>
          <w:shd w:val="clear" w:color="auto" w:fill="auto"/>
        </w:rPr>
        <w:t xml:space="preserve">③ </w:t>
      </w:r>
      <w:r>
        <w:rPr>
          <w:b w:val="1"/>
          <w:color w:val="52514E"/>
          <w:sz w:val="18"/>
          <w:szCs w:val="18"/>
          <w:shd w:val="clear" w:color="auto" w:fill="auto"/>
        </w:rPr>
        <w:t xml:space="preserve">§7-3 공식 판정 규칙 = 3연속</w:t>
      </w:r>
      <w:r>
        <w:rPr>
          <w:color w:val="52514E"/>
          <w:sz w:val="18"/>
          <w:szCs w:val="18"/>
          <w:shd w:val="clear" w:color="auto" w:fill="auto"/>
        </w:rPr>
        <w:t xml:space="preserve">(KPI 회의 안건 7 결정, 최빈값은 참고) — 같은 105시도의 공식 미판정률이 6.7%로 </w:t>
      </w:r>
      <w:r>
        <w:rPr>
          <w:color w:val="52514E"/>
          <w:sz w:val="18"/>
          <w:szCs w:val="18"/>
          <w:shd w:val="clear" w:color="auto" w:fill="auto"/>
        </w:rPr>
        <w:t xml:space="preserve">목표(≤5%)를 넘는다. ④ </w:t>
      </w:r>
      <w:r>
        <w:rPr>
          <w:b w:val="1"/>
          <w:color w:val="52514E"/>
          <w:sz w:val="18"/>
          <w:szCs w:val="18"/>
          <w:shd w:val="clear" w:color="auto" w:fill="auto"/>
        </w:rPr>
        <w:t xml:space="preserve">ext03 폐기</w:t>
      </w:r>
      <w:r>
        <w:rPr>
          <w:color w:val="52514E"/>
          <w:sz w:val="18"/>
          <w:szCs w:val="18"/>
          <w:shd w:val="clear" w:color="auto" w:fill="auto"/>
        </w:rPr>
        <w:t xml:space="preserve">(촬영 결함), 최종 KPI는 팀원 3명 210시도(RPi5 CSI)로 다시 잰다.</w:t>
      </w:r>
    </w:p>
    <w:p>
      <w:pPr>
        <w:shd w:val="clear" w:color="000000" w:fill="F7F7F5"/>
        <w:spacing w:lineRule="auto" w:line="271" w:before="40" w:after="40"/>
        <w:pBdr>
          <w:left w:sz="12" w:space="6" w:color="C3C2B7" w:val="single"/>
        </w:pBdr>
        <w:ind w:left="120" w:firstLine="0"/>
        <w:rPr>
          <w:shd w:val="clear" w:color="auto" w:fill="auto"/>
        </w:rPr>
      </w:pPr>
      <w:r>
        <w:rPr>
          <w:b w:val="1"/>
          <w:color w:val="52514E"/>
          <w:sz w:val="18"/>
          <w:szCs w:val="18"/>
          <w:shd w:val="clear" w:color="auto" w:fill="auto"/>
        </w:rPr>
        <w:t xml:space="preserve">2026-09-27 | 2단계 정리 (v3.1)</w:t>
      </w:r>
      <w:r>
        <w:rPr>
          <w:color w:val="52514E"/>
          <w:sz w:val="18"/>
          <w:szCs w:val="18"/>
          <w:shd w:val="clear" w:color="auto" w:fill="auto"/>
        </w:rPr>
        <w:t xml:space="preserve"> — 분류기 입력을 현행 </w:t>
      </w:r>
      <w:r>
        <w:rPr>
          <w:color w:val="52514E"/>
          <w:sz w:val="16"/>
          <w:szCs w:val="16"/>
          <w:shd w:val="clear" w:color="auto" w:fill="auto"/>
          <w:rFonts w:ascii="Consolas" w:eastAsia="Malgun Gothic" w:hAnsi="Consolas" w:cs="Consolas"/>
        </w:rPr>
        <w:t>joint23</w:t>
      </w:r>
      <w:r>
        <w:rPr>
          <w:color w:val="52514E"/>
          <w:sz w:val="18"/>
          <w:szCs w:val="18"/>
          <w:shd w:val="clear" w:color="auto" w:fill="auto"/>
        </w:rPr>
        <w:t xml:space="preserve">(23차원)으로 통일, 공개 데이터 기준값을 현재 </w:t>
      </w:r>
      <w:r>
        <w:rPr>
          <w:color w:val="52514E"/>
          <w:sz w:val="18"/>
          <w:szCs w:val="18"/>
          <w:shd w:val="clear" w:color="auto" w:fill="auto"/>
        </w:rPr>
        <w:t>기본(</w:t>
      </w:r>
      <w:r>
        <w:rPr>
          <w:color w:val="52514E"/>
          <w:sz w:val="16"/>
          <w:szCs w:val="16"/>
          <w:shd w:val="clear" w:color="auto" w:fill="auto"/>
          <w:rFonts w:ascii="Consolas" w:eastAsia="Malgun Gothic" w:hAnsi="Consolas" w:cs="Consolas"/>
        </w:rPr>
        <w:t xml:space="preserve">--critical-weight 10</w:t>
      </w:r>
      <w:r>
        <w:rPr>
          <w:color w:val="52514E"/>
          <w:sz w:val="18"/>
          <w:szCs w:val="18"/>
          <w:shd w:val="clear" w:color="auto" w:fill="auto"/>
        </w:rPr>
        <w:t xml:space="preserve">) 88.68% / F1 0.879로 통일, §7-3을 "잠정(팀 내부 2명)"으로 표기, 신뢰 상한을 Wilson </w:t>
      </w:r>
      <w:r>
        <w:rPr>
          <w:color w:val="52514E"/>
          <w:sz w:val="18"/>
          <w:szCs w:val="18"/>
          <w:shd w:val="clear" w:color="auto" w:fill="auto"/>
        </w:rPr>
        <w:t xml:space="preserve">기준(0건 유지 시 125시도)으로 통일, 8클래스 잔재·하이퍼파라미터 빈칸 정리.</w:t>
      </w:r>
    </w:p>
    <w:p>
      <w:pPr>
        <w:shd w:val="clear" w:color="000000" w:fill="F7F7F5"/>
        <w:spacing w:lineRule="auto" w:line="271" w:before="40" w:after="40"/>
        <w:pBdr>
          <w:left w:sz="12" w:space="6" w:color="C3C2B7" w:val="single"/>
        </w:pBdr>
        <w:ind w:left="120" w:firstLine="0"/>
        <w:rPr>
          <w:shd w:val="clear" w:color="auto" w:fill="auto"/>
        </w:rPr>
      </w:pPr>
      <w:r>
        <w:rPr>
          <w:b w:val="1"/>
          <w:color w:val="52514E"/>
          <w:sz w:val="18"/>
          <w:szCs w:val="18"/>
          <w:shd w:val="clear" w:color="auto" w:fill="auto"/>
        </w:rPr>
        <w:t xml:space="preserve">v2 대비 변경점</w:t>
      </w:r>
      <w:r>
        <w:rPr>
          <w:color w:val="52514E"/>
          <w:sz w:val="18"/>
          <w:szCs w:val="18"/>
          <w:shd w:val="clear" w:color="auto" w:fill="auto"/>
        </w:rPr>
        <w:t xml:space="preserve">: §7 KPI를 클래스 수(8) 확정 기준으로 재계산(계산 범위, 목표 시행 규모), 서행/후진 충돌·우회전 </w:t>
      </w:r>
      <w:r>
        <w:rPr>
          <w:color w:val="52514E"/>
          <w:sz w:val="18"/>
          <w:szCs w:val="18"/>
          <w:shd w:val="clear" w:color="auto" w:fill="auto"/>
        </w:rPr>
        <w:t xml:space="preserve">오탈자 해결에 따라 §9 한계 서술 갱신 (2026-09-17). </w:t>
      </w:r>
      <w:r>
        <w:rPr>
          <w:b w:val="1"/>
          <w:color w:val="52514E"/>
          <w:sz w:val="18"/>
          <w:szCs w:val="18"/>
          <w:shd w:val="clear" w:color="auto" w:fill="auto"/>
        </w:rPr>
        <w:t xml:space="preserve">(같은 버전 내 추가 갱신)</w:t>
      </w:r>
      <w:r>
        <w:rPr>
          <w:color w:val="52514E"/>
          <w:sz w:val="18"/>
          <w:szCs w:val="18"/>
          <w:shd w:val="clear" w:color="auto" w:fill="auto"/>
        </w:rPr>
        <w:t xml:space="preserve"> §3-2 실행 모드를 </w:t>
      </w:r>
      <w:r>
        <w:rPr>
          <w:color w:val="52514E"/>
          <w:sz w:val="16"/>
          <w:szCs w:val="16"/>
          <w:shd w:val="clear" w:color="auto" w:fill="auto"/>
          <w:rFonts w:ascii="Consolas" w:eastAsia="Malgun Gothic" w:hAnsi="Consolas" w:cs="Consolas"/>
        </w:rPr>
        <w:t>VIDEO</w:t>
      </w:r>
      <w:r>
        <w:rPr>
          <w:color w:val="52514E"/>
          <w:sz w:val="18"/>
          <w:szCs w:val="18"/>
          <w:shd w:val="clear" w:color="auto" w:fill="auto"/>
        </w:rPr>
        <w:t>→</w:t>
      </w:r>
      <w:r>
        <w:rPr>
          <w:color w:val="52514E"/>
          <w:sz w:val="16"/>
          <w:szCs w:val="16"/>
          <w:shd w:val="clear" w:color="auto" w:fill="auto"/>
          <w:rFonts w:ascii="Consolas" w:eastAsia="Malgun Gothic" w:hAnsi="Consolas" w:cs="Consolas"/>
        </w:rPr>
        <w:t>LIVE_STREAM</w:t>
      </w:r>
      <w:r>
        <w:rPr>
          <w:color w:val="52514E"/>
          <w:sz w:val="18"/>
          <w:szCs w:val="18"/>
          <w:shd w:val="clear" w:color="auto" w:fill="auto"/>
        </w:rPr>
        <w:t xml:space="preserve">으로 변경(실시간 성능 우선), 카메라를 Raspberry Pi Camera Module 3(CSI)로 확정 반영 (2026-</w:t>
      </w:r>
      <w:r>
        <w:rPr>
          <w:color w:val="52514E"/>
          <w:sz w:val="18"/>
          <w:szCs w:val="18"/>
          <w:shd w:val="clear" w:color="auto" w:fill="auto"/>
        </w:rPr>
        <w:t xml:space="preserve">09-17). </w:t>
      </w:r>
      <w:r>
        <w:rPr>
          <w:b w:val="1"/>
          <w:color w:val="52514E"/>
          <w:sz w:val="18"/>
          <w:szCs w:val="18"/>
          <w:shd w:val="clear" w:color="auto" w:fill="auto"/>
        </w:rPr>
        <w:t xml:space="preserve">(같은 버전 내 추가 갱신 2)</w:t>
      </w:r>
      <w:r>
        <w:rPr>
          <w:color w:val="52514E"/>
          <w:sz w:val="18"/>
          <w:szCs w:val="18"/>
          <w:shd w:val="clear" w:color="auto" w:fill="auto"/>
        </w:rPr>
        <w:t xml:space="preserve"> §5-2 수신호 등록 기능 관련 서술 제거 — 경량 분류기(SVM) 채택에 따라 해당 </w:t>
      </w:r>
      <w:r>
        <w:rPr>
          <w:color w:val="52514E"/>
          <w:sz w:val="18"/>
          <w:szCs w:val="18"/>
          <w:shd w:val="clear" w:color="auto" w:fill="auto"/>
        </w:rPr>
        <w:t xml:space="preserve">기능은 범위에서 제외됨 (2026-09-18). </w:t>
      </w:r>
      <w:r>
        <w:rPr>
          <w:b w:val="1"/>
          <w:color w:val="52514E"/>
          <w:sz w:val="18"/>
          <w:szCs w:val="18"/>
          <w:shd w:val="clear" w:color="auto" w:fill="auto"/>
        </w:rPr>
        <w:t xml:space="preserve">(같은 버전 내 추가 갱신 3)</w:t>
      </w:r>
      <w:r>
        <w:rPr>
          <w:color w:val="52514E"/>
          <w:sz w:val="18"/>
          <w:szCs w:val="18"/>
          <w:shd w:val="clear" w:color="auto" w:fill="auto"/>
        </w:rPr>
        <w:t xml:space="preserve"> 카메라 해상도/FPS 확정(1920×1080@60fps Binned </w:t>
      </w:r>
      <w:r>
        <w:rPr>
          <w:color w:val="52514E"/>
          <w:sz w:val="18"/>
          <w:szCs w:val="18"/>
          <w:shd w:val="clear" w:color="auto" w:fill="auto"/>
        </w:rPr>
        <w:t xml:space="preserve">Mode) 반영, §8-0 τ·N프레임 초기 기본값(하드웨어 제약 근거) 신설, §7-1 Macro F1 계산 범위 최종 확정 (2026-09-</w:t>
      </w:r>
      <w:r>
        <w:rPr>
          <w:color w:val="52514E"/>
          <w:sz w:val="18"/>
          <w:szCs w:val="18"/>
          <w:shd w:val="clear" w:color="auto" w:fill="auto"/>
        </w:rPr>
        <w:t xml:space="preserve">18). </w:t>
      </w:r>
      <w:r>
        <w:rPr>
          <w:b w:val="1"/>
          <w:color w:val="52514E"/>
          <w:sz w:val="18"/>
          <w:szCs w:val="18"/>
          <w:shd w:val="clear" w:color="auto" w:fill="auto"/>
        </w:rPr>
        <w:t xml:space="preserve">(같은 버전 내 추가 갱신 6)</w:t>
      </w:r>
      <w:r>
        <w:rPr>
          <w:color w:val="52514E"/>
          <w:sz w:val="18"/>
          <w:szCs w:val="18"/>
          <w:shd w:val="clear" w:color="auto" w:fill="auto"/>
        </w:rPr>
        <w:t xml:space="preserve"> 공개 데이터셋 27,735건 확보에 따라 §4 학습 데이터 현황·주의사항, §9 실측 혼동 쌍 </w:t>
      </w:r>
      <w:r>
        <w:rPr>
          <w:color w:val="52514E"/>
          <w:sz w:val="18"/>
          <w:szCs w:val="18"/>
          <w:shd w:val="clear" w:color="auto" w:fill="auto"/>
        </w:rPr>
        <w:t xml:space="preserve">반영 (2026-09-20). 손모양 2건 변경(우회전 유도 약지→소지, 확인/완료 따봉→주먹)도 함께 반영 — 02_설계문서 §4, </w:t>
      </w:r>
      <w:r>
        <w:rPr>
          <w:color w:val="52514E"/>
          <w:sz w:val="18"/>
          <w:szCs w:val="18"/>
          <w:shd w:val="clear" w:color="auto" w:fill="auto"/>
        </w:rPr>
        <w:t xml:space="preserve">04_데이터셋명세서 §1 참고. </w:t>
      </w:r>
      <w:r>
        <w:rPr>
          <w:b w:val="1"/>
          <w:color w:val="52514E"/>
          <w:sz w:val="18"/>
          <w:szCs w:val="18"/>
          <w:shd w:val="clear" w:color="auto" w:fill="auto"/>
        </w:rPr>
        <w:t xml:space="preserve">(같은 버전 내 추가 갱신 5)</w:t>
      </w:r>
      <w:r>
        <w:rPr>
          <w:color w:val="52514E"/>
          <w:sz w:val="18"/>
          <w:szCs w:val="18"/>
          <w:shd w:val="clear" w:color="auto" w:fill="auto"/>
        </w:rPr>
        <w:t xml:space="preserve"> vision 구현·검증 과정에서 확인된 </w:t>
      </w:r>
      <w:r>
        <w:rPr>
          <w:b w:val="1"/>
          <w:color w:val="52514E"/>
          <w:sz w:val="18"/>
          <w:szCs w:val="18"/>
          <w:shd w:val="clear" w:color="auto" w:fill="auto"/>
        </w:rPr>
        <w:t xml:space="preserve">라이브러리 최신화</w:t>
      </w:r>
      <w:r>
        <w:rPr>
          <w:color w:val="52514E"/>
          <w:sz w:val="18"/>
          <w:szCs w:val="18"/>
          <w:shd w:val="clear" w:color="auto" w:fill="auto"/>
        </w:rPr>
        <w:t xml:space="preserve"> 반영 </w:t>
      </w:r>
      <w:r>
        <w:rPr>
          <w:color w:val="52514E"/>
          <w:sz w:val="18"/>
          <w:szCs w:val="18"/>
          <w:shd w:val="clear" w:color="auto" w:fill="auto"/>
        </w:rPr>
        <w:t xml:space="preserve">(2026-09-19): §1 모델 다운로드 기록 기재, §3-1 레거시 </w:t>
      </w:r>
      <w:r>
        <w:rPr>
          <w:color w:val="52514E"/>
          <w:sz w:val="16"/>
          <w:szCs w:val="16"/>
          <w:shd w:val="clear" w:color="auto" w:fill="auto"/>
          <w:rFonts w:ascii="Consolas" w:eastAsia="Malgun Gothic" w:hAnsi="Consolas" w:cs="Consolas"/>
        </w:rPr>
        <w:t>solutions.hands</w:t>
      </w:r>
      <w:r>
        <w:rPr>
          <w:color w:val="52514E"/>
          <w:sz w:val="18"/>
          <w:szCs w:val="18"/>
          <w:shd w:val="clear" w:color="auto" w:fill="auto"/>
        </w:rPr>
        <w:t xml:space="preserve"> 폴백 </w:t>
      </w:r>
      <w:r>
        <w:rPr>
          <w:b w:val="1"/>
          <w:color w:val="52514E"/>
          <w:sz w:val="18"/>
          <w:szCs w:val="18"/>
          <w:shd w:val="clear" w:color="auto" w:fill="auto"/>
        </w:rPr>
        <w:t>폐기</w:t>
      </w:r>
      <w:r>
        <w:rPr>
          <w:color w:val="52514E"/>
          <w:sz w:val="18"/>
          <w:szCs w:val="18"/>
          <w:shd w:val="clear" w:color="auto" w:fill="auto"/>
        </w:rPr>
        <w:t xml:space="preserve">(mediapipe 1.x에서 모듈 제거 </w:t>
      </w:r>
      <w:r>
        <w:rPr>
          <w:color w:val="52514E"/>
          <w:sz w:val="18"/>
          <w:szCs w:val="18"/>
          <w:shd w:val="clear" w:color="auto" w:fill="auto"/>
        </w:rPr>
        <w:t xml:space="preserve">확인) 후 유효한 대안으로 교체, §6 확률 보정 방식 명시(</w:t>
      </w:r>
      <w:r>
        <w:rPr>
          <w:color w:val="52514E"/>
          <w:sz w:val="16"/>
          <w:szCs w:val="16"/>
          <w:shd w:val="clear" w:color="auto" w:fill="auto"/>
          <w:rFonts w:ascii="Consolas" w:eastAsia="Malgun Gothic" w:hAnsi="Consolas" w:cs="Consolas"/>
        </w:rPr>
        <w:t>CalibratedClassifierCV</w:t>
      </w:r>
      <w:r>
        <w:rPr>
          <w:color w:val="52514E"/>
          <w:sz w:val="18"/>
          <w:szCs w:val="18"/>
          <w:shd w:val="clear" w:color="auto" w:fill="auto"/>
        </w:rPr>
        <w:t xml:space="preserve">) 및 </w:t>
      </w:r>
      <w:r>
        <w:rPr>
          <w:b w:val="1"/>
          <w:color w:val="52514E"/>
          <w:sz w:val="18"/>
          <w:szCs w:val="18"/>
          <w:shd w:val="clear" w:color="auto" w:fill="auto"/>
        </w:rPr>
        <w:t xml:space="preserve">§6-1 라이브러리 버전 정책</w:t>
      </w:r>
      <w:r>
        <w:rPr>
          <w:color w:val="52514E"/>
          <w:sz w:val="18"/>
          <w:szCs w:val="18"/>
          <w:shd w:val="clear" w:color="auto" w:fill="auto"/>
        </w:rPr>
        <w:t xml:space="preserve"> 신설, </w:t>
      </w:r>
      <w:r>
        <w:rPr>
          <w:color w:val="52514E"/>
          <w:sz w:val="18"/>
          <w:szCs w:val="18"/>
          <w:shd w:val="clear" w:color="auto" w:fill="auto"/>
        </w:rPr>
        <w:t xml:space="preserve">§8-1 확률 수집 방식 구체화. </w:t>
      </w:r>
      <w:r>
        <w:rPr>
          <w:b w:val="1"/>
          <w:color w:val="52514E"/>
          <w:sz w:val="18"/>
          <w:szCs w:val="18"/>
          <w:shd w:val="clear" w:color="auto" w:fill="auto"/>
        </w:rPr>
        <w:t xml:space="preserve">(같은 버전 내 추가 갱신 4)</w:t>
      </w:r>
      <w:r>
        <w:rPr>
          <w:color w:val="52514E"/>
          <w:sz w:val="18"/>
          <w:szCs w:val="18"/>
          <w:shd w:val="clear" w:color="auto" w:fill="auto"/>
        </w:rPr>
        <w:t xml:space="preserve"> picar 컴퓨트 보드가 RPi4B 8GB로 분리됨(02_설계문서 §1-1) </w:t>
      </w:r>
      <w:r>
        <w:rPr>
          <w:color w:val="52514E"/>
          <w:sz w:val="18"/>
          <w:szCs w:val="18"/>
          <w:shd w:val="clear" w:color="auto" w:fill="auto"/>
        </w:rPr>
        <w:t xml:space="preserve">— §8-0의 N=3프레임 근거는 </w:t>
      </w:r>
      <w:r>
        <w:rPr>
          <w:b w:val="1"/>
          <w:color w:val="52514E"/>
          <w:sz w:val="18"/>
          <w:szCs w:val="18"/>
          <w:shd w:val="clear" w:color="auto" w:fill="auto"/>
        </w:rPr>
        <w:t xml:space="preserve">RPi5가 카메라 추론(MediaPipe+SVM)만 전담</w:t>
      </w:r>
      <w:r>
        <w:rPr>
          <w:color w:val="52514E"/>
          <w:sz w:val="18"/>
          <w:szCs w:val="18"/>
          <w:shd w:val="clear" w:color="auto" w:fill="auto"/>
        </w:rPr>
        <w:t xml:space="preserve">하는 것을 가정하므로 그대로 </w:t>
      </w:r>
      <w:r>
        <w:rPr>
          <w:color w:val="52514E"/>
          <w:sz w:val="18"/>
          <w:szCs w:val="18"/>
          <w:shd w:val="clear" w:color="auto" w:fill="auto"/>
        </w:rPr>
        <w:t xml:space="preserve">유효함(picar 동시처리 부담이 사라져 오히려 여유가 생김). 변경 사항 참고용 기록 (2026-09-18).</w:t>
      </w:r>
    </w:p>
    <w:p>
      <w:pPr>
        <w:shd w:val="clear" w:color="000000" w:fill="F7F7F5"/>
        <w:spacing w:lineRule="auto" w:line="271" w:before="40" w:after="40"/>
        <w:pBdr>
          <w:left w:sz="12" w:space="6" w:color="C3C2B7" w:val="single"/>
        </w:pBdr>
        <w:ind w:left="120" w:firstLine="0"/>
        <w:rPr>
          <w:shd w:val="clear" w:color="auto" w:fill="auto"/>
        </w:rPr>
      </w:pPr>
      <w:r>
        <w:rPr>
          <w:b w:val="1"/>
          <w:color w:val="52514E"/>
          <w:sz w:val="18"/>
          <w:szCs w:val="18"/>
          <w:shd w:val="clear" w:color="auto" w:fill="auto"/>
        </w:rPr>
        <w:t xml:space="preserve">v1 대비 변경점</w:t>
      </w:r>
      <w:r>
        <w:rPr>
          <w:color w:val="52514E"/>
          <w:sz w:val="18"/>
          <w:szCs w:val="18"/>
          <w:shd w:val="clear" w:color="auto" w:fill="auto"/>
        </w:rPr>
        <w:t xml:space="preserve">: 수신호가 통합 7종(+negative)으로 확정되고 picar가 Actuation에 추가됨에 따라 §4, §9 등 클래스 </w:t>
      </w:r>
      <w:r>
        <w:rPr>
          <w:color w:val="52514E"/>
          <w:sz w:val="18"/>
          <w:szCs w:val="18"/>
          <w:shd w:val="clear" w:color="auto" w:fill="auto"/>
        </w:rPr>
        <w:t xml:space="preserve">수·한계 관련 서술을 갱신했습니다 (02_설계문서 §4 참고).</w:t>
      </w:r>
    </w:p>
    <w:p>
      <w:pPr>
        <w:shd w:val="clear" w:color="000000" w:fill="F7F7F5"/>
        <w:spacing w:lineRule="auto" w:line="271" w:before="40" w:after="160"/>
        <w:pBdr>
          <w:left w:sz="12" w:space="6" w:color="C3C2B7" w:val="single"/>
        </w:pBdr>
        <w:ind w:left="120" w:firstLine="0"/>
        <w:rPr>
          <w:shd w:val="clear" w:color="auto" w:fill="auto"/>
        </w:rPr>
      </w:pPr>
      <w:r>
        <w:rPr>
          <w:b w:val="1"/>
          <w:color w:val="52514E"/>
          <w:sz w:val="18"/>
          <w:szCs w:val="18"/>
          <w:shd w:val="clear" w:color="auto" w:fill="auto"/>
        </w:rPr>
        <w:t xml:space="preserve">작성 현황</w:t>
      </w:r>
      <w:r>
        <w:rPr>
          <w:color w:val="52514E"/>
          <w:sz w:val="18"/>
          <w:szCs w:val="18"/>
          <w:shd w:val="clear" w:color="auto" w:fill="auto"/>
        </w:rPr>
        <w:t xml:space="preserve">: MediaPipe 프레임 설정과 모델 채택 근거(랜드마크+SVM), 판정 임계값(τ) 결정 절차는 클래스 수·실측 </w:t>
      </w:r>
      <w:r>
        <w:rPr>
          <w:color w:val="52514E"/>
          <w:sz w:val="18"/>
          <w:szCs w:val="18"/>
          <w:shd w:val="clear" w:color="auto" w:fill="auto"/>
        </w:rPr>
        <w:t xml:space="preserve">데이터와 무관하게 지금 확정 가능한 부분이라 이번에 작성했습니다. </w:t>
      </w:r>
      <w:r>
        <w:rPr>
          <w:b w:val="1"/>
          <w:color w:val="52514E"/>
          <w:sz w:val="18"/>
          <w:szCs w:val="18"/>
          <w:shd w:val="clear" w:color="auto" w:fill="auto"/>
        </w:rPr>
        <w:t xml:space="preserve">§7-3 최종 KPI는 2026-09-29 팀원 3명 </w:t>
      </w:r>
      <w:r>
        <w:rPr>
          <w:b w:val="1"/>
          <w:color w:val="52514E"/>
          <w:sz w:val="18"/>
          <w:szCs w:val="18"/>
          <w:shd w:val="clear" w:color="auto" w:fill="auto"/>
        </w:rPr>
        <w:t xml:space="preserve">210시도(RPi5 CSI)로 확정했다(2026-09-30).</w:t>
      </w:r>
      <w:r>
        <w:rPr>
          <w:color w:val="52514E"/>
          <w:sz w:val="18"/>
          <w:szCs w:val="18"/>
          <w:shd w:val="clear" w:color="auto" w:fill="auto"/>
        </w:rPr>
        <w:t xml:space="preserve"> 2명 105시도(9/22) 잠정치는 같은 절에 이력으로 남긴다. 클래스는 </w:t>
      </w:r>
      <w:r>
        <w:rPr>
          <w:color w:val="52514E"/>
          <w:sz w:val="18"/>
          <w:szCs w:val="18"/>
          <w:shd w:val="clear" w:color="auto" w:fill="auto"/>
        </w:rPr>
        <w:t xml:space="preserve">학습 7종 + 출력 전용 negative.</w:t>
      </w:r>
    </w:p>
    <w:p>
      <w:pPr>
        <w:shd w:val="clear" w:color="000000" w:fill="F7F7F5"/>
        <w:spacing w:lineRule="auto" w:line="271" w:before="40" w:after="160"/>
        <w:pBdr>
          <w:left w:sz="12" w:space="6" w:color="C3C2B7" w:val="single"/>
        </w:pBdr>
        <w:ind w:left="120" w:firstLine="0"/>
        <w:rPr>
          <w:shd w:val="clear" w:color="auto" w:fill="auto"/>
        </w:rPr>
      </w:pPr>
      <w:r>
        <w:rPr>
          <w:b w:val="1"/>
          <w:color w:val="52514E"/>
          <w:sz w:val="18"/>
          <w:szCs w:val="18"/>
          <w:shd w:val="clear" w:color="auto" w:fill="auto"/>
        </w:rPr>
        <w:t xml:space="preserve">이 문서 작성법</w:t>
      </w:r>
    </w:p>
    <w:p>
      <w:pPr>
        <w:pStyle w:val="PO161"/>
        <w:rPr>
          <w:b w:val="1"/>
          <w:shd w:val="clear" w:color="auto" w:fill="auto"/>
          <w:lang w:eastAsia="ko-KR"/>
        </w:rPr>
      </w:pPr>
      <w:r>
        <w:br w:type="page"/>
      </w:r>
    </w:p>
    <w:p>
      <w:pPr>
        <w:pStyle w:val="PO161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0. 요약 (한눈에 보기)</w:t>
      </w:r>
    </w:p>
    <w:p>
      <w:pPr>
        <w:spacing w:lineRule="auto" w:line="300" w:after="120"/>
        <w:rPr>
          <w:shd w:val="clear" w:color="auto" w:fill="auto"/>
        </w:rPr>
      </w:pPr>
      <w:r>
        <w:rPr>
          <w:shd w:val="clear" w:color="auto" w:fill="auto"/>
        </w:rPr>
        <w:t xml:space="preserve">발표·심사 자리에서 이 카드를 처음 보는 사람이 30초 안에 파악할 수 있도록 정리한 요약본입니다. </w:t>
      </w:r>
      <w:r>
        <w:rPr>
          <w:shd w:val="clear" w:color="auto" w:fill="auto"/>
        </w:rPr>
        <w:t xml:space="preserve">근거/세부 절차는 아래 각 장을 참고하세요.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2375"/>
        <w:gridCol w:w="7263"/>
      </w:tblGrid>
      <w:tr>
        <w:trPr>
          <w:tblHeader/>
          <w:cantSplit/>
        </w:trPr>
        <w:tc>
          <w:tcPr>
            <w:tcW w:type="dxa" w:w="237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질문</w:t>
            </w:r>
          </w:p>
        </w:tc>
        <w:tc>
          <w:tcPr>
            <w:tcW w:type="dxa" w:w="726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답</w:t>
            </w:r>
          </w:p>
        </w:tc>
      </w:tr>
      <w:tr>
        <w:trPr>
          <w:tblHeader/>
          <w:cantSplit/>
        </w:trPr>
        <w:tc>
          <w:tcPr>
            <w:tcW w:type="dxa" w:w="237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무엇을 인식하나?</w:t>
            </w:r>
          </w:p>
        </w:tc>
        <w:tc>
          <w:tcPr>
            <w:tcW w:type="dxa" w:w="726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학습자의 정적 손 모양(수신호) — MediaPipe로 뽑은 21개 손 keypoint</w:t>
            </w:r>
          </w:p>
        </w:tc>
      </w:tr>
      <w:tr>
        <w:trPr>
          <w:tblHeader/>
          <w:cantSplit/>
        </w:trPr>
        <w:tc>
          <w:tcPr>
            <w:tcW w:type="dxa" w:w="237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어떤 모델을 쓰나?</w:t>
            </w:r>
          </w:p>
        </w:tc>
        <w:tc>
          <w:tcPr>
            <w:tcW w:type="dxa" w:w="726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MediaPipe Hand Landmarker(사전학습, 동결) + 랜드마크 정규화 + SVM(RBF) </w:t>
            </w:r>
            <w:r>
              <w:rPr>
                <w:sz w:val="18"/>
                <w:szCs w:val="18"/>
                <w:shd w:val="clear" w:color="auto" w:fill="auto"/>
              </w:rPr>
              <w:t xml:space="preserve">분류기(우리가 학습)</w:t>
            </w:r>
          </w:p>
        </w:tc>
      </w:tr>
      <w:tr>
        <w:trPr>
          <w:tblHeader/>
          <w:cantSplit/>
        </w:trPr>
        <w:tc>
          <w:tcPr>
            <w:tcW w:type="dxa" w:w="237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왜 이 조합인가?</w:t>
            </w:r>
          </w:p>
        </w:tc>
        <w:tc>
          <w:tcPr>
            <w:tcW w:type="dxa" w:w="726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특징이 23개뿐이라 공개 데이터 27,735건으로 학습이 수십 초 안에 끝나고, RPi5 </w:t>
            </w:r>
            <w:r>
              <w:rPr>
                <w:sz w:val="18"/>
                <w:szCs w:val="18"/>
                <w:shd w:val="clear" w:color="auto" w:fill="auto"/>
              </w:rPr>
              <w:t xml:space="preserve">CPU에서 실시간으로 돌며(판정 26~30fps), 판정 근거(관절 각도·거리)를 설명할 수 </w:t>
            </w:r>
            <w:r>
              <w:rPr>
                <w:sz w:val="18"/>
                <w:szCs w:val="18"/>
                <w:shd w:val="clear" w:color="auto" w:fill="auto"/>
              </w:rPr>
              <w:t xml:space="preserve">있어서 — §5. </w:t>
            </w:r>
            <w:r>
              <w:rPr>
                <w:strike/>
                <w:sz w:val="18"/>
                <w:szCs w:val="18"/>
                <w:shd w:val="clear" w:color="auto" w:fill="auto"/>
              </w:rPr>
              <w:t xml:space="preserve">다른 분류기와의 정량 비교는 하지 않았다(§5-2).</w:t>
            </w:r>
            <w:r>
              <w:rPr>
                <w:sz w:val="18"/>
                <w:szCs w:val="18"/>
                <w:shd w:val="clear" w:color="auto" w:fill="auto"/>
              </w:rPr>
              <w:t xml:space="preserve"> → 2026-10-06 정정: </w:t>
            </w:r>
            <w:r>
              <w:rPr>
                <w:sz w:val="18"/>
                <w:szCs w:val="18"/>
                <w:shd w:val="clear" w:color="auto" w:fill="auto"/>
              </w:rPr>
              <w:t xml:space="preserve">딥러닝(MLP·HandFormer EDL)과는 공개 데이터 학습·검증·시험 분할로 비교했다 — </w:t>
            </w:r>
            <w:r>
              <w:rPr>
                <w:sz w:val="18"/>
                <w:szCs w:val="18"/>
                <w:shd w:val="clear" w:color="auto" w:fill="auto"/>
              </w:rPr>
              <w:t xml:space="preserve">분류는 같았고 처음 보는 손 거르기는 SVM 방식이 앞서 SVM을 유지했다. </w:t>
            </w:r>
            <w:r>
              <w:rPr>
                <w:sz w:val="18"/>
                <w:szCs w:val="18"/>
                <w:shd w:val="clear" w:color="auto" w:fill="auto"/>
              </w:rPr>
              <w:t xml:space="preserve">랜덤포레스트·kNN은 비교하지 않았다. 분할이 §6의 세션 5겹과 다르다(§5-2). (설계 </w:t>
            </w:r>
            <w:r>
              <w:rPr>
                <w:sz w:val="18"/>
                <w:szCs w:val="18"/>
                <w:shd w:val="clear" w:color="auto" w:fill="auto"/>
              </w:rPr>
              <w:t xml:space="preserve">당시 근거였던 "클래스당 ~300장"과 "좌표 거리 기반 일치율"은 이후 바뀌었다 — §4, </w:t>
            </w:r>
            <w:r>
              <w:rPr>
                <w:sz w:val="18"/>
                <w:szCs w:val="18"/>
                <w:shd w:val="clear" w:color="auto" w:fill="auto"/>
              </w:rPr>
              <w:t>§10-8)</w:t>
            </w:r>
          </w:p>
        </w:tc>
      </w:tr>
      <w:tr>
        <w:trPr>
          <w:tblHeader/>
          <w:cantSplit/>
        </w:trPr>
        <w:tc>
          <w:tcPr>
            <w:tcW w:type="dxa" w:w="237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무엇을 우리가 학습시켰나?</w:t>
            </w:r>
          </w:p>
        </w:tc>
        <w:tc>
          <w:tcPr>
            <w:tcW w:type="dxa" w:w="726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Hand Landmarker는 그대로 사용(재학습 X), SVM 분류기만 수집 데이터로 학습 (계획서 </w:t>
            </w:r>
            <w:r>
              <w:rPr>
                <w:sz w:val="18"/>
                <w:szCs w:val="18"/>
                <w:shd w:val="clear" w:color="auto" w:fill="auto"/>
              </w:rPr>
              <w:t xml:space="preserve">“from-scratch 아님” 원칙)</w:t>
            </w:r>
          </w:p>
        </w:tc>
      </w:tr>
      <w:tr>
        <w:trPr>
          <w:tblHeader/>
          <w:cantSplit/>
        </w:trPr>
        <w:tc>
          <w:tcPr>
            <w:tcW w:type="dxa" w:w="237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오작동은 어떻게 거르나?</w:t>
            </w:r>
          </w:p>
        </w:tc>
        <w:tc>
          <w:tcPr>
            <w:tcW w:type="dxa" w:w="726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① 소속 게이트 — 예측 클래스 중심과 멀면 </w:t>
            </w:r>
            <w:r>
              <w:rPr>
                <w:sz w:val="16"/>
                <w:szCs w:val="16"/>
                <w:shd w:val="clear" w:color="auto" w:fill="auto"/>
                <w:rFonts w:ascii="Consolas" w:eastAsia="Malgun Gothic" w:hAnsi="Consolas" w:cs="Consolas"/>
              </w:rPr>
              <w:t>reason="out_of_distribution"</w:t>
            </w:r>
            <w:r>
              <w:rPr>
                <w:sz w:val="18"/>
                <w:szCs w:val="18"/>
                <w:shd w:val="clear" w:color="auto" w:fill="auto"/>
              </w:rPr>
              <w:t xml:space="preserve">(§3-7) ② </w:t>
            </w:r>
            <w:r>
              <w:rPr>
                <w:sz w:val="18"/>
                <w:szCs w:val="18"/>
                <w:shd w:val="clear" w:color="auto" w:fill="auto"/>
              </w:rPr>
              <w:t xml:space="preserve">τ(기본 0.75) 미만이면 </w:t>
            </w:r>
            <w:r>
              <w:rPr>
                <w:sz w:val="16"/>
                <w:szCs w:val="16"/>
                <w:shd w:val="clear" w:color="auto" w:fill="auto"/>
                <w:rFonts w:ascii="Consolas" w:eastAsia="Malgun Gothic" w:hAnsi="Consolas" w:cs="Consolas"/>
              </w:rPr>
              <w:t>below_tau</w:t>
            </w:r>
            <w:r>
              <w:rPr>
                <w:sz w:val="18"/>
                <w:szCs w:val="18"/>
                <w:shd w:val="clear" w:color="auto" w:fill="auto"/>
              </w:rPr>
              <w:t xml:space="preserve">(§8) ③ N=3프레임 연속 동일일 때만 확정(§3-6). </w:t>
            </w:r>
            <w:r>
              <w:rPr>
                <w:sz w:val="18"/>
                <w:szCs w:val="18"/>
                <w:shd w:val="clear" w:color="auto" w:fill="auto"/>
              </w:rPr>
              <w:t xml:space="preserve">①②는 </w:t>
            </w:r>
            <w:r>
              <w:rPr>
                <w:sz w:val="16"/>
                <w:szCs w:val="16"/>
                <w:shd w:val="clear" w:color="auto" w:fill="auto"/>
                <w:rFonts w:ascii="Consolas" w:eastAsia="Malgun Gothic" w:hAnsi="Consolas" w:cs="Consolas"/>
              </w:rPr>
              <w:t>is_reject=true</w:t>
            </w:r>
            <w:r>
              <w:rPr>
                <w:sz w:val="18"/>
                <w:szCs w:val="18"/>
                <w:shd w:val="clear" w:color="auto" w:fill="auto"/>
              </w:rPr>
              <w:t xml:space="preserve">, </w:t>
            </w:r>
            <w:r>
              <w:rPr>
                <w:sz w:val="16"/>
                <w:szCs w:val="16"/>
                <w:shd w:val="clear" w:color="auto" w:fill="auto"/>
                <w:rFonts w:ascii="Consolas" w:eastAsia="Malgun Gothic" w:hAnsi="Consolas" w:cs="Consolas"/>
              </w:rPr>
              <w:t>predicted_class="negative"</w:t>
            </w:r>
          </w:p>
        </w:tc>
      </w:tr>
      <w:tr>
        <w:trPr>
          <w:tblHeader/>
          <w:cantSplit/>
        </w:trPr>
        <w:tc>
          <w:tcPr>
            <w:tcW w:type="dxa" w:w="237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아직 안 정해진 것</w:t>
            </w:r>
          </w:p>
        </w:tc>
        <w:tc>
          <w:tcPr>
            <w:tcW w:type="dxa" w:w="726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τ는 0.75로 유지 — 최종 210시도에서 τ를 0.50~0.80으로 바꿔도 결과가 같고, </w:t>
            </w:r>
            <w:r>
              <w:rPr>
                <w:sz w:val="18"/>
                <w:szCs w:val="18"/>
                <w:shd w:val="clear" w:color="auto" w:fill="auto"/>
              </w:rPr>
              <w:t xml:space="preserve">0.85에서 1건, 0.90부터는 제대로 한 손도 막는다(§8-2). 미판정은 전부 소속 게이트가 </w:t>
            </w:r>
            <w:r>
              <w:rPr>
                <w:sz w:val="18"/>
                <w:szCs w:val="18"/>
                <w:shd w:val="clear" w:color="auto" w:fill="auto"/>
              </w:rPr>
              <w:t xml:space="preserve">냈다. 최종 KPI는 </w:t>
            </w:r>
            <w:r>
              <w:rPr>
                <w:b w:val="1"/>
                <w:sz w:val="18"/>
                <w:szCs w:val="18"/>
                <w:shd w:val="clear" w:color="auto" w:fill="auto"/>
              </w:rPr>
              <w:t xml:space="preserve">§7-3 확정</w:t>
            </w:r>
            <w:r>
              <w:rPr>
                <w:sz w:val="18"/>
                <w:szCs w:val="18"/>
                <w:shd w:val="clear" w:color="auto" w:fill="auto"/>
              </w:rPr>
              <w:t xml:space="preserve">(2026-09-30, 공식 규칙 3연속). 7종 수신호는 </w:t>
            </w:r>
            <w:r>
              <w:rPr>
                <w:sz w:val="18"/>
                <w:szCs w:val="18"/>
                <w:shd w:val="clear" w:color="auto" w:fill="auto"/>
              </w:rPr>
              <w:t xml:space="preserve">확정(02_설계문서 §4·§4-1)</w:t>
            </w:r>
          </w:p>
        </w:tc>
      </w:tr>
      <w:tr>
        <w:trPr>
          <w:tblHeader/>
          <w:cantSplit/>
        </w:trPr>
        <w:tc>
          <w:tcPr>
            <w:tcW w:type="dxa" w:w="237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수식은 어디에?</w:t>
            </w:r>
          </w:p>
        </w:tc>
        <w:tc>
          <w:tcPr>
            <w:tcW w:type="dxa" w:w="726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 xml:space="preserve">§10 수식 정리</w:t>
            </w:r>
            <w:r>
              <w:rPr>
                <w:sz w:val="18"/>
                <w:szCs w:val="18"/>
                <w:shd w:val="clear" w:color="auto" w:fill="auto"/>
              </w:rPr>
              <w:t xml:space="preserve"> — 입력부터 판정·일치율·KPI까지 코드와 같은 정의</w:t>
            </w:r>
          </w:p>
        </w:tc>
      </w:tr>
    </w:tbl>
    <w:p>
      <w:pPr>
        <w:spacing w:after="120"/>
        <w:rPr>
          <w:shd w:val="clear" w:color="auto" w:fill="auto"/>
        </w:rPr>
      </w:pPr>
    </w:p>
    <w:p>
      <w:pPr>
        <w:pStyle w:val="PO161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0-1. 용도와 범위 (2026-10-03 추가)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1779"/>
        <w:gridCol w:w="7859"/>
      </w:tblGrid>
      <w:tr>
        <w:trPr>
          <w:tblHeader/>
          <w:cantSplit/>
        </w:trPr>
        <w:tc>
          <w:tcPr>
            <w:tcW w:type="dxa" w:w="177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구분</w:t>
            </w:r>
          </w:p>
        </w:tc>
        <w:tc>
          <w:tcPr>
            <w:tcW w:type="dxa" w:w="785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내용</w:t>
            </w:r>
          </w:p>
        </w:tc>
      </w:tr>
      <w:tr>
        <w:trPr>
          <w:tblHeader/>
          <w:cantSplit/>
        </w:trPr>
        <w:tc>
          <w:tcPr>
            <w:tcW w:type="dxa" w:w="177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의도된 용도</w:t>
            </w:r>
          </w:p>
        </w:tc>
        <w:tc>
          <w:tcPr>
            <w:tcW w:type="dxa" w:w="785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교육장에 고정한 카메라(RPi5 + Camera Module 3) 앞에서 </w:t>
            </w:r>
            <w:r>
              <w:rPr>
                <w:b w:val="1"/>
                <w:sz w:val="18"/>
                <w:szCs w:val="18"/>
                <w:shd w:val="clear" w:color="auto" w:fill="auto"/>
              </w:rPr>
              <w:t xml:space="preserve">학습자 1명이 한 손으로 만든 정적 </w:t>
            </w:r>
            <w:r>
              <w:rPr>
                <w:b w:val="1"/>
                <w:sz w:val="18"/>
                <w:szCs w:val="18"/>
                <w:shd w:val="clear" w:color="auto" w:fill="auto"/>
              </w:rPr>
              <w:t xml:space="preserve">손 모양 7종</w:t>
            </w:r>
            <w:r>
              <w:rPr>
                <w:sz w:val="18"/>
                <w:szCs w:val="18"/>
                <w:shd w:val="clear" w:color="auto" w:fill="auto"/>
              </w:rPr>
              <w:t xml:space="preserve">을 판정해, 교육 진행(SC-03)과 교육용 물리 피드백(micro:bit O/X, picar </w:t>
            </w:r>
            <w:r>
              <w:rPr>
                <w:sz w:val="18"/>
                <w:szCs w:val="18"/>
                <w:shd w:val="clear" w:color="auto" w:fill="auto"/>
              </w:rPr>
              <w:t xml:space="preserve">주행·LED)에 쓴다</w:t>
            </w:r>
          </w:p>
        </w:tc>
      </w:tr>
      <w:tr>
        <w:trPr>
          <w:tblHeader/>
          <w:cantSplit/>
        </w:trPr>
        <w:tc>
          <w:tcPr>
            <w:tcW w:type="dxa" w:w="177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범위 밖 용도</w:t>
            </w:r>
          </w:p>
        </w:tc>
        <w:tc>
          <w:tcPr>
            <w:tcW w:type="dxa" w:w="785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① 실제 작업 현장의 장비 제어·안전 판단(크레인 신호수 대체) ② 팔 동작으로 하는 </w:t>
            </w:r>
            <w:r>
              <w:rPr>
                <w:b w:val="1"/>
                <w:sz w:val="18"/>
                <w:szCs w:val="18"/>
                <w:shd w:val="clear" w:color="auto" w:fill="auto"/>
              </w:rPr>
              <w:t xml:space="preserve">표준 </w:t>
            </w:r>
            <w:r>
              <w:rPr>
                <w:b w:val="1"/>
                <w:sz w:val="18"/>
                <w:szCs w:val="18"/>
                <w:shd w:val="clear" w:color="auto" w:fill="auto"/>
              </w:rPr>
              <w:t>수신호</w:t>
            </w:r>
            <w:r>
              <w:rPr>
                <w:sz w:val="18"/>
                <w:szCs w:val="18"/>
                <w:shd w:val="clear" w:color="auto" w:fill="auto"/>
              </w:rPr>
              <w:t xml:space="preserve"> 자체의 인식 — 7종은 표준을 손 모양으로 재해석한 시안이다(02 §4-1) ③ 연속 </w:t>
            </w:r>
            <w:r>
              <w:rPr>
                <w:sz w:val="18"/>
                <w:szCs w:val="18"/>
                <w:shd w:val="clear" w:color="auto" w:fill="auto"/>
              </w:rPr>
              <w:t xml:space="preserve">동작(제스처) ④ 여러 사람이 함께 보이는 장면 ⑤ 장갑 착용, 역광·어두운 조명 등 악조건(01 </w:t>
            </w:r>
            <w:r>
              <w:rPr>
                <w:sz w:val="18"/>
                <w:szCs w:val="18"/>
                <w:shd w:val="clear" w:color="auto" w:fill="auto"/>
              </w:rPr>
              <w:t xml:space="preserve">제외 범위) ⑥ ASL 지문자의 뜻 인식 — 학습 데이터에서 손 모양만 빌렸다(04 §3-1)</w:t>
            </w:r>
          </w:p>
        </w:tc>
      </w:tr>
      <w:tr>
        <w:trPr>
          <w:tblHeader/>
          <w:cantSplit/>
        </w:trPr>
        <w:tc>
          <w:tcPr>
            <w:tcW w:type="dxa" w:w="177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실제로 평가한 조건</w:t>
            </w:r>
          </w:p>
        </w:tc>
        <w:tc>
          <w:tcPr>
            <w:tcW w:type="dxa" w:w="785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학습에 쓰지 않은 팀원 3명, 2026-09-29 한 세션(약 30분)·한 장소·같은 카메라(PLA 거치대에 </w:t>
            </w:r>
            <w:r>
              <w:rPr>
                <w:sz w:val="18"/>
                <w:szCs w:val="18"/>
                <w:shd w:val="clear" w:color="auto" w:fill="auto"/>
              </w:rPr>
              <w:t xml:space="preserve">고정 — 시연과 같은 설치), 손 방향 정면·좌기울임·우기울임. 630프레임 모두 같은 </w:t>
            </w:r>
            <w:r>
              <w:rPr>
                <w:sz w:val="18"/>
                <w:szCs w:val="18"/>
                <w:shd w:val="clear" w:color="auto" w:fill="auto"/>
              </w:rPr>
              <w:t xml:space="preserve">손(MediaPipe 표기 </w:t>
            </w:r>
            <w:r>
              <w:rPr>
                <w:sz w:val="16"/>
                <w:szCs w:val="16"/>
                <w:shd w:val="clear" w:color="auto" w:fill="auto"/>
                <w:rFonts w:ascii="Consolas" w:eastAsia="Malgun Gothic" w:hAnsi="Consolas" w:cs="Consolas"/>
              </w:rPr>
              <w:t>Left</w:t>
            </w:r>
            <w:r>
              <w:rPr>
                <w:sz w:val="18"/>
                <w:szCs w:val="18"/>
                <w:shd w:val="clear" w:color="auto" w:fill="auto"/>
              </w:rPr>
              <w:t>)이다(§7-3)</w:t>
            </w:r>
          </w:p>
        </w:tc>
      </w:tr>
      <w:tr>
        <w:trPr>
          <w:tblHeader/>
          <w:cantSplit/>
        </w:trPr>
        <w:tc>
          <w:tcPr>
            <w:tcW w:type="dxa" w:w="177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평가하지 않은 조건</w:t>
            </w:r>
          </w:p>
        </w:tc>
        <w:tc>
          <w:tcPr>
            <w:tcW w:type="dxa" w:w="785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처음 배우는 사람(외부인 촬영분은 손 모양 오류로 폐기 — §7-3), 반대 손, 카메라 </w:t>
            </w:r>
            <w:r>
              <w:rPr>
                <w:sz w:val="18"/>
                <w:szCs w:val="18"/>
                <w:shd w:val="clear" w:color="auto" w:fill="auto"/>
              </w:rPr>
              <w:t xml:space="preserve">거리·조명·배경 변화, 여러 시간 연속 운용</w:t>
            </w:r>
          </w:p>
        </w:tc>
      </w:tr>
      <w:tr>
        <w:trPr>
          <w:tblHeader/>
          <w:cantSplit/>
        </w:trPr>
        <w:tc>
          <w:tcPr>
            <w:tcW w:type="dxa" w:w="177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편향</w:t>
            </w:r>
          </w:p>
        </w:tc>
        <w:tc>
          <w:tcPr>
            <w:tcW w:type="dxa" w:w="785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공개 학습 데이터는 촬영자 정보(나이·성별·피부색·손 크기)가 없어 집단별 분포를 알 수 없다(04 </w:t>
            </w:r>
            <w:r>
              <w:rPr>
                <w:sz w:val="18"/>
                <w:szCs w:val="18"/>
                <w:shd w:val="clear" w:color="auto" w:fill="auto"/>
              </w:rPr>
              <w:t xml:space="preserve">§4). 평가자 3명의 속성도 기록하지 않았다. 따라서 </w:t>
            </w:r>
            <w:r>
              <w:rPr>
                <w:b w:val="1"/>
                <w:sz w:val="18"/>
                <w:szCs w:val="18"/>
                <w:shd w:val="clear" w:color="auto" w:fill="auto"/>
              </w:rPr>
              <w:t xml:space="preserve">특정 집단에서 성능이 떨어지는지는 </w:t>
            </w:r>
            <w:r>
              <w:rPr>
                <w:b w:val="1"/>
                <w:sz w:val="18"/>
                <w:szCs w:val="18"/>
                <w:shd w:val="clear" w:color="auto" w:fill="auto"/>
              </w:rPr>
              <w:t xml:space="preserve">검증하지 못했다</w:t>
            </w:r>
          </w:p>
        </w:tc>
      </w:tr>
      <w:tr>
        <w:trPr>
          <w:tblHeader/>
          <w:cantSplit/>
        </w:trPr>
        <w:tc>
          <w:tcPr>
            <w:tcW w:type="dxa" w:w="177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개인정보</w:t>
            </w:r>
          </w:p>
        </w:tc>
        <w:tc>
          <w:tcPr>
            <w:tcW w:type="dxa" w:w="785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판정은 RPi5 안에서 하고 카메라 영상을 외부 서버로 보내지 않는다(라이브 영상은 교육장 </w:t>
            </w:r>
            <w:r>
              <w:rPr>
                <w:sz w:val="18"/>
                <w:szCs w:val="18"/>
                <w:shd w:val="clear" w:color="auto" w:fill="auto"/>
              </w:rPr>
              <w:t xml:space="preserve">브라우저에만 — 12 §14-3). 자체 촬영 데이터는 팀 내부 동의로 모은 손 랜드마크 좌표다(04 </w:t>
            </w:r>
            <w:r>
              <w:rPr>
                <w:sz w:val="18"/>
                <w:szCs w:val="18"/>
                <w:shd w:val="clear" w:color="auto" w:fill="auto"/>
              </w:rPr>
              <w:t xml:space="preserve">§5). 회원 정보 처리는 18 §9</w:t>
            </w:r>
          </w:p>
        </w:tc>
      </w:tr>
      <w:tr>
        <w:trPr>
          <w:tblHeader/>
          <w:cantSplit/>
        </w:trPr>
        <w:tc>
          <w:tcPr>
            <w:tcW w:type="dxa" w:w="177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실패했을 때</w:t>
            </w:r>
          </w:p>
        </w:tc>
        <w:tc>
          <w:tcPr>
            <w:tcW w:type="dxa" w:w="785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확신이 없거나 7종 밖이면 오답 대신 </w:t>
            </w:r>
            <w:r>
              <w:rPr>
                <w:b w:val="1"/>
                <w:sz w:val="18"/>
                <w:szCs w:val="18"/>
                <w:shd w:val="clear" w:color="auto" w:fill="auto"/>
              </w:rPr>
              <w:t>미판정</w:t>
            </w:r>
            <w:r>
              <w:rPr>
                <w:sz w:val="18"/>
                <w:szCs w:val="18"/>
                <w:shd w:val="clear" w:color="auto" w:fill="auto"/>
              </w:rPr>
              <w:t xml:space="preserve">으로 보류하고 다시 하게 한다(§3-7·§8). 하위 </w:t>
            </w:r>
            <w:r>
              <w:rPr>
                <w:sz w:val="18"/>
                <w:szCs w:val="18"/>
                <w:shd w:val="clear" w:color="auto" w:fill="auto"/>
              </w:rPr>
              <w:t xml:space="preserve">집단(후진·우기울임)에서 미판정이 몰린다 — 06 §2-2</w:t>
            </w:r>
          </w:p>
        </w:tc>
      </w:tr>
    </w:tbl>
    <w:p>
      <w:pPr>
        <w:spacing w:after="120"/>
        <w:rPr>
          <w:shd w:val="clear" w:color="auto" w:fill="auto"/>
        </w:rPr>
      </w:pPr>
    </w:p>
    <w:p>
      <w:pPr>
        <w:pStyle w:val="PO161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1. 모델 개요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1940"/>
        <w:gridCol w:w="7698"/>
      </w:tblGrid>
      <w:tr>
        <w:trPr>
          <w:tblHeader/>
          <w:cantSplit/>
        </w:trPr>
        <w:tc>
          <w:tcPr>
            <w:tcW w:type="dxa" w:w="194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항목</w:t>
            </w:r>
          </w:p>
        </w:tc>
        <w:tc>
          <w:tcPr>
            <w:tcW w:type="dxa" w:w="769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내용</w:t>
            </w:r>
          </w:p>
        </w:tc>
      </w:tr>
      <w:tr>
        <w:trPr>
          <w:tblHeader/>
          <w:cantSplit/>
        </w:trPr>
        <w:tc>
          <w:tcPr>
            <w:tcW w:type="dxa" w:w="194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모델명</w:t>
            </w:r>
          </w:p>
        </w:tc>
        <w:tc>
          <w:tcPr>
            <w:tcW w:type="dxa" w:w="769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MediaPipe Hand Landmarker + 랜드마크 정규화 + SVM(RBF 커널) 분류기</w:t>
            </w:r>
          </w:p>
        </w:tc>
      </w:tr>
      <w:tr>
        <w:trPr>
          <w:tblHeader/>
          <w:cantSplit/>
        </w:trPr>
        <w:tc>
          <w:tcPr>
            <w:tcW w:type="dxa" w:w="194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파이프라인 방식</w:t>
            </w:r>
          </w:p>
        </w:tc>
        <w:tc>
          <w:tcPr>
            <w:tcW w:type="dxa" w:w="769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랜드마크 기반 (02_설계문서 §2의 후보 A) — 데이터량/강인성/구현난이도 기준 채택. </w:t>
            </w:r>
            <w:r>
              <w:rPr>
                <w:sz w:val="18"/>
                <w:szCs w:val="18"/>
                <w:shd w:val="clear" w:color="auto" w:fill="auto"/>
              </w:rPr>
              <w:t xml:space="preserve">설계문서 §2 “결정” 칸에 2026-09-18 공식 기록됨</w:t>
            </w:r>
          </w:p>
        </w:tc>
      </w:tr>
      <w:tr>
        <w:trPr>
          <w:tblHeader/>
          <w:cantSplit/>
        </w:trPr>
        <w:tc>
          <w:tcPr>
            <w:tcW w:type="dxa" w:w="194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사전학습 가중치 출처</w:t>
            </w:r>
          </w:p>
        </w:tc>
        <w:tc>
          <w:tcPr>
            <w:tcW w:type="dxa" w:w="769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MediaPipe Hand Landmarker 공식 모델 번들 (Google, Apache License 2.0)— </w:t>
            </w:r>
            <w:r>
              <w:rPr>
                <w:sz w:val="16"/>
                <w:szCs w:val="16"/>
                <w:shd w:val="clear" w:color="auto" w:fill="auto"/>
                <w:rFonts w:ascii="Consolas" w:eastAsia="Malgun Gothic" w:hAnsi="Consolas" w:cs="Consolas"/>
              </w:rPr>
              <w:t>https://storage.googleapis.com/mediapipe-models/hand_landmarker/hand_landmarker/float</w:t>
            </w:r>
            <w:r>
              <w:rPr>
                <w:sz w:val="16"/>
                <w:szCs w:val="16"/>
                <w:shd w:val="clear" w:color="auto" w:fill="auto"/>
                <w:rFonts w:ascii="Consolas" w:eastAsia="Malgun Gothic" w:hAnsi="Consolas" w:cs="Consolas"/>
              </w:rPr>
              <w:t>16/1/hand_landmarker.task</w:t>
            </w:r>
            <w:r>
              <w:rPr>
                <w:sz w:val="18"/>
                <w:szCs w:val="18"/>
                <w:shd w:val="clear" w:color="auto" w:fill="auto"/>
              </w:rPr>
              <w:t xml:space="preserve"> (float16 경량 버전)</w:t>
            </w:r>
          </w:p>
        </w:tc>
      </w:tr>
      <w:tr>
        <w:trPr>
          <w:tblHeader/>
          <w:cantSplit/>
        </w:trPr>
        <w:tc>
          <w:tcPr>
            <w:tcW w:type="dxa" w:w="194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라이선스</w:t>
            </w:r>
          </w:p>
        </w:tc>
        <w:tc>
          <w:tcPr>
            <w:tcW w:type="dxa" w:w="769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Apache License 2.0 (MediaPipe 모델/라이브러리 공통) — 발표자료/결과보고서에 출처 표기 </w:t>
            </w:r>
            <w:r>
              <w:rPr>
                <w:sz w:val="18"/>
                <w:szCs w:val="18"/>
                <w:shd w:val="clear" w:color="auto" w:fill="auto"/>
              </w:rPr>
              <w:t>필요</w:t>
            </w:r>
          </w:p>
        </w:tc>
      </w:tr>
    </w:tbl>
    <w:p>
      <w:pPr>
        <w:spacing w:after="120"/>
        <w:rPr>
          <w:shd w:val="clear" w:color="auto" w:fill="auto"/>
        </w:rPr>
      </w:pPr>
    </w:p>
    <w:p>
      <w:pPr>
        <w:shd w:val="clear" w:color="000000" w:fill="F7F7F5"/>
        <w:spacing w:lineRule="auto" w:line="271" w:before="40" w:after="160"/>
        <w:pBdr>
          <w:left w:sz="12" w:space="6" w:color="C3C2B7" w:val="single"/>
        </w:pBdr>
        <w:ind w:left="120" w:firstLine="0"/>
        <w:rPr>
          <w:shd w:val="clear" w:color="auto" w:fill="auto"/>
        </w:rPr>
      </w:pPr>
      <w:r>
        <w:rPr>
          <w:b w:val="1"/>
          <w:color w:val="52514E"/>
          <w:sz w:val="18"/>
          <w:szCs w:val="18"/>
          <w:shd w:val="clear" w:color="auto" w:fill="auto"/>
        </w:rPr>
        <w:t xml:space="preserve">다운로드 기록</w:t>
      </w:r>
      <w:r>
        <w:rPr>
          <w:color w:val="52514E"/>
          <w:sz w:val="18"/>
          <w:szCs w:val="18"/>
          <w:shd w:val="clear" w:color="auto" w:fill="auto"/>
        </w:rPr>
        <w:t xml:space="preserve">: 2026-09-19, </w:t>
      </w:r>
      <w:r>
        <w:rPr>
          <w:color w:val="52514E"/>
          <w:sz w:val="16"/>
          <w:szCs w:val="16"/>
          <w:shd w:val="clear" w:color="auto" w:fill="auto"/>
          <w:rFonts w:ascii="Consolas" w:eastAsia="Malgun Gothic" w:hAnsi="Consolas" w:cs="Consolas"/>
        </w:rPr>
        <w:t>hand_landmarker.task</w:t>
      </w:r>
      <w:r>
        <w:rPr>
          <w:color w:val="52514E"/>
          <w:sz w:val="18"/>
          <w:szCs w:val="18"/>
          <w:shd w:val="clear" w:color="auto" w:fill="auto"/>
        </w:rPr>
        <w:t xml:space="preserve"> (float16/1, 7.8 MB) — 위 URL에서 정상 수신 확인. 저장 위치는 </w:t>
      </w:r>
      <w:r>
        <w:rPr>
          <w:color w:val="52514E"/>
          <w:sz w:val="16"/>
          <w:szCs w:val="16"/>
          <w:shd w:val="clear" w:color="auto" w:fill="auto"/>
          <w:rFonts w:ascii="Consolas" w:eastAsia="Malgun Gothic" w:hAnsi="Consolas" w:cs="Consolas"/>
        </w:rPr>
        <w:t>services/vision/models/</w:t>
      </w:r>
      <w:r>
        <w:rPr>
          <w:color w:val="52514E"/>
          <w:sz w:val="18"/>
          <w:szCs w:val="18"/>
          <w:shd w:val="clear" w:color="auto" w:fill="auto"/>
        </w:rPr>
        <w:t xml:space="preserve">이며, </w:t>
      </w:r>
      <w:r>
        <w:rPr>
          <w:color w:val="52514E"/>
          <w:sz w:val="16"/>
          <w:szCs w:val="16"/>
          <w:shd w:val="clear" w:color="auto" w:fill="auto"/>
          <w:rFonts w:ascii="Consolas" w:eastAsia="Malgun Gothic" w:hAnsi="Consolas" w:cs="Consolas"/>
        </w:rPr>
        <w:t>scripts/webcam_check.py</w:t>
      </w:r>
      <w:r>
        <w:rPr>
          <w:color w:val="52514E"/>
          <w:sz w:val="18"/>
          <w:szCs w:val="18"/>
          <w:shd w:val="clear" w:color="auto" w:fill="auto"/>
        </w:rPr>
        <w:t xml:space="preserve">가 파일이 없으면 이 URL에서 자동으로 받아온다(용량이 커 </w:t>
      </w:r>
      <w:r>
        <w:rPr>
          <w:color w:val="52514E"/>
          <w:sz w:val="18"/>
          <w:szCs w:val="18"/>
          <w:shd w:val="clear" w:color="auto" w:fill="auto"/>
        </w:rPr>
        <w:t xml:space="preserve">git에는 올리지 않음).</w:t>
      </w:r>
    </w:p>
    <w:p>
      <w:pPr>
        <w:pStyle w:val="PO161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2. 입출력 스펙</w:t>
      </w:r>
    </w:p>
    <w:p>
      <w:pPr>
        <w:pStyle w:val="PO26"/>
        <w:numPr>
          <w:numId w:val="2"/>
          <w:ilvl w:val="0"/>
        </w:numPr>
        <w:spacing w:lineRule="auto" w:line="290" w:after="50"/>
        <w:rPr>
          <w:shd w:val="clear" w:color="auto" w:fill="auto"/>
        </w:rPr>
      </w:pPr>
      <w:r>
        <w:rPr>
          <w:b w:val="1"/>
          <w:shd w:val="clear" w:color="auto" w:fill="auto"/>
        </w:rPr>
        <w:t>입력</w:t>
      </w:r>
      <w:r>
        <w:rPr>
          <w:shd w:val="clear" w:color="auto" w:fill="auto"/>
        </w:rPr>
        <w:t xml:space="preserve">: 인터페이스 계약서 §3 랜드마크 스키마 참고 (21 keypoints × x,y,z)</w:t>
      </w:r>
    </w:p>
    <w:p>
      <w:pPr>
        <w:pStyle w:val="PO26"/>
        <w:numPr>
          <w:numId w:val="2"/>
          <w:ilvl w:val="0"/>
        </w:numPr>
        <w:spacing w:lineRule="auto" w:line="290" w:after="50"/>
        <w:rPr>
          <w:shd w:val="clear" w:color="auto" w:fill="auto"/>
        </w:rPr>
      </w:pPr>
      <w:r>
        <w:rPr>
          <w:b w:val="1"/>
          <w:shd w:val="clear" w:color="auto" w:fill="auto"/>
        </w:rPr>
        <w:t>출력</w:t>
      </w:r>
      <w:r>
        <w:rPr>
          <w:shd w:val="clear" w:color="auto" w:fill="auto"/>
        </w:rPr>
        <w:t xml:space="preserve">: 인터페이스 계약서 §4 판정 결과 스키마 참고 (predicted_class, confidence, match_score, </w:t>
      </w:r>
      <w:r>
        <w:rPr>
          <w:shd w:val="clear" w:color="auto" w:fill="auto"/>
        </w:rPr>
        <w:t>is_reject)</w:t>
      </w:r>
    </w:p>
    <w:p>
      <w:pPr>
        <w:pStyle w:val="PO26"/>
        <w:numPr>
          <w:numId w:val="2"/>
          <w:ilvl w:val="0"/>
        </w:numPr>
        <w:spacing w:lineRule="auto" w:line="290" w:after="5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분류기 내부 입력</w:t>
      </w:r>
      <w:r>
        <w:rPr>
          <w:shd w:val="clear" w:color="auto" w:fill="auto"/>
        </w:rPr>
        <w:t xml:space="preserve">: 21 keypoints × 3 = 63차원 canonical 좌표에서 계산한 </w:t>
      </w:r>
      <w:r>
        <w:rPr>
          <w:b w:val="1"/>
          <w:shd w:val="clear" w:color="auto" w:fill="auto"/>
        </w:rPr>
        <w:t xml:space="preserve">관절 특징 </w:t>
      </w:r>
      <w:r>
        <w:rPr>
          <w:b w:val="1"/>
          <w:sz w:val="19"/>
          <w:szCs w:val="19"/>
          <w:shd w:val="clear" w:color="auto" w:fill="auto"/>
          <w:rFonts w:ascii="Consolas" w:eastAsia="Malgun Gothic" w:hAnsi="Consolas" w:cs="Consolas"/>
        </w:rPr>
        <w:t>joint23</w:t>
      </w:r>
      <w:r>
        <w:rPr>
          <w:b w:val="1"/>
          <w:shd w:val="clear" w:color="auto" w:fill="auto"/>
        </w:rPr>
        <w:t>(23차원)</w:t>
      </w:r>
      <w:r>
        <w:rPr>
          <w:shd w:val="clear" w:color="auto" w:fill="auto"/>
        </w:rPr>
        <w:t xml:space="preserve"> — 기본값. 선택 모드 </w:t>
      </w:r>
      <w:r>
        <w:rPr>
          <w:sz w:val="19"/>
          <w:szCs w:val="19"/>
          <w:shd w:val="clear" w:color="auto" w:fill="auto"/>
          <w:rFonts w:ascii="Consolas" w:eastAsia="Malgun Gothic" w:hAnsi="Consolas" w:cs="Consolas"/>
        </w:rPr>
        <w:t>landmark63</w:t>
      </w:r>
      <w:r>
        <w:rPr>
          <w:shd w:val="clear" w:color="auto" w:fill="auto"/>
        </w:rPr>
        <w:t>(63)·</w:t>
      </w:r>
      <w:r>
        <w:rPr>
          <w:sz w:val="19"/>
          <w:szCs w:val="19"/>
          <w:shd w:val="clear" w:color="auto" w:fill="auto"/>
          <w:rFonts w:ascii="Consolas" w:eastAsia="Malgun Gothic" w:hAnsi="Consolas" w:cs="Consolas"/>
        </w:rPr>
        <w:t>landmark63+orient6</w:t>
      </w:r>
      <w:r>
        <w:rPr>
          <w:shd w:val="clear" w:color="auto" w:fill="auto"/>
        </w:rPr>
        <w:t xml:space="preserve">(69). 실제 모드는 번들 </w:t>
      </w:r>
      <w:r>
        <w:rPr>
          <w:sz w:val="19"/>
          <w:szCs w:val="19"/>
          <w:shd w:val="clear" w:color="auto" w:fill="auto"/>
          <w:rFonts w:ascii="Consolas" w:eastAsia="Malgun Gothic" w:hAnsi="Consolas" w:cs="Consolas"/>
        </w:rPr>
        <w:t>metadata["feature_mode"]</w:t>
      </w:r>
      <w:r>
        <w:rPr>
          <w:shd w:val="clear" w:color="auto" w:fill="auto"/>
        </w:rPr>
        <w:t xml:space="preserve">가 정한다 (§3-5)</w:t>
      </w:r>
    </w:p>
    <w:p>
      <w:pPr>
        <w:pStyle w:val="PO26"/>
        <w:numPr>
          <w:numId w:val="2"/>
          <w:ilvl w:val="0"/>
        </w:numPr>
        <w:spacing w:lineRule="auto" w:line="290" w:after="5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일치율 (2026-09-30 재정의)</w:t>
      </w:r>
      <w:r>
        <w:rPr>
          <w:shd w:val="clear" w:color="auto" w:fill="auto"/>
        </w:rPr>
        <w:t xml:space="preserve">: 학습자 화면의 일치율 = </w:t>
      </w:r>
      <w:r>
        <w:rPr>
          <w:b w:val="1"/>
          <w:shd w:val="clear" w:color="auto" w:fill="auto"/>
        </w:rPr>
        <w:t xml:space="preserve">분류기가 본 목표 수신호의 확률 × 100</w:t>
      </w:r>
      <w:r>
        <w:rPr>
          <w:shd w:val="clear" w:color="auto" w:fill="auto"/>
        </w:rPr>
        <w:t xml:space="preserve"> </w:t>
      </w:r>
      <w:r>
        <w:rPr>
          <w:shd w:val="clear" w:color="auto" w:fill="auto"/>
        </w:rPr>
        <w:t xml:space="preserve">(§10-8). 판정(confidence·τ)에 쓰는 바로 그 값이라, 목표를 제대로 하면 높고(τ 0.75 → 75점 </w:t>
      </w:r>
      <w:r>
        <w:rPr>
          <w:shd w:val="clear" w:color="auto" w:fill="auto"/>
        </w:rPr>
        <w:t xml:space="preserve">이상이어야 정답) 다른 손동작이면 낮다. vision은 판정 결과에 7종별 </w:t>
      </w:r>
      <w:r>
        <w:rPr>
          <w:shd w:val="clear" w:color="auto" w:fill="auto"/>
        </w:rPr>
        <w:t>확률(</w:t>
      </w:r>
      <w:r>
        <w:rPr>
          <w:sz w:val="19"/>
          <w:szCs w:val="19"/>
          <w:shd w:val="clear" w:color="auto" w:fill="auto"/>
          <w:rFonts w:ascii="Consolas" w:eastAsia="Malgun Gothic" w:hAnsi="Consolas" w:cs="Consolas"/>
        </w:rPr>
        <w:t>class_probabilities</w:t>
      </w:r>
      <w:r>
        <w:rPr>
          <w:shd w:val="clear" w:color="auto" w:fill="auto"/>
        </w:rPr>
        <w:t xml:space="preserve">)을 싣고, web이 목표 수신호의 값을 고른다.</w:t>
      </w:r>
    </w:p>
    <w:p>
      <w:pPr>
        <w:pStyle w:val="PO26"/>
        <w:numPr>
          <w:numId w:val="2"/>
          <w:ilvl w:val="1"/>
        </w:numPr>
        <w:spacing w:lineRule="auto" w:line="290" w:after="50"/>
        <w:rPr>
          <w:shd w:val="clear" w:color="auto" w:fill="auto"/>
        </w:rPr>
      </w:pPr>
      <w:r>
        <w:rPr>
          <w:shd w:val="clear" w:color="auto" w:fill="auto"/>
        </w:rPr>
        <w:t xml:space="preserve">예전 정의(</w:t>
      </w:r>
      <w:r>
        <w:rPr>
          <w:sz w:val="19"/>
          <w:szCs w:val="19"/>
          <w:shd w:val="clear" w:color="auto" w:fill="auto"/>
          <w:rFonts w:ascii="Consolas" w:eastAsia="Malgun Gothic" w:hAnsi="Consolas" w:cs="Consolas"/>
        </w:rPr>
        <w:t>match_score</w:t>
      </w:r>
      <w:r>
        <w:rPr>
          <w:shd w:val="clear" w:color="auto" w:fill="auto"/>
        </w:rPr>
        <w:t xml:space="preserve">: 예측 클래스 템플릿과의 cosine similarity를 0~100으로 변환)는 </w:t>
      </w:r>
      <w:r>
        <w:rPr>
          <w:b w:val="1"/>
          <w:shd w:val="clear" w:color="auto" w:fill="auto"/>
        </w:rPr>
        <w:t xml:space="preserve">참고용으로만 남긴다.</w:t>
      </w:r>
      <w:r>
        <w:rPr>
          <w:shd w:val="clear" w:color="auto" w:fill="auto"/>
        </w:rPr>
        <w:t xml:space="preserve"> 이 값은 7종을 가르는 값이 아니어서(주의↔우회전 유도 대표 손끼리 </w:t>
      </w:r>
      <w:r>
        <w:rPr>
          <w:shd w:val="clear" w:color="auto" w:fill="auto"/>
        </w:rPr>
        <w:t xml:space="preserve">0.958), 오답인데 85~99%, 정답인데 50%대가 나왔다 — 경위와 대안 비교는 12 §13-7</w:t>
      </w:r>
    </w:p>
    <w:p>
      <w:pPr>
        <w:spacing w:after="80"/>
        <w:rPr>
          <w:shd w:val="clear" w:color="auto" w:fill="auto"/>
        </w:rPr>
      </w:pPr>
    </w:p>
    <w:p>
      <w:pPr>
        <w:pStyle w:val="PO161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3. MediaPipe 프레임 설정 (Perception 파이프라인 구성)</w:t>
      </w:r>
    </w:p>
    <w:p>
      <w:pPr>
        <w:spacing w:lineRule="auto" w:line="300" w:after="120"/>
        <w:rPr>
          <w:shd w:val="clear" w:color="auto" w:fill="auto"/>
        </w:rPr>
      </w:pPr>
      <w:r>
        <w:rPr>
          <w:shd w:val="clear" w:color="auto" w:fill="auto"/>
        </w:rPr>
        <w:t xml:space="preserve">Perception 단계(카메라 → MediaPipe)에서 실제로 사용할 구성입니다. 팀 논의가 필요한 </w:t>
      </w:r>
      <w:r>
        <w:rPr>
          <w:shd w:val="clear" w:color="auto" w:fill="auto"/>
        </w:rPr>
        <w:t xml:space="preserve">값(해상도/FPS 최종치 등)은 </w:t>
      </w:r>
      <w:r>
        <w:rPr>
          <w:sz w:val="19"/>
          <w:szCs w:val="19"/>
          <w:shd w:val="clear" w:color="auto" w:fill="auto"/>
          <w:rFonts w:ascii="Consolas" w:eastAsia="Malgun Gothic" w:hAnsi="Consolas" w:cs="Consolas"/>
        </w:rPr>
        <w:t>⚠️</w:t>
      </w:r>
      <w:r>
        <w:rPr>
          <w:shd w:val="clear" w:color="auto" w:fill="auto"/>
        </w:rPr>
        <w:t xml:space="preserve">로 표시했고, 그 외에는 지금 확정해서 구현에 바로 쓸 수 있는 </w:t>
      </w:r>
      <w:r>
        <w:rPr>
          <w:shd w:val="clear" w:color="auto" w:fill="auto"/>
        </w:rPr>
        <w:t>값입니다.</w:t>
      </w:r>
    </w:p>
    <w:p>
      <w:pPr>
        <w:shd w:val="clear" w:color="000000" w:fill="F7F7F5"/>
        <w:spacing w:lineRule="auto" w:line="271" w:before="40" w:after="160"/>
        <w:pBdr>
          <w:left w:sz="12" w:space="6" w:color="C3C2B7" w:val="single"/>
        </w:pBdr>
        <w:ind w:left="120" w:firstLine="0"/>
        <w:rPr>
          <w:shd w:val="clear" w:color="auto" w:fill="auto"/>
        </w:rPr>
      </w:pPr>
      <w:r>
        <w:rPr>
          <w:b w:val="1"/>
          <w:color w:val="52514E"/>
          <w:sz w:val="18"/>
          <w:szCs w:val="18"/>
          <w:shd w:val="clear" w:color="auto" w:fill="auto"/>
        </w:rPr>
        <w:t xml:space="preserve">하드웨어 확정</w:t>
      </w:r>
      <w:r>
        <w:rPr>
          <w:color w:val="52514E"/>
          <w:sz w:val="18"/>
          <w:szCs w:val="18"/>
          <w:shd w:val="clear" w:color="auto" w:fill="auto"/>
        </w:rPr>
        <w:t xml:space="preserve">: 카메라는 </w:t>
      </w:r>
      <w:r>
        <w:rPr>
          <w:b w:val="1"/>
          <w:color w:val="52514E"/>
          <w:sz w:val="18"/>
          <w:szCs w:val="18"/>
          <w:shd w:val="clear" w:color="auto" w:fill="auto"/>
        </w:rPr>
        <w:t xml:space="preserve">Raspberry Pi Camera Module 3</w:t>
      </w:r>
      <w:r>
        <w:rPr>
          <w:color w:val="52514E"/>
          <w:sz w:val="18"/>
          <w:szCs w:val="18"/>
          <w:shd w:val="clear" w:color="auto" w:fill="auto"/>
        </w:rPr>
        <w:t xml:space="preserve">를 CSI로 RPi5에 직결한다(범용 USB 웹캠 아님). 상세 </w:t>
      </w:r>
      <w:r>
        <w:rPr>
          <w:color w:val="52514E"/>
          <w:sz w:val="18"/>
          <w:szCs w:val="18"/>
          <w:shd w:val="clear" w:color="auto" w:fill="auto"/>
        </w:rPr>
        <w:t xml:space="preserve">배선/역할 분담은 02_설계문서 §1-1, 03_인터페이스계약서 §2 참고.</w:t>
      </w:r>
    </w:p>
    <w:p>
      <w:pPr>
        <w:pStyle w:val="PO162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3-1. API 선택</w:t>
      </w:r>
    </w:p>
    <w:p>
      <w:pPr>
        <w:pStyle w:val="PO26"/>
        <w:numPr>
          <w:numId w:val="2"/>
          <w:ilvl w:val="0"/>
        </w:numPr>
        <w:spacing w:lineRule="auto" w:line="290" w:after="5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MediaPipe Tasks API — </w:t>
      </w:r>
      <w:r>
        <w:rPr>
          <w:b w:val="1"/>
          <w:sz w:val="19"/>
          <w:szCs w:val="19"/>
          <w:shd w:val="clear" w:color="auto" w:fill="auto"/>
          <w:rFonts w:ascii="Consolas" w:eastAsia="Malgun Gothic" w:hAnsi="Consolas" w:cs="Consolas"/>
        </w:rPr>
        <w:t>HandLandmarker</w:t>
      </w:r>
      <w:r>
        <w:rPr>
          <w:shd w:val="clear" w:color="auto" w:fill="auto"/>
        </w:rPr>
        <w:t xml:space="preserve"> 사용. Tasks API는 유지보수 중인 최신 인터페이스이고, </w:t>
      </w:r>
      <w:r>
        <w:rPr>
          <w:shd w:val="clear" w:color="auto" w:fill="auto"/>
        </w:rPr>
        <w:t xml:space="preserve">아래 두 좌표계(이미지/월드)를 모두 제공해 정규화 설계가 쉬움.</w:t>
      </w:r>
    </w:p>
    <w:p>
      <w:pPr>
        <w:pStyle w:val="PO26"/>
        <w:numPr>
          <w:numId w:val="2"/>
          <w:ilvl w:val="0"/>
        </w:numPr>
        <w:spacing w:lineRule="auto" w:line="290" w:after="50"/>
        <w:rPr>
          <w:shd w:val="clear" w:color="auto" w:fill="auto"/>
        </w:rPr>
      </w:pPr>
      <w:r>
        <w:rPr>
          <w:strike/>
          <w:shd w:val="clear" w:color="auto" w:fill="auto"/>
        </w:rPr>
        <w:t xml:space="preserve">대안(폴백): 레거시 </w:t>
      </w:r>
      <w:r>
        <w:rPr>
          <w:strike/>
          <w:sz w:val="19"/>
          <w:szCs w:val="19"/>
          <w:shd w:val="clear" w:color="auto" w:fill="auto"/>
          <w:rFonts w:ascii="Consolas" w:eastAsia="Malgun Gothic" w:hAnsi="Consolas" w:cs="Consolas"/>
        </w:rPr>
        <w:t>solutions.hands</w:t>
      </w:r>
      <w:r>
        <w:rPr>
          <w:strike/>
          <w:shd w:val="clear" w:color="auto" w:fill="auto"/>
        </w:rPr>
        <w:t xml:space="preserve">의 </w:t>
      </w:r>
      <w:r>
        <w:rPr>
          <w:strike/>
          <w:sz w:val="19"/>
          <w:szCs w:val="19"/>
          <w:shd w:val="clear" w:color="auto" w:fill="auto"/>
          <w:rFonts w:ascii="Consolas" w:eastAsia="Malgun Gothic" w:hAnsi="Consolas" w:cs="Consolas"/>
        </w:rPr>
        <w:t>model_complexity=0</w:t>
      </w:r>
      <w:r>
        <w:rPr>
          <w:strike/>
          <w:shd w:val="clear" w:color="auto" w:fill="auto"/>
        </w:rPr>
        <w:t xml:space="preserve">(lite)로 교체</w:t>
      </w:r>
      <w:r>
        <w:rPr>
          <w:shd w:val="clear" w:color="auto" w:fill="auto"/>
        </w:rPr>
        <w:t xml:space="preserve"> → </w:t>
      </w:r>
      <w:r>
        <w:rPr>
          <w:b w:val="1"/>
          <w:shd w:val="clear" w:color="auto" w:fill="auto"/>
        </w:rPr>
        <w:t xml:space="preserve">2026-09-19 폐기.</w:t>
      </w:r>
      <w:r>
        <w:rPr>
          <w:shd w:val="clear" w:color="auto" w:fill="auto"/>
        </w:rPr>
        <w:t xml:space="preserve"> </w:t>
      </w:r>
      <w:r>
        <w:rPr>
          <w:shd w:val="clear" w:color="auto" w:fill="auto"/>
        </w:rPr>
        <w:t xml:space="preserve">실제로 설치해 확인한 결과 </w:t>
      </w:r>
      <w:r>
        <w:rPr>
          <w:b w:val="1"/>
          <w:shd w:val="clear" w:color="auto" w:fill="auto"/>
        </w:rPr>
        <w:t xml:space="preserve">mediapipe 1.0.1에서 레거시 </w:t>
      </w:r>
      <w:r>
        <w:rPr>
          <w:b w:val="1"/>
          <w:sz w:val="19"/>
          <w:szCs w:val="19"/>
          <w:shd w:val="clear" w:color="auto" w:fill="auto"/>
          <w:rFonts w:ascii="Consolas" w:eastAsia="Malgun Gothic" w:hAnsi="Consolas" w:cs="Consolas"/>
        </w:rPr>
        <w:t>solutions</w:t>
      </w:r>
      <w:r>
        <w:rPr>
          <w:b w:val="1"/>
          <w:shd w:val="clear" w:color="auto" w:fill="auto"/>
        </w:rPr>
        <w:t xml:space="preserve"> 모듈이 아예 </w:t>
      </w:r>
      <w:r>
        <w:rPr>
          <w:b w:val="1"/>
          <w:shd w:val="clear" w:color="auto" w:fill="auto"/>
        </w:rPr>
        <w:t>제거</w:t>
      </w:r>
      <w:r>
        <w:rPr>
          <w:shd w:val="clear" w:color="auto" w:fill="auto"/>
        </w:rPr>
        <w:t>되었다(</w:t>
      </w:r>
      <w:r>
        <w:rPr>
          <w:sz w:val="19"/>
          <w:szCs w:val="19"/>
          <w:shd w:val="clear" w:color="auto" w:fill="auto"/>
          <w:rFonts w:ascii="Consolas" w:eastAsia="Malgun Gothic" w:hAnsi="Consolas" w:cs="Consolas"/>
        </w:rPr>
        <w:t xml:space="preserve">ModuleNotFoundError: No module named 'mediapipe.solutions'</w:t>
      </w:r>
      <w:r>
        <w:rPr>
          <w:shd w:val="clear" w:color="auto" w:fill="auto"/>
        </w:rPr>
        <w:t xml:space="preserve">). 이 폴백은 더 이상 </w:t>
      </w:r>
      <w:r>
        <w:rPr>
          <w:shd w:val="clear" w:color="auto" w:fill="auto"/>
        </w:rPr>
        <w:t xml:space="preserve">성립하지 않는다.</w:t>
      </w:r>
    </w:p>
    <w:p>
      <w:pPr>
        <w:pStyle w:val="PO26"/>
        <w:numPr>
          <w:numId w:val="2"/>
          <w:ilvl w:val="0"/>
        </w:numPr>
        <w:spacing w:lineRule="auto" w:line="290" w:after="5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지연 KPI(P95 ≤ 1.0초)를 못 맞출 때의 유효한 대안</w:t>
      </w:r>
      <w:r>
        <w:rPr>
          <w:shd w:val="clear" w:color="auto" w:fill="auto"/>
        </w:rPr>
        <w:t xml:space="preserve"> (위에서 아래 순서로 시도 권장):</w:t>
      </w:r>
    </w:p>
    <w:p>
      <w:pPr>
        <w:pStyle w:val="PO26"/>
        <w:numPr>
          <w:numId w:val="3"/>
          <w:ilvl w:val="1"/>
        </w:numPr>
        <w:spacing w:lineRule="auto" w:line="290" w:after="5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추론 입력 축소</w:t>
      </w:r>
      <w:r>
        <w:rPr>
          <w:shd w:val="clear" w:color="auto" w:fill="auto"/>
        </w:rPr>
        <w:t xml:space="preserve"> — 캡처는 1080p로 받되 추론 직전에 다운스케일 (03_인터페이스계약서 §2 </w:t>
      </w:r>
      <w:r>
        <w:rPr>
          <w:shd w:val="clear" w:color="auto" w:fill="auto"/>
        </w:rPr>
        <w:t xml:space="preserve">실무 참고)</w:t>
      </w:r>
    </w:p>
    <w:p>
      <w:pPr>
        <w:pStyle w:val="PO26"/>
        <w:numPr>
          <w:numId w:val="3"/>
          <w:ilvl w:val="1"/>
        </w:numPr>
        <w:spacing w:lineRule="auto" w:line="290" w:after="5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프레임 서브샘플링</w:t>
      </w:r>
      <w:r>
        <w:rPr>
          <w:shd w:val="clear" w:color="auto" w:fill="auto"/>
        </w:rPr>
        <w:t xml:space="preserve"> — 60fps 모든 프레임을 추론에 넣지 않고 처리 가능한 만큼만 </w:t>
      </w:r>
      <w:r>
        <w:rPr>
          <w:sz w:val="19"/>
          <w:szCs w:val="19"/>
          <w:shd w:val="clear" w:color="auto" w:fill="auto"/>
          <w:rFonts w:ascii="Consolas" w:eastAsia="Malgun Gothic" w:hAnsi="Consolas" w:cs="Consolas"/>
        </w:rPr>
        <w:t>detect_async</w:t>
      </w:r>
      <w:r>
        <w:rPr>
          <w:shd w:val="clear" w:color="auto" w:fill="auto"/>
        </w:rPr>
        <w:t xml:space="preserve">로 전달</w:t>
      </w:r>
    </w:p>
    <w:p>
      <w:pPr>
        <w:pStyle w:val="PO26"/>
        <w:numPr>
          <w:numId w:val="3"/>
          <w:ilvl w:val="1"/>
        </w:numPr>
        <w:spacing w:lineRule="auto" w:line="290" w:after="5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N프레임 축소</w:t>
      </w:r>
      <w:r>
        <w:rPr>
          <w:shd w:val="clear" w:color="auto" w:fill="auto"/>
        </w:rPr>
        <w:t xml:space="preserve"> — 판정 안정화 N을 3→2로 줄여 확정까지의 지연 단축 (§8-0, 정확도와 trade</w:t>
      </w:r>
      <w:r>
        <w:rPr>
          <w:shd w:val="clear" w:color="auto" w:fill="auto"/>
        </w:rPr>
        <w:t>-off)</w:t>
      </w:r>
    </w:p>
    <w:p>
      <w:pPr>
        <w:pStyle w:val="PO26"/>
        <w:numPr>
          <w:numId w:val="3"/>
          <w:ilvl w:val="1"/>
        </w:numPr>
        <w:spacing w:lineRule="auto" w:line="290" w:after="5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GPU delegate 시도</w:t>
      </w:r>
      <w:r>
        <w:rPr>
          <w:shd w:val="clear" w:color="auto" w:fill="auto"/>
        </w:rPr>
        <w:t xml:space="preserve"> — </w:t>
      </w:r>
      <w:r>
        <w:rPr>
          <w:sz w:val="19"/>
          <w:szCs w:val="19"/>
          <w:shd w:val="clear" w:color="auto" w:fill="auto"/>
          <w:rFonts w:ascii="Consolas" w:eastAsia="Malgun Gothic" w:hAnsi="Consolas" w:cs="Consolas"/>
        </w:rPr>
        <w:t xml:space="preserve">BaseOptions(model_asset_path=..., </w:t>
      </w:r>
      <w:r>
        <w:rPr>
          <w:sz w:val="19"/>
          <w:szCs w:val="19"/>
          <w:shd w:val="clear" w:color="auto" w:fill="auto"/>
          <w:rFonts w:ascii="Consolas" w:eastAsia="Malgun Gothic" w:hAnsi="Consolas" w:cs="Consolas"/>
        </w:rPr>
        <w:t>delegate=BaseOptions.Delegate.GPU)</w:t>
      </w:r>
      <w:r>
        <w:rPr>
          <w:shd w:val="clear" w:color="auto" w:fill="auto"/>
        </w:rPr>
        <w:t xml:space="preserve">. API에 옵션은 존재하나 </w:t>
      </w:r>
      <w:r>
        <w:rPr>
          <w:b w:val="1"/>
          <w:shd w:val="clear" w:color="auto" w:fill="auto"/>
        </w:rPr>
        <w:t xml:space="preserve">RPi5에서 실제로 이득이 </w:t>
      </w:r>
      <w:r>
        <w:rPr>
          <w:b w:val="1"/>
          <w:shd w:val="clear" w:color="auto" w:fill="auto"/>
        </w:rPr>
        <w:t xml:space="preserve">있는지는 실물 검증 필요</w:t>
      </w:r>
    </w:p>
    <w:p>
      <w:pPr>
        <w:pStyle w:val="PO26"/>
        <w:numPr>
          <w:numId w:val="2"/>
          <w:ilvl w:val="0"/>
        </w:numPr>
        <w:spacing w:lineRule="auto" w:line="290" w:after="5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API 호환성 확인(2026-09-19)</w:t>
      </w:r>
      <w:r>
        <w:rPr>
          <w:shd w:val="clear" w:color="auto" w:fill="auto"/>
        </w:rPr>
        <w:t xml:space="preserve">: mediapipe 1.0.1에서도 </w:t>
      </w:r>
      <w:r>
        <w:rPr>
          <w:sz w:val="19"/>
          <w:szCs w:val="19"/>
          <w:shd w:val="clear" w:color="auto" w:fill="auto"/>
          <w:rFonts w:ascii="Consolas" w:eastAsia="Malgun Gothic" w:hAnsi="Consolas" w:cs="Consolas"/>
        </w:rPr>
        <w:t>HandLandmarker</w:t>
      </w:r>
      <w:r>
        <w:rPr>
          <w:shd w:val="clear" w:color="auto" w:fill="auto"/>
        </w:rPr>
        <w:t xml:space="preserve"> / </w:t>
      </w:r>
      <w:r>
        <w:rPr>
          <w:sz w:val="19"/>
          <w:szCs w:val="19"/>
          <w:shd w:val="clear" w:color="auto" w:fill="auto"/>
          <w:rFonts w:ascii="Consolas" w:eastAsia="Malgun Gothic" w:hAnsi="Consolas" w:cs="Consolas"/>
        </w:rPr>
        <w:t>HandLandmarkerOptions</w:t>
      </w:r>
      <w:r>
        <w:rPr>
          <w:shd w:val="clear" w:color="auto" w:fill="auto"/>
        </w:rPr>
        <w:t xml:space="preserve"> </w:t>
      </w:r>
      <w:r>
        <w:rPr>
          <w:shd w:val="clear" w:color="auto" w:fill="auto"/>
        </w:rPr>
        <w:t>(</w:t>
      </w:r>
      <w:r>
        <w:rPr>
          <w:sz w:val="19"/>
          <w:szCs w:val="19"/>
          <w:shd w:val="clear" w:color="auto" w:fill="auto"/>
          <w:rFonts w:ascii="Consolas" w:eastAsia="Malgun Gothic" w:hAnsi="Consolas" w:cs="Consolas"/>
        </w:rPr>
        <w:t>num_hands</w:t>
      </w:r>
      <w:r>
        <w:rPr>
          <w:shd w:val="clear" w:color="auto" w:fill="auto"/>
        </w:rPr>
        <w:t xml:space="preserve">, </w:t>
      </w:r>
      <w:r>
        <w:rPr>
          <w:sz w:val="19"/>
          <w:szCs w:val="19"/>
          <w:shd w:val="clear" w:color="auto" w:fill="auto"/>
          <w:rFonts w:ascii="Consolas" w:eastAsia="Malgun Gothic" w:hAnsi="Consolas" w:cs="Consolas"/>
        </w:rPr>
        <w:t>min_hand_detection_confidence</w:t>
      </w:r>
      <w:r>
        <w:rPr>
          <w:shd w:val="clear" w:color="auto" w:fill="auto"/>
        </w:rPr>
        <w:t xml:space="preserve">, </w:t>
      </w:r>
      <w:r>
        <w:rPr>
          <w:sz w:val="19"/>
          <w:szCs w:val="19"/>
          <w:shd w:val="clear" w:color="auto" w:fill="auto"/>
          <w:rFonts w:ascii="Consolas" w:eastAsia="Malgun Gothic" w:hAnsi="Consolas" w:cs="Consolas"/>
        </w:rPr>
        <w:t>min_hand_presence_confidence</w:t>
      </w:r>
      <w:r>
        <w:rPr>
          <w:shd w:val="clear" w:color="auto" w:fill="auto"/>
        </w:rPr>
        <w:t xml:space="preserve">, </w:t>
      </w:r>
      <w:r>
        <w:rPr>
          <w:sz w:val="19"/>
          <w:szCs w:val="19"/>
          <w:shd w:val="clear" w:color="auto" w:fill="auto"/>
          <w:rFonts w:ascii="Consolas" w:eastAsia="Malgun Gothic" w:hAnsi="Consolas" w:cs="Consolas"/>
        </w:rPr>
        <w:t>min_tracking_confidence</w:t>
      </w:r>
      <w:r>
        <w:rPr>
          <w:shd w:val="clear" w:color="auto" w:fill="auto"/>
        </w:rPr>
        <w:t xml:space="preserve">, </w:t>
      </w:r>
      <w:r>
        <w:rPr>
          <w:sz w:val="19"/>
          <w:szCs w:val="19"/>
          <w:shd w:val="clear" w:color="auto" w:fill="auto"/>
          <w:rFonts w:ascii="Consolas" w:eastAsia="Malgun Gothic" w:hAnsi="Consolas" w:cs="Consolas"/>
        </w:rPr>
        <w:t>result_callback</w:t>
      </w:r>
      <w:r>
        <w:rPr>
          <w:shd w:val="clear" w:color="auto" w:fill="auto"/>
        </w:rPr>
        <w:t xml:space="preserve">) / </w:t>
      </w:r>
      <w:r>
        <w:rPr>
          <w:sz w:val="19"/>
          <w:szCs w:val="19"/>
          <w:shd w:val="clear" w:color="auto" w:fill="auto"/>
          <w:rFonts w:ascii="Consolas" w:eastAsia="Malgun Gothic" w:hAnsi="Consolas" w:cs="Consolas"/>
        </w:rPr>
        <w:t>RunningMode.LIVE_STREAM</w:t>
      </w:r>
      <w:r>
        <w:rPr>
          <w:shd w:val="clear" w:color="auto" w:fill="auto"/>
        </w:rPr>
        <w:t xml:space="preserve"> / </w:t>
      </w:r>
      <w:r>
        <w:rPr>
          <w:sz w:val="19"/>
          <w:szCs w:val="19"/>
          <w:shd w:val="clear" w:color="auto" w:fill="auto"/>
          <w:rFonts w:ascii="Consolas" w:eastAsia="Malgun Gothic" w:hAnsi="Consolas" w:cs="Consolas"/>
        </w:rPr>
        <w:t>mp.Image</w:t>
      </w:r>
      <w:r>
        <w:rPr>
          <w:shd w:val="clear" w:color="auto" w:fill="auto"/>
        </w:rPr>
        <w:t xml:space="preserve"> 모두 </w:t>
      </w:r>
      <w:r>
        <w:rPr>
          <w:shd w:val="clear" w:color="auto" w:fill="auto"/>
        </w:rPr>
        <w:t xml:space="preserve">동일하게 동작함을 확인했다 — §3-2·§3-3의 설정은 그대로 유효.</w:t>
      </w:r>
    </w:p>
    <w:p>
      <w:pPr>
        <w:spacing w:after="80"/>
        <w:rPr>
          <w:shd w:val="clear" w:color="auto" w:fill="auto"/>
        </w:rPr>
      </w:pPr>
    </w:p>
    <w:p>
      <w:pPr>
        <w:pStyle w:val="PO162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3-2. 실행 모드 (running_mode) — </w:t>
      </w:r>
      <w:r>
        <w:rPr>
          <w:b w:val="1"/>
          <w:sz w:val="19"/>
          <w:szCs w:val="19"/>
          <w:shd w:val="clear" w:color="auto" w:fill="auto"/>
          <w:rFonts w:ascii="Consolas" w:eastAsia="Malgun Gothic" w:hAnsi="Consolas" w:cs="Consolas"/>
        </w:rPr>
        <w:t>LIVE_STREAM</w:t>
      </w:r>
      <w:r>
        <w:rPr>
          <w:b w:val="1"/>
          <w:shd w:val="clear" w:color="auto" w:fill="auto"/>
        </w:rPr>
        <w:t xml:space="preserve"> 채택</w:t>
      </w:r>
    </w:p>
    <w:p>
      <w:pPr>
        <w:shd w:val="clear" w:color="000000" w:fill="F7F7F5"/>
        <w:spacing w:lineRule="auto" w:line="271" w:before="40" w:after="40"/>
        <w:pBdr>
          <w:left w:sz="12" w:space="6" w:color="C3C2B7" w:val="single"/>
        </w:pBdr>
        <w:ind w:left="120" w:firstLine="0"/>
        <w:rPr>
          <w:shd w:val="clear" w:color="auto" w:fill="auto"/>
        </w:rPr>
      </w:pPr>
      <w:r>
        <w:rPr>
          <w:b w:val="1"/>
          <w:color w:val="52514E"/>
          <w:sz w:val="18"/>
          <w:szCs w:val="18"/>
          <w:shd w:val="clear" w:color="auto" w:fill="auto"/>
        </w:rPr>
        <w:t xml:space="preserve">검토한 대안</w:t>
      </w:r>
      <w:r>
        <w:rPr>
          <w:color w:val="52514E"/>
          <w:sz w:val="18"/>
          <w:szCs w:val="18"/>
          <w:shd w:val="clear" w:color="auto" w:fill="auto"/>
        </w:rPr>
        <w:t xml:space="preserve">: </w:t>
      </w:r>
      <w:r>
        <w:rPr>
          <w:color w:val="52514E"/>
          <w:sz w:val="16"/>
          <w:szCs w:val="16"/>
          <w:shd w:val="clear" w:color="auto" w:fill="auto"/>
          <w:rFonts w:ascii="Consolas" w:eastAsia="Malgun Gothic" w:hAnsi="Consolas" w:cs="Consolas"/>
        </w:rPr>
        <w:t>VIDEO</w:t>
      </w:r>
      <w:r>
        <w:rPr>
          <w:color w:val="52514E"/>
          <w:sz w:val="18"/>
          <w:szCs w:val="18"/>
          <w:shd w:val="clear" w:color="auto" w:fill="auto"/>
        </w:rPr>
        <w:t xml:space="preserve">(동기 루프) vs </w:t>
      </w:r>
      <w:r>
        <w:rPr>
          <w:color w:val="52514E"/>
          <w:sz w:val="16"/>
          <w:szCs w:val="16"/>
          <w:shd w:val="clear" w:color="auto" w:fill="auto"/>
          <w:rFonts w:ascii="Consolas" w:eastAsia="Malgun Gothic" w:hAnsi="Consolas" w:cs="Consolas"/>
        </w:rPr>
        <w:t>LIVE_STREAM</w:t>
      </w:r>
      <w:r>
        <w:rPr>
          <w:color w:val="52514E"/>
          <w:sz w:val="18"/>
          <w:szCs w:val="18"/>
          <w:shd w:val="clear" w:color="auto" w:fill="auto"/>
        </w:rPr>
        <w:t xml:space="preserve">(비동기 콜백). </w:t>
      </w:r>
      <w:r>
        <w:rPr>
          <w:b w:val="1"/>
          <w:color w:val="52514E"/>
          <w:sz w:val="18"/>
          <w:szCs w:val="18"/>
          <w:shd w:val="clear" w:color="auto" w:fill="auto"/>
        </w:rPr>
        <w:t xml:space="preserve">판단 기준</w:t>
      </w:r>
      <w:r>
        <w:rPr>
          <w:color w:val="52514E"/>
          <w:sz w:val="18"/>
          <w:szCs w:val="18"/>
          <w:shd w:val="clear" w:color="auto" w:fill="auto"/>
        </w:rPr>
        <w:t xml:space="preserve">: 이 제품은 "이해하기 쉬운 코드"보다 </w:t>
      </w:r>
      <w:r>
        <w:rPr>
          <w:b w:val="1"/>
          <w:color w:val="52514E"/>
          <w:sz w:val="18"/>
          <w:szCs w:val="18"/>
          <w:shd w:val="clear" w:color="auto" w:fill="auto"/>
        </w:rPr>
        <w:t xml:space="preserve">실시간 </w:t>
      </w:r>
      <w:r>
        <w:rPr>
          <w:b w:val="1"/>
          <w:color w:val="52514E"/>
          <w:sz w:val="18"/>
          <w:szCs w:val="18"/>
          <w:shd w:val="clear" w:color="auto" w:fill="auto"/>
        </w:rPr>
        <w:t xml:space="preserve">처리 성능</w:t>
      </w:r>
      <w:r>
        <w:rPr>
          <w:color w:val="52514E"/>
          <w:sz w:val="18"/>
          <w:szCs w:val="18"/>
          <w:shd w:val="clear" w:color="auto" w:fill="auto"/>
        </w:rPr>
        <w:t xml:space="preserve">이 우선인 피지컬 AI 제품이다 — 판정 지연(P95 ≤ 1.0초)과 물리 피드백 지연(P95 ≤ 2.0초)이 핵심 KPI이고, </w:t>
      </w:r>
      <w:r>
        <w:rPr>
          <w:color w:val="52514E"/>
          <w:sz w:val="18"/>
          <w:szCs w:val="18"/>
          <w:shd w:val="clear" w:color="auto" w:fill="auto"/>
        </w:rPr>
        <w:t xml:space="preserve">그 지연이 곧바로 picar/AI Hand의 물리적 반응 속도로 이어지기 때문에, 개발 편의보다 처리량/응답속도를 우선한다. </w:t>
      </w:r>
      <w:r>
        <w:rPr>
          <w:b w:val="1"/>
          <w:color w:val="52514E"/>
          <w:sz w:val="18"/>
          <w:szCs w:val="18"/>
          <w:shd w:val="clear" w:color="auto" w:fill="auto"/>
        </w:rPr>
        <w:t xml:space="preserve">최종 선택</w:t>
      </w:r>
      <w:r>
        <w:rPr>
          <w:color w:val="52514E"/>
          <w:sz w:val="18"/>
          <w:szCs w:val="18"/>
          <w:shd w:val="clear" w:color="auto" w:fill="auto"/>
        </w:rPr>
        <w:t xml:space="preserve">: </w:t>
      </w:r>
      <w:r>
        <w:rPr>
          <w:color w:val="52514E"/>
          <w:sz w:val="16"/>
          <w:szCs w:val="16"/>
          <w:shd w:val="clear" w:color="auto" w:fill="auto"/>
          <w:rFonts w:ascii="Consolas" w:eastAsia="Malgun Gothic" w:hAnsi="Consolas" w:cs="Consolas"/>
        </w:rPr>
        <w:t>LIVE_STREAM</w:t>
      </w:r>
      <w:r>
        <w:rPr>
          <w:color w:val="52514E"/>
          <w:sz w:val="18"/>
          <w:szCs w:val="18"/>
          <w:shd w:val="clear" w:color="auto" w:fill="auto"/>
        </w:rPr>
        <w:t>.</w:t>
      </w:r>
    </w:p>
    <w:p>
      <w:pPr>
        <w:shd w:val="clear" w:color="000000" w:fill="F7F7F5"/>
        <w:spacing w:lineRule="auto" w:line="271" w:before="40" w:after="40"/>
        <w:pBdr>
          <w:left w:sz="12" w:space="6" w:color="C3C2B7" w:val="single"/>
        </w:pBdr>
        <w:ind w:left="120" w:firstLine="0"/>
        <w:rPr>
          <w:shd w:val="clear" w:color="auto" w:fill="auto"/>
        </w:rPr>
      </w:pPr>
      <w:r>
        <w:rPr>
          <w:color w:val="52514E"/>
          <w:sz w:val="18"/>
          <w:szCs w:val="18"/>
          <w:shd w:val="clear" w:color="auto" w:fill="auto"/>
        </w:rPr>
        <w:t xml:space="preserve">• </w:t>
      </w:r>
      <w:r>
        <w:rPr>
          <w:color w:val="52514E"/>
          <w:sz w:val="16"/>
          <w:szCs w:val="16"/>
          <w:shd w:val="clear" w:color="auto" w:fill="auto"/>
          <w:rFonts w:ascii="Consolas" w:eastAsia="Malgun Gothic" w:hAnsi="Consolas" w:cs="Consolas"/>
        </w:rPr>
        <w:t>VIDEO</w:t>
      </w:r>
      <w:r>
        <w:rPr>
          <w:color w:val="52514E"/>
          <w:sz w:val="18"/>
          <w:szCs w:val="18"/>
          <w:shd w:val="clear" w:color="auto" w:fill="auto"/>
        </w:rPr>
        <w:t xml:space="preserve"> 모드는 프레임을 읽고 → 추론하고 → 다음 프레임을 읽는 동기 루프라 </w:t>
      </w:r>
      <w:r>
        <w:rPr>
          <w:b w:val="1"/>
          <w:color w:val="52514E"/>
          <w:sz w:val="18"/>
          <w:szCs w:val="18"/>
          <w:shd w:val="clear" w:color="auto" w:fill="auto"/>
        </w:rPr>
        <w:t xml:space="preserve">추론이 끝날 때까지 다음 프레임 </w:t>
      </w:r>
      <w:r>
        <w:rPr>
          <w:b w:val="1"/>
          <w:color w:val="52514E"/>
          <w:sz w:val="18"/>
          <w:szCs w:val="18"/>
          <w:shd w:val="clear" w:color="auto" w:fill="auto"/>
        </w:rPr>
        <w:t xml:space="preserve">캡처가 막힌다.</w:t>
      </w:r>
      <w:r>
        <w:rPr>
          <w:color w:val="52514E"/>
          <w:sz w:val="18"/>
          <w:szCs w:val="18"/>
          <w:shd w:val="clear" w:color="auto" w:fill="auto"/>
        </w:rPr>
        <w:t xml:space="preserve"> 카메라 프레임레이트를 그대로 못 살리고, RPi5처럼 추론 시간이 프레임 간격보다 길어질 수 있는 </w:t>
      </w:r>
      <w:r>
        <w:rPr>
          <w:color w:val="52514E"/>
          <w:sz w:val="18"/>
          <w:szCs w:val="18"/>
          <w:shd w:val="clear" w:color="auto" w:fill="auto"/>
        </w:rPr>
        <w:t xml:space="preserve">임베디드 환경에서 체감 지연이 커진다.</w:t>
      </w:r>
    </w:p>
    <w:p>
      <w:pPr>
        <w:shd w:val="clear" w:color="000000" w:fill="F7F7F5"/>
        <w:spacing w:lineRule="auto" w:line="271" w:before="40" w:after="40"/>
        <w:pBdr>
          <w:left w:sz="12" w:space="6" w:color="C3C2B7" w:val="single"/>
        </w:pBdr>
        <w:ind w:left="120" w:firstLine="0"/>
        <w:rPr>
          <w:shd w:val="clear" w:color="auto" w:fill="auto"/>
        </w:rPr>
      </w:pPr>
      <w:r>
        <w:rPr>
          <w:color w:val="52514E"/>
          <w:sz w:val="18"/>
          <w:szCs w:val="18"/>
          <w:shd w:val="clear" w:color="auto" w:fill="auto"/>
        </w:rPr>
        <w:t xml:space="preserve">• </w:t>
      </w:r>
      <w:r>
        <w:rPr>
          <w:color w:val="52514E"/>
          <w:sz w:val="16"/>
          <w:szCs w:val="16"/>
          <w:shd w:val="clear" w:color="auto" w:fill="auto"/>
          <w:rFonts w:ascii="Consolas" w:eastAsia="Malgun Gothic" w:hAnsi="Consolas" w:cs="Consolas"/>
        </w:rPr>
        <w:t>LIVE_STREAM</w:t>
      </w:r>
      <w:r>
        <w:rPr>
          <w:color w:val="52514E"/>
          <w:sz w:val="18"/>
          <w:szCs w:val="18"/>
          <w:shd w:val="clear" w:color="auto" w:fill="auto"/>
        </w:rPr>
        <w:t xml:space="preserve"> 모드는 프레임 캡처와 추론을 분리한다 — 캡처 스레드는 계속 프레임을 밀어 넣고, </w:t>
      </w:r>
      <w:r>
        <w:rPr>
          <w:color w:val="52514E"/>
          <w:sz w:val="16"/>
          <w:szCs w:val="16"/>
          <w:shd w:val="clear" w:color="auto" w:fill="auto"/>
          <w:rFonts w:ascii="Consolas" w:eastAsia="Malgun Gothic" w:hAnsi="Consolas" w:cs="Consolas"/>
        </w:rPr>
        <w:t>result_callback</w:t>
      </w:r>
      <w:r>
        <w:rPr>
          <w:color w:val="52514E"/>
          <w:sz w:val="18"/>
          <w:szCs w:val="18"/>
          <w:shd w:val="clear" w:color="auto" w:fill="auto"/>
        </w:rPr>
        <w:t xml:space="preserve">이 </w:t>
      </w:r>
      <w:r>
        <w:rPr>
          <w:color w:val="52514E"/>
          <w:sz w:val="18"/>
          <w:szCs w:val="18"/>
          <w:shd w:val="clear" w:color="auto" w:fill="auto"/>
        </w:rPr>
        <w:t xml:space="preserve">추론이 끝나는 대로 비동기로 결과를 돌려준다. 캡처가 추론을 기다리지 않으므로 최신 프레임을 더 자주 반영할 수 </w:t>
      </w:r>
      <w:r>
        <w:rPr>
          <w:color w:val="52514E"/>
          <w:sz w:val="18"/>
          <w:szCs w:val="18"/>
          <w:shd w:val="clear" w:color="auto" w:fill="auto"/>
        </w:rPr>
        <w:t xml:space="preserve">있고, 처리량이 카메라 FPS에 더 가깝게 유지된다.</w:t>
      </w:r>
    </w:p>
    <w:p>
      <w:pPr>
        <w:shd w:val="clear" w:color="000000" w:fill="F7F7F5"/>
        <w:spacing w:lineRule="auto" w:line="271" w:before="40" w:after="160"/>
        <w:pBdr>
          <w:left w:sz="12" w:space="6" w:color="C3C2B7" w:val="single"/>
        </w:pBdr>
        <w:ind w:left="120" w:firstLine="0"/>
        <w:rPr>
          <w:shd w:val="clear" w:color="auto" w:fill="auto"/>
        </w:rPr>
      </w:pPr>
      <w:r>
        <w:rPr>
          <w:color w:val="52514E"/>
          <w:sz w:val="18"/>
          <w:szCs w:val="18"/>
          <w:shd w:val="clear" w:color="auto" w:fill="auto"/>
        </w:rPr>
        <w:t xml:space="preserve">• </w:t>
      </w:r>
      <w:r>
        <w:rPr>
          <w:b w:val="1"/>
          <w:color w:val="52514E"/>
          <w:sz w:val="18"/>
          <w:szCs w:val="18"/>
          <w:shd w:val="clear" w:color="auto" w:fill="auto"/>
        </w:rPr>
        <w:t xml:space="preserve">트레이드오프(감수하기로 한 것)</w:t>
      </w:r>
      <w:r>
        <w:rPr>
          <w:color w:val="52514E"/>
          <w:sz w:val="18"/>
          <w:szCs w:val="18"/>
          <w:shd w:val="clear" w:color="auto" w:fill="auto"/>
        </w:rPr>
        <w:t xml:space="preserve">: 콜백 기반이라 코드 구조가 </w:t>
      </w:r>
      <w:r>
        <w:rPr>
          <w:color w:val="52514E"/>
          <w:sz w:val="16"/>
          <w:szCs w:val="16"/>
          <w:shd w:val="clear" w:color="auto" w:fill="auto"/>
          <w:rFonts w:ascii="Consolas" w:eastAsia="Malgun Gothic" w:hAnsi="Consolas" w:cs="Consolas"/>
        </w:rPr>
        <w:t>VIDEO</w:t>
      </w:r>
      <w:r>
        <w:rPr>
          <w:color w:val="52514E"/>
          <w:sz w:val="18"/>
          <w:szCs w:val="18"/>
          <w:shd w:val="clear" w:color="auto" w:fill="auto"/>
        </w:rPr>
        <w:t xml:space="preserve">보다 복잡하고, 프레임 타임스탬프를 </w:t>
      </w:r>
      <w:r>
        <w:rPr>
          <w:b w:val="1"/>
          <w:color w:val="52514E"/>
          <w:sz w:val="18"/>
          <w:szCs w:val="18"/>
          <w:shd w:val="clear" w:color="auto" w:fill="auto"/>
        </w:rPr>
        <w:t xml:space="preserve">반드시 단조 </w:t>
      </w:r>
      <w:r>
        <w:rPr>
          <w:b w:val="1"/>
          <w:color w:val="52514E"/>
          <w:sz w:val="18"/>
          <w:szCs w:val="18"/>
          <w:shd w:val="clear" w:color="auto" w:fill="auto"/>
        </w:rPr>
        <w:t xml:space="preserve">증가(monotonically increasing)</w:t>
      </w:r>
      <w:r>
        <w:rPr>
          <w:color w:val="52514E"/>
          <w:sz w:val="18"/>
          <w:szCs w:val="18"/>
          <w:shd w:val="clear" w:color="auto" w:fill="auto"/>
        </w:rPr>
        <w:t xml:space="preserve">하게 직접 관리해야 하며, 콜백 스레드와 메인(상태머신) 스레드 간 결과 전달에 </w:t>
      </w:r>
      <w:r>
        <w:rPr>
          <w:color w:val="52514E"/>
          <w:sz w:val="18"/>
          <w:szCs w:val="18"/>
          <w:shd w:val="clear" w:color="auto" w:fill="auto"/>
        </w:rPr>
        <w:t xml:space="preserve">스레드-세이프한 큐/락이 필요하다. 비전공자 팀원 온보딩 부담이 늘어나지만, 이 제품 특성상 성능을 우선한다고 </w:t>
      </w:r>
      <w:r>
        <w:rPr>
          <w:color w:val="52514E"/>
          <w:sz w:val="18"/>
          <w:szCs w:val="18"/>
          <w:shd w:val="clear" w:color="auto" w:fill="auto"/>
        </w:rPr>
        <w:t xml:space="preserve">판단해 감수한다 (08_리스크레지스터 신규 리스크 참고).</w:t>
      </w:r>
    </w:p>
    <w:p>
      <w:pPr>
        <w:pStyle w:val="PO162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3-3. 핵심 옵션 값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1725"/>
        <w:gridCol w:w="3486"/>
        <w:gridCol w:w="4427"/>
      </w:tblGrid>
      <w:tr>
        <w:trPr>
          <w:tblHeader/>
          <w:cantSplit/>
        </w:trPr>
        <w:tc>
          <w:tcPr>
            <w:tcW w:type="dxa" w:w="172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옵션</w:t>
            </w:r>
          </w:p>
        </w:tc>
        <w:tc>
          <w:tcPr>
            <w:tcW w:type="dxa" w:w="348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값</w:t>
            </w:r>
          </w:p>
        </w:tc>
        <w:tc>
          <w:tcPr>
            <w:tcW w:type="dxa" w:w="442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근거</w:t>
            </w:r>
          </w:p>
        </w:tc>
      </w:tr>
      <w:tr>
        <w:trPr>
          <w:tblHeader/>
          <w:cantSplit/>
        </w:trPr>
        <w:tc>
          <w:tcPr>
            <w:tcW w:type="dxa" w:w="172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6"/>
                <w:szCs w:val="16"/>
                <w:shd w:val="clear" w:color="auto" w:fill="auto"/>
                <w:rFonts w:ascii="Consolas" w:eastAsia="Malgun Gothic" w:hAnsi="Consolas" w:cs="Consolas"/>
              </w:rPr>
              <w:t>num_hands</w:t>
            </w:r>
          </w:p>
        </w:tc>
        <w:tc>
          <w:tcPr>
            <w:tcW w:type="dxa" w:w="348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1</w:t>
            </w:r>
          </w:p>
        </w:tc>
        <w:tc>
          <w:tcPr>
            <w:tcW w:type="dxa" w:w="442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계획서 제외 범위 “다중 객체/다중 사용자 동시 </w:t>
            </w:r>
            <w:r>
              <w:rPr>
                <w:sz w:val="18"/>
                <w:szCs w:val="18"/>
                <w:shd w:val="clear" w:color="auto" w:fill="auto"/>
              </w:rPr>
              <w:t xml:space="preserve">인식” — 학습자 1명의 손 1개만 처리</w:t>
            </w:r>
          </w:p>
        </w:tc>
      </w:tr>
      <w:tr>
        <w:trPr>
          <w:tblHeader/>
          <w:cantSplit/>
        </w:trPr>
        <w:tc>
          <w:tcPr>
            <w:tcW w:type="dxa" w:w="172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6"/>
                <w:szCs w:val="16"/>
                <w:shd w:val="clear" w:color="auto" w:fill="auto"/>
                <w:rFonts w:ascii="Consolas" w:eastAsia="Malgun Gothic" w:hAnsi="Consolas" w:cs="Consolas"/>
              </w:rPr>
              <w:t>min_hand_detectio</w:t>
            </w:r>
            <w:r>
              <w:rPr>
                <w:sz w:val="16"/>
                <w:szCs w:val="16"/>
                <w:shd w:val="clear" w:color="auto" w:fill="auto"/>
                <w:rFonts w:ascii="Consolas" w:eastAsia="Malgun Gothic" w:hAnsi="Consolas" w:cs="Consolas"/>
              </w:rPr>
              <w:t>n_confidence</w:t>
            </w:r>
          </w:p>
        </w:tc>
        <w:tc>
          <w:tcPr>
            <w:tcW w:type="dxa" w:w="348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0.5 (기본값)</w:t>
            </w:r>
          </w:p>
        </w:tc>
        <w:tc>
          <w:tcPr>
            <w:tcW w:type="dxa" w:w="442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초기값으로 시작, 오탐/미검출 비율 보고 τ 결정 </w:t>
            </w:r>
            <w:r>
              <w:rPr>
                <w:sz w:val="18"/>
                <w:szCs w:val="18"/>
                <w:shd w:val="clear" w:color="auto" w:fill="auto"/>
              </w:rPr>
              <w:t xml:space="preserve">절차(§8)와 함께 조정</w:t>
            </w:r>
          </w:p>
        </w:tc>
      </w:tr>
      <w:tr>
        <w:trPr>
          <w:tblHeader/>
          <w:cantSplit/>
        </w:trPr>
        <w:tc>
          <w:tcPr>
            <w:tcW w:type="dxa" w:w="172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6"/>
                <w:szCs w:val="16"/>
                <w:shd w:val="clear" w:color="auto" w:fill="auto"/>
                <w:rFonts w:ascii="Consolas" w:eastAsia="Malgun Gothic" w:hAnsi="Consolas" w:cs="Consolas"/>
              </w:rPr>
              <w:t>min_hand_presence</w:t>
            </w:r>
            <w:r>
              <w:rPr>
                <w:sz w:val="16"/>
                <w:szCs w:val="16"/>
                <w:shd w:val="clear" w:color="auto" w:fill="auto"/>
                <w:rFonts w:ascii="Consolas" w:eastAsia="Malgun Gothic" w:hAnsi="Consolas" w:cs="Consolas"/>
              </w:rPr>
              <w:t>_confidence</w:t>
            </w:r>
          </w:p>
        </w:tc>
        <w:tc>
          <w:tcPr>
            <w:tcW w:type="dxa" w:w="348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0.5 (기본값)</w:t>
            </w:r>
          </w:p>
        </w:tc>
        <w:tc>
          <w:tcPr>
            <w:tcW w:type="dxa" w:w="442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상동</w:t>
            </w:r>
          </w:p>
        </w:tc>
      </w:tr>
      <w:tr>
        <w:trPr>
          <w:tblHeader/>
          <w:cantSplit/>
        </w:trPr>
        <w:tc>
          <w:tcPr>
            <w:tcW w:type="dxa" w:w="172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6"/>
                <w:szCs w:val="16"/>
                <w:shd w:val="clear" w:color="auto" w:fill="auto"/>
                <w:rFonts w:ascii="Consolas" w:eastAsia="Malgun Gothic" w:hAnsi="Consolas" w:cs="Consolas"/>
              </w:rPr>
              <w:t>min_tracking_conf</w:t>
            </w:r>
            <w:r>
              <w:rPr>
                <w:sz w:val="16"/>
                <w:szCs w:val="16"/>
                <w:shd w:val="clear" w:color="auto" w:fill="auto"/>
                <w:rFonts w:ascii="Consolas" w:eastAsia="Malgun Gothic" w:hAnsi="Consolas" w:cs="Consolas"/>
              </w:rPr>
              <w:t>idence</w:t>
            </w:r>
          </w:p>
        </w:tc>
        <w:tc>
          <w:tcPr>
            <w:tcW w:type="dxa" w:w="348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0.5 (기본값)</w:t>
            </w:r>
          </w:p>
        </w:tc>
        <w:tc>
          <w:tcPr>
            <w:tcW w:type="dxa" w:w="442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6"/>
                <w:szCs w:val="16"/>
                <w:shd w:val="clear" w:color="auto" w:fill="auto"/>
                <w:rFonts w:ascii="Consolas" w:eastAsia="Malgun Gothic" w:hAnsi="Consolas" w:cs="Consolas"/>
              </w:rPr>
              <w:t>LIVE_STREAM</w:t>
            </w:r>
            <w:r>
              <w:rPr>
                <w:sz w:val="18"/>
                <w:szCs w:val="18"/>
                <w:shd w:val="clear" w:color="auto" w:fill="auto"/>
              </w:rPr>
              <w:t xml:space="preserve"> 콜백 간 추적 안정성용, 흔들림이 크면 </w:t>
            </w:r>
            <w:r>
              <w:rPr>
                <w:sz w:val="18"/>
                <w:szCs w:val="18"/>
                <w:shd w:val="clear" w:color="auto" w:fill="auto"/>
              </w:rPr>
              <w:t xml:space="preserve">상향 조정</w:t>
            </w:r>
          </w:p>
        </w:tc>
      </w:tr>
      <w:tr>
        <w:trPr>
          <w:tblHeader/>
          <w:cantSplit/>
        </w:trPr>
        <w:tc>
          <w:tcPr>
            <w:tcW w:type="dxa" w:w="172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6"/>
                <w:szCs w:val="16"/>
                <w:shd w:val="clear" w:color="auto" w:fill="auto"/>
                <w:rFonts w:ascii="Consolas" w:eastAsia="Malgun Gothic" w:hAnsi="Consolas" w:cs="Consolas"/>
              </w:rPr>
              <w:t>result_callback</w:t>
            </w:r>
          </w:p>
        </w:tc>
        <w:tc>
          <w:tcPr>
            <w:tcW w:type="dxa" w:w="348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필수 등록</w:t>
            </w:r>
          </w:p>
        </w:tc>
        <w:tc>
          <w:tcPr>
            <w:tcW w:type="dxa" w:w="442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6"/>
                <w:szCs w:val="16"/>
                <w:shd w:val="clear" w:color="auto" w:fill="auto"/>
                <w:rFonts w:ascii="Consolas" w:eastAsia="Malgun Gothic" w:hAnsi="Consolas" w:cs="Consolas"/>
              </w:rPr>
              <w:t>LIVE_STREAM</w:t>
            </w:r>
            <w:r>
              <w:rPr>
                <w:sz w:val="18"/>
                <w:szCs w:val="18"/>
                <w:shd w:val="clear" w:color="auto" w:fill="auto"/>
              </w:rPr>
              <w:t xml:space="preserve"> 모드는 콜백 함수 등록이 필수 — 콜백 </w:t>
            </w:r>
            <w:r>
              <w:rPr>
                <w:sz w:val="18"/>
                <w:szCs w:val="18"/>
                <w:shd w:val="clear" w:color="auto" w:fill="auto"/>
              </w:rPr>
              <w:t xml:space="preserve">내부에서 judgment_result 생성 후 상태머신에 전달</w:t>
            </w:r>
          </w:p>
        </w:tc>
      </w:tr>
      <w:tr>
        <w:trPr>
          <w:tblHeader/>
          <w:cantSplit/>
        </w:trPr>
        <w:tc>
          <w:tcPr>
            <w:tcW w:type="dxa" w:w="172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프레임 타임스탬프</w:t>
            </w:r>
          </w:p>
        </w:tc>
        <w:tc>
          <w:tcPr>
            <w:tcW w:type="dxa" w:w="348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단조 증가 정수(ms) 직접 관리</w:t>
            </w:r>
          </w:p>
        </w:tc>
        <w:tc>
          <w:tcPr>
            <w:tcW w:type="dxa" w:w="442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6"/>
                <w:szCs w:val="16"/>
                <w:shd w:val="clear" w:color="auto" w:fill="auto"/>
                <w:rFonts w:ascii="Consolas" w:eastAsia="Malgun Gothic" w:hAnsi="Consolas" w:cs="Consolas"/>
              </w:rPr>
              <w:t>LIVE_STREAM</w:t>
            </w:r>
            <w:r>
              <w:rPr>
                <w:sz w:val="18"/>
                <w:szCs w:val="18"/>
                <w:shd w:val="clear" w:color="auto" w:fill="auto"/>
              </w:rPr>
              <w:t xml:space="preserve">은 </w:t>
            </w:r>
            <w:r>
              <w:rPr>
                <w:sz w:val="16"/>
                <w:szCs w:val="16"/>
                <w:shd w:val="clear" w:color="auto" w:fill="auto"/>
                <w:rFonts w:ascii="Consolas" w:eastAsia="Malgun Gothic" w:hAnsi="Consolas" w:cs="Consolas"/>
              </w:rPr>
              <w:t>VIDEO</w:t>
            </w:r>
            <w:r>
              <w:rPr>
                <w:sz w:val="18"/>
                <w:szCs w:val="18"/>
                <w:shd w:val="clear" w:color="auto" w:fill="auto"/>
              </w:rPr>
              <w:t xml:space="preserve">와 달리 타임스탬프 검증이 </w:t>
            </w:r>
            <w:r>
              <w:rPr>
                <w:sz w:val="18"/>
                <w:szCs w:val="18"/>
                <w:shd w:val="clear" w:color="auto" w:fill="auto"/>
              </w:rPr>
              <w:t xml:space="preserve">엄격 — 역행 시 프레임 드롭됨</w:t>
            </w:r>
          </w:p>
        </w:tc>
      </w:tr>
      <w:tr>
        <w:trPr>
          <w:tblHeader/>
          <w:cantSplit/>
        </w:trPr>
        <w:tc>
          <w:tcPr>
            <w:tcW w:type="dxa" w:w="172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입력 해상도/FPS</w:t>
            </w:r>
          </w:p>
        </w:tc>
        <w:tc>
          <w:tcPr>
            <w:tcW w:type="dxa" w:w="348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trike/>
                <w:b w:val="1"/>
                <w:sz w:val="18"/>
                <w:szCs w:val="18"/>
                <w:shd w:val="clear" w:color="auto" w:fill="auto"/>
              </w:rPr>
              <w:t xml:space="preserve">1920×1080 @ 60fps (Binned Mode)</w:t>
            </w:r>
            <w:r>
              <w:rPr>
                <w:strike/>
                <w:sz w:val="18"/>
                <w:szCs w:val="18"/>
                <w:shd w:val="clear" w:color="auto" w:fill="auto"/>
              </w:rPr>
              <w:t xml:space="preserve"> </w:t>
            </w:r>
            <w:r>
              <w:rPr>
                <w:strike/>
                <w:sz w:val="18"/>
                <w:szCs w:val="18"/>
                <w:shd w:val="clear" w:color="auto" w:fill="auto"/>
              </w:rPr>
              <w:t xml:space="preserve">— 확정</w:t>
            </w:r>
            <w:r>
              <w:rPr>
                <w:sz w:val="18"/>
                <w:szCs w:val="18"/>
                <w:shd w:val="clear" w:color="auto" w:fill="auto"/>
              </w:rPr>
              <w:t xml:space="preserve"> → </w:t>
            </w:r>
            <w:r>
              <w:rPr>
                <w:b w:val="1"/>
                <w:sz w:val="18"/>
                <w:szCs w:val="18"/>
                <w:shd w:val="clear" w:color="auto" w:fill="auto"/>
              </w:rPr>
              <w:t xml:space="preserve">실제 운용 1280×720 @ </w:t>
            </w:r>
            <w:r>
              <w:rPr>
                <w:b w:val="1"/>
                <w:sz w:val="18"/>
                <w:szCs w:val="18"/>
                <w:shd w:val="clear" w:color="auto" w:fill="auto"/>
              </w:rPr>
              <w:t>30fps</w:t>
            </w:r>
            <w:r>
              <w:rPr>
                <w:sz w:val="18"/>
                <w:szCs w:val="18"/>
                <w:shd w:val="clear" w:color="auto" w:fill="auto"/>
              </w:rPr>
              <w:t xml:space="preserve">(2026-10-04 정정). </w:t>
            </w:r>
            <w:r>
              <w:rPr>
                <w:sz w:val="18"/>
                <w:szCs w:val="18"/>
                <w:shd w:val="clear" w:color="auto" w:fill="auto"/>
              </w:rPr>
              <w:t xml:space="preserve">1920×1080@60은 계약값(03 §2, 2026-</w:t>
            </w:r>
            <w:r>
              <w:rPr>
                <w:sz w:val="18"/>
                <w:szCs w:val="18"/>
                <w:shd w:val="clear" w:color="auto" w:fill="auto"/>
              </w:rPr>
              <w:t xml:space="preserve">09-18)으로 남고 </w:t>
            </w:r>
            <w:r>
              <w:rPr>
                <w:sz w:val="16"/>
                <w:szCs w:val="16"/>
                <w:shd w:val="clear" w:color="auto" w:fill="auto"/>
                <w:rFonts w:ascii="Consolas" w:eastAsia="Malgun Gothic" w:hAnsi="Consolas" w:cs="Consolas"/>
              </w:rPr>
              <w:t xml:space="preserve">CAPTURE_SIZE=1920x1080 </w:t>
            </w:r>
            <w:r>
              <w:rPr>
                <w:sz w:val="16"/>
                <w:szCs w:val="16"/>
                <w:shd w:val="clear" w:color="auto" w:fill="auto"/>
                <w:rFonts w:ascii="Consolas" w:eastAsia="Malgun Gothic" w:hAnsi="Consolas" w:cs="Consolas"/>
              </w:rPr>
              <w:t>CAPTURE_FPS=60</w:t>
            </w:r>
            <w:r>
              <w:rPr>
                <w:sz w:val="18"/>
                <w:szCs w:val="18"/>
                <w:shd w:val="clear" w:color="auto" w:fill="auto"/>
              </w:rPr>
              <w:t xml:space="preserve">으로 </w:t>
            </w:r>
            <w:r>
              <w:rPr>
                <w:sz w:val="18"/>
                <w:szCs w:val="18"/>
                <w:shd w:val="clear" w:color="auto" w:fill="auto"/>
              </w:rPr>
              <w:t>전환한다(</w:t>
            </w:r>
            <w:r>
              <w:rPr>
                <w:sz w:val="16"/>
                <w:szCs w:val="16"/>
                <w:shd w:val="clear" w:color="auto" w:fill="auto"/>
                <w:rFonts w:ascii="Consolas" w:eastAsia="Malgun Gothic" w:hAnsi="Consolas" w:cs="Consolas"/>
              </w:rPr>
              <w:t>services/vision/src/percepti</w:t>
            </w:r>
            <w:r>
              <w:rPr>
                <w:sz w:val="16"/>
                <w:szCs w:val="16"/>
                <w:shd w:val="clear" w:color="auto" w:fill="auto"/>
                <w:rFonts w:ascii="Consolas" w:eastAsia="Malgun Gothic" w:hAnsi="Consolas" w:cs="Consolas"/>
              </w:rPr>
              <w:t>on/capture.py</w:t>
            </w:r>
            <w:r>
              <w:rPr>
                <w:sz w:val="18"/>
                <w:szCs w:val="18"/>
                <w:shd w:val="clear" w:color="auto" w:fill="auto"/>
              </w:rPr>
              <w:t xml:space="preserve"> 기본값 </w:t>
            </w:r>
            <w:r>
              <w:rPr>
                <w:sz w:val="16"/>
                <w:szCs w:val="16"/>
                <w:shd w:val="clear" w:color="auto" w:fill="auto"/>
                <w:rFonts w:ascii="Consolas" w:eastAsia="Malgun Gothic" w:hAnsi="Consolas" w:cs="Consolas"/>
              </w:rPr>
              <w:t>1280x720</w:t>
            </w:r>
            <w:r>
              <w:rPr>
                <w:sz w:val="18"/>
                <w:szCs w:val="18"/>
                <w:shd w:val="clear" w:color="auto" w:fill="auto"/>
              </w:rPr>
              <w:t>·</w:t>
            </w:r>
            <w:r>
              <w:rPr>
                <w:sz w:val="16"/>
                <w:szCs w:val="16"/>
                <w:shd w:val="clear" w:color="auto" w:fill="auto"/>
                <w:rFonts w:ascii="Consolas" w:eastAsia="Malgun Gothic" w:hAnsi="Consolas" w:cs="Consolas"/>
              </w:rPr>
              <w:t>30</w:t>
            </w:r>
            <w:r>
              <w:rPr>
                <w:sz w:val="18"/>
                <w:szCs w:val="18"/>
                <w:shd w:val="clear" w:color="auto" w:fill="auto"/>
              </w:rPr>
              <w:t>)</w:t>
            </w:r>
          </w:p>
        </w:tc>
        <w:tc>
          <w:tcPr>
            <w:tcW w:type="dxa" w:w="442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같은 RPi5에서 MediaPipe까지 돌리므로 1080p는 </w:t>
            </w:r>
            <w:r>
              <w:rPr>
                <w:sz w:val="18"/>
                <w:szCs w:val="18"/>
                <w:shd w:val="clear" w:color="auto" w:fill="auto"/>
              </w:rPr>
              <w:t xml:space="preserve">정확도 이득이 적고 색 변환·복사 비용만 </w:t>
            </w:r>
            <w:r>
              <w:rPr>
                <w:sz w:val="18"/>
                <w:szCs w:val="18"/>
                <w:shd w:val="clear" w:color="auto" w:fill="auto"/>
              </w:rPr>
              <w:t>늘어난다(</w:t>
            </w:r>
            <w:r>
              <w:rPr>
                <w:sz w:val="16"/>
                <w:szCs w:val="16"/>
                <w:shd w:val="clear" w:color="auto" w:fill="auto"/>
                <w:rFonts w:ascii="Consolas" w:eastAsia="Malgun Gothic" w:hAnsi="Consolas" w:cs="Consolas"/>
              </w:rPr>
              <w:t>capture.py</w:t>
            </w:r>
            <w:r>
              <w:rPr>
                <w:sz w:val="18"/>
                <w:szCs w:val="18"/>
                <w:shd w:val="clear" w:color="auto" w:fill="auto"/>
              </w:rPr>
              <w:t xml:space="preserve"> 설명). 실측: 캡처 30fps / 판정 </w:t>
            </w:r>
            <w:r>
              <w:rPr>
                <w:sz w:val="18"/>
                <w:szCs w:val="18"/>
                <w:shd w:val="clear" w:color="auto" w:fill="auto"/>
              </w:rPr>
              <w:t xml:space="preserve">26.6fps(09-25, 12 §13-1), KPI 측정 중 판정 평균 </w:t>
            </w:r>
            <w:r>
              <w:rPr>
                <w:sz w:val="18"/>
                <w:szCs w:val="18"/>
                <w:shd w:val="clear" w:color="auto" w:fill="auto"/>
              </w:rPr>
              <w:t xml:space="preserve">29.9fps(10-02, 06 §1-1). 촬영 </w:t>
            </w:r>
            <w:r>
              <w:rPr>
                <w:sz w:val="18"/>
                <w:szCs w:val="18"/>
                <w:shd w:val="clear" w:color="auto" w:fill="auto"/>
              </w:rPr>
              <w:t>도구(</w:t>
            </w:r>
            <w:r>
              <w:rPr>
                <w:sz w:val="16"/>
                <w:szCs w:val="16"/>
                <w:shd w:val="clear" w:color="auto" w:fill="auto"/>
                <w:rFonts w:ascii="Consolas" w:eastAsia="Malgun Gothic" w:hAnsi="Consolas" w:cs="Consolas"/>
              </w:rPr>
              <w:t>record_dataset.py</w:t>
            </w:r>
            <w:r>
              <w:rPr>
                <w:sz w:val="18"/>
                <w:szCs w:val="18"/>
                <w:shd w:val="clear" w:color="auto" w:fill="auto"/>
              </w:rPr>
              <w:t xml:space="preserve">)의 기본값도 </w:t>
            </w:r>
            <w:r>
              <w:rPr>
                <w:sz w:val="18"/>
                <w:szCs w:val="18"/>
                <w:shd w:val="clear" w:color="auto" w:fill="auto"/>
              </w:rPr>
              <w:t>1280×720@30(</w:t>
            </w:r>
            <w:r>
              <w:rPr>
                <w:sz w:val="16"/>
                <w:szCs w:val="16"/>
                <w:shd w:val="clear" w:color="auto" w:fill="auto"/>
                <w:rFonts w:ascii="Consolas" w:eastAsia="Malgun Gothic" w:hAnsi="Consolas" w:cs="Consolas"/>
              </w:rPr>
              <w:t>camera_source.py</w:t>
            </w:r>
            <w:r>
              <w:rPr>
                <w:sz w:val="18"/>
                <w:szCs w:val="18"/>
                <w:shd w:val="clear" w:color="auto" w:fill="auto"/>
              </w:rPr>
              <w:t xml:space="preserve">)이다 — 다만 9/29 </w:t>
            </w:r>
            <w:r>
              <w:rPr>
                <w:sz w:val="18"/>
                <w:szCs w:val="18"/>
                <w:shd w:val="clear" w:color="auto" w:fill="auto"/>
              </w:rPr>
              <w:t xml:space="preserve">최종 KPI 촬영 때 쓴 해상도는 파일에 기록되지 </w:t>
            </w:r>
            <w:r>
              <w:rPr>
                <w:sz w:val="18"/>
                <w:szCs w:val="18"/>
                <w:shd w:val="clear" w:color="auto" w:fill="auto"/>
              </w:rPr>
              <w:t>않았다</w:t>
            </w:r>
          </w:p>
        </w:tc>
      </w:tr>
    </w:tbl>
    <w:p>
      <w:pPr>
        <w:spacing w:after="120"/>
        <w:rPr>
          <w:shd w:val="clear" w:color="auto" w:fill="auto"/>
        </w:rPr>
      </w:pPr>
    </w:p>
    <w:p>
      <w:pPr>
        <w:pStyle w:val="PO162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3-4. 랜드마크 좌표계 선택: world landmarks 채택</w:t>
      </w:r>
    </w:p>
    <w:p>
      <w:pPr>
        <w:spacing w:lineRule="auto" w:line="300" w:after="120"/>
        <w:rPr>
          <w:shd w:val="clear" w:color="auto" w:fill="auto"/>
        </w:rPr>
      </w:pPr>
      <w:r>
        <w:rPr>
          <w:shd w:val="clear" w:color="auto" w:fill="auto"/>
        </w:rPr>
        <w:t xml:space="preserve">Hand Landmarker는 두 종류의 좌표를 함께 출력합니다.</w:t>
      </w:r>
    </w:p>
    <w:p>
      <w:pPr>
        <w:pStyle w:val="PO26"/>
        <w:numPr>
          <w:numId w:val="2"/>
          <w:ilvl w:val="0"/>
        </w:numPr>
        <w:spacing w:lineRule="auto" w:line="290" w:after="50"/>
        <w:rPr>
          <w:shd w:val="clear" w:color="auto" w:fill="auto"/>
        </w:rPr>
      </w:pPr>
      <w:r>
        <w:rPr>
          <w:sz w:val="19"/>
          <w:szCs w:val="19"/>
          <w:shd w:val="clear" w:color="auto" w:fill="auto"/>
          <w:rFonts w:ascii="Consolas" w:eastAsia="Malgun Gothic" w:hAnsi="Consolas" w:cs="Consolas"/>
        </w:rPr>
        <w:t>hand_landmarks</w:t>
      </w:r>
      <w:r>
        <w:rPr>
          <w:shd w:val="clear" w:color="auto" w:fill="auto"/>
        </w:rPr>
        <w:t xml:space="preserve">: 이미지 기준 정규화 좌표 (0~1), </w:t>
      </w:r>
      <w:r>
        <w:rPr>
          <w:b w:val="1"/>
          <w:shd w:val="clear" w:color="auto" w:fill="auto"/>
        </w:rPr>
        <w:t xml:space="preserve">카메라와의 거리에 따라 값이 달라짐</w:t>
      </w:r>
    </w:p>
    <w:p>
      <w:pPr>
        <w:pStyle w:val="PO26"/>
        <w:numPr>
          <w:numId w:val="2"/>
          <w:ilvl w:val="0"/>
        </w:numPr>
        <w:spacing w:lineRule="auto" w:line="290" w:after="50"/>
        <w:rPr>
          <w:shd w:val="clear" w:color="auto" w:fill="auto"/>
        </w:rPr>
      </w:pPr>
      <w:r>
        <w:rPr>
          <w:sz w:val="19"/>
          <w:szCs w:val="19"/>
          <w:shd w:val="clear" w:color="auto" w:fill="auto"/>
          <w:rFonts w:ascii="Consolas" w:eastAsia="Malgun Gothic" w:hAnsi="Consolas" w:cs="Consolas"/>
        </w:rPr>
        <w:t>hand_world_landmarks</w:t>
      </w:r>
      <w:r>
        <w:rPr>
          <w:shd w:val="clear" w:color="auto" w:fill="auto"/>
        </w:rPr>
        <w:t xml:space="preserve">: 손목을 원점 근처로 하는 </w:t>
      </w:r>
      <w:r>
        <w:rPr>
          <w:b w:val="1"/>
          <w:shd w:val="clear" w:color="auto" w:fill="auto"/>
        </w:rPr>
        <w:t xml:space="preserve">실세계 미터 단위 3D 좌표</w:t>
      </w:r>
      <w:r>
        <w:rPr>
          <w:shd w:val="clear" w:color="auto" w:fill="auto"/>
        </w:rPr>
        <w:t xml:space="preserve">, 카메라 거리 변화에 </w:t>
      </w:r>
      <w:r>
        <w:rPr>
          <w:shd w:val="clear" w:color="auto" w:fill="auto"/>
        </w:rPr>
        <w:t xml:space="preserve">상대적으로 강함</w:t>
      </w:r>
    </w:p>
    <w:p>
      <w:pPr>
        <w:spacing w:after="80"/>
        <w:rPr>
          <w:shd w:val="clear" w:color="auto" w:fill="auto"/>
        </w:rPr>
      </w:pPr>
    </w:p>
    <w:p>
      <w:pPr>
        <w:spacing w:lineRule="auto" w:line="300" w:after="120"/>
        <w:rPr>
          <w:shd w:val="clear" w:color="auto" w:fill="auto"/>
        </w:rPr>
      </w:pPr>
      <w:r>
        <w:rPr>
          <w:shd w:val="clear" w:color="auto" w:fill="auto"/>
        </w:rPr>
        <w:t xml:space="preserve">→ </w:t>
      </w:r>
      <w:r>
        <w:rPr>
          <w:b w:val="1"/>
          <w:sz w:val="19"/>
          <w:szCs w:val="19"/>
          <w:shd w:val="clear" w:color="auto" w:fill="auto"/>
          <w:rFonts w:ascii="Consolas" w:eastAsia="Malgun Gothic" w:hAnsi="Consolas" w:cs="Consolas"/>
        </w:rPr>
        <w:t>hand_world_landmarks</w:t>
      </w:r>
      <w:r>
        <w:rPr>
          <w:b w:val="1"/>
          <w:shd w:val="clear" w:color="auto" w:fill="auto"/>
        </w:rPr>
        <w:t xml:space="preserve">를 정규화 파이프라인의 입력으로 채택.</w:t>
      </w:r>
      <w:r>
        <w:rPr>
          <w:shd w:val="clear" w:color="auto" w:fill="auto"/>
        </w:rPr>
        <w:t xml:space="preserve"> 학습자가 카메라에 가깝게/멀게 </w:t>
      </w:r>
      <w:r>
        <w:rPr>
          <w:shd w:val="clear" w:color="auto" w:fill="auto"/>
        </w:rPr>
        <w:t xml:space="preserve">서는 변화(04_데이터셋명세서 §3 촬영 변인)에 덜 민감해서 분류기 일반화에 유리함.</w:t>
      </w:r>
    </w:p>
    <w:p>
      <w:pPr>
        <w:shd w:val="clear" w:color="000000" w:fill="F7F7F5"/>
        <w:spacing w:lineRule="auto" w:line="271" w:before="40" w:after="160"/>
        <w:pBdr>
          <w:left w:sz="12" w:space="6" w:color="C3C2B7" w:val="single"/>
        </w:pBdr>
        <w:ind w:left="120" w:firstLine="0"/>
        <w:rPr>
          <w:shd w:val="clear" w:color="auto" w:fill="auto"/>
        </w:rPr>
      </w:pPr>
      <w:r>
        <w:rPr>
          <w:b w:val="1"/>
          <w:color w:val="52514E"/>
          <w:sz w:val="18"/>
          <w:szCs w:val="18"/>
          <w:shd w:val="clear" w:color="auto" w:fill="auto"/>
        </w:rPr>
        <w:t xml:space="preserve">설계 의도이고 실측은 없다 (2026-10-04 명시).</w:t>
      </w:r>
      <w:r>
        <w:rPr>
          <w:color w:val="52514E"/>
          <w:sz w:val="18"/>
          <w:szCs w:val="18"/>
          <w:shd w:val="clear" w:color="auto" w:fill="auto"/>
        </w:rPr>
        <w:t xml:space="preserve"> 최종 평가(§7-3)는 PLA 거치대에 고정한 한 설치에서 찍었고 카메라 </w:t>
      </w:r>
      <w:r>
        <w:rPr>
          <w:color w:val="52514E"/>
          <w:sz w:val="18"/>
          <w:szCs w:val="18"/>
          <w:shd w:val="clear" w:color="auto" w:fill="auto"/>
        </w:rPr>
        <w:t xml:space="preserve">거리를 바꾸지도, 기록하지도 않았다 (04 §2-4 평가 데이터 카드, 04 §3-2 계획과 다른 점). 거리가 달라질 때 성능이 </w:t>
      </w:r>
      <w:r>
        <w:rPr>
          <w:color w:val="52514E"/>
          <w:sz w:val="18"/>
          <w:szCs w:val="18"/>
          <w:shd w:val="clear" w:color="auto" w:fill="auto"/>
        </w:rPr>
        <w:t xml:space="preserve">유지되는지는 확인하지 않았다(§0-1 "평가하지 않은 조건").</w:t>
      </w:r>
    </w:p>
    <w:p>
      <w:pPr>
        <w:pStyle w:val="PO162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3-5. 정규화 절차 (시스템 구성도의 “정규화(원점이동·스케일·회전정렬)” 상세화)</w:t>
      </w:r>
    </w:p>
    <w:p>
      <w:pPr>
        <w:pStyle w:val="PO26"/>
        <w:numPr>
          <w:numId w:val="4"/>
          <w:ilvl w:val="0"/>
        </w:numPr>
        <w:spacing w:lineRule="auto" w:line="290" w:after="5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원점 이동</w:t>
      </w:r>
      <w:r>
        <w:rPr>
          <w:shd w:val="clear" w:color="auto" w:fill="auto"/>
        </w:rPr>
        <w:t xml:space="preserve">: landmark 0(손목)을 원점으로 평행이동</w:t>
      </w:r>
    </w:p>
    <w:p>
      <w:pPr>
        <w:pStyle w:val="PO26"/>
        <w:numPr>
          <w:numId w:val="4"/>
          <w:ilvl w:val="0"/>
        </w:numPr>
        <w:spacing w:lineRule="auto" w:line="290" w:after="5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스케일 정규화</w:t>
      </w:r>
      <w:r>
        <w:rPr>
          <w:shd w:val="clear" w:color="auto" w:fill="auto"/>
        </w:rPr>
        <w:t xml:space="preserve">: 손목(0) ↔ 중지 MCP(9) 사이 거리로 전체 좌표를 나눠 손 크기/카메라 거리 영향 </w:t>
      </w:r>
      <w:r>
        <w:rPr>
          <w:shd w:val="clear" w:color="auto" w:fill="auto"/>
        </w:rPr>
        <w:t>제거</w:t>
      </w:r>
    </w:p>
    <w:p>
      <w:pPr>
        <w:pStyle w:val="PO26"/>
        <w:numPr>
          <w:numId w:val="4"/>
          <w:ilvl w:val="0"/>
        </w:numPr>
        <w:spacing w:lineRule="auto" w:line="290" w:after="5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회전 정렬</w:t>
      </w:r>
      <w:r>
        <w:rPr>
          <w:shd w:val="clear" w:color="auto" w:fill="auto"/>
        </w:rPr>
        <w:t xml:space="preserve">: 손목→중지 MCP 벡터를 기준 축(예: y축)에 정렬되도록 회전 — 손 기울임(±15도, </w:t>
      </w:r>
      <w:r>
        <w:rPr>
          <w:shd w:val="clear" w:color="auto" w:fill="auto"/>
        </w:rPr>
        <w:t xml:space="preserve">04_데이터셋명세서 §3) 변인을 </w:t>
      </w:r>
      <w:r>
        <w:rPr>
          <w:strike/>
          <w:shd w:val="clear" w:color="auto" w:fill="auto"/>
        </w:rPr>
        <w:t>흡수</w:t>
      </w:r>
      <w:r>
        <w:rPr>
          <w:shd w:val="clear" w:color="auto" w:fill="auto"/>
        </w:rPr>
        <w:t xml:space="preserve"> 줄이려는 </w:t>
      </w:r>
      <w:r>
        <w:rPr>
          <w:b w:val="1"/>
          <w:shd w:val="clear" w:color="auto" w:fill="auto"/>
        </w:rPr>
        <w:t xml:space="preserve">설계 의도</w:t>
      </w:r>
      <w:r>
        <w:rPr>
          <w:shd w:val="clear" w:color="auto" w:fill="auto"/>
        </w:rPr>
        <w:t xml:space="preserve">. (→ 2026-10-04 실측 병기: 다 흡수하지 </w:t>
      </w:r>
      <w:r>
        <w:rPr>
          <w:shd w:val="clear" w:color="auto" w:fill="auto"/>
        </w:rPr>
        <w:t xml:space="preserve">못했다. 최종 210시도에서 </w:t>
      </w:r>
      <w:r>
        <w:rPr>
          <w:b w:val="1"/>
          <w:shd w:val="clear" w:color="auto" w:fill="auto"/>
        </w:rPr>
        <w:t xml:space="preserve">우기울임 정답 88.9%</w:t>
      </w:r>
      <w:r>
        <w:rPr>
          <w:shd w:val="clear" w:color="auto" w:fill="auto"/>
        </w:rPr>
        <w:t xml:space="preserve">(미판정 11.1%) vs </w:t>
      </w:r>
      <w:r>
        <w:rPr>
          <w:b w:val="1"/>
          <w:shd w:val="clear" w:color="auto" w:fill="auto"/>
        </w:rPr>
        <w:t xml:space="preserve">정면 98.8%</w:t>
      </w:r>
      <w:r>
        <w:rPr>
          <w:shd w:val="clear" w:color="auto" w:fill="auto"/>
        </w:rPr>
        <w:t xml:space="preserve">, 좌기울임 </w:t>
      </w:r>
      <w:r>
        <w:rPr>
          <w:shd w:val="clear" w:color="auto" w:fill="auto"/>
        </w:rPr>
        <w:t xml:space="preserve">96.8%(§7-3). 오분류는 어느 방향도 0이고 차이는 전부 소속 게이트의 미판정이다. 기울인 각도 </w:t>
      </w:r>
      <w:r>
        <w:rPr>
          <w:shd w:val="clear" w:color="auto" w:fill="auto"/>
        </w:rPr>
        <w:t xml:space="preserve">값은 재지 않았다 — 04 §2-4)</w:t>
      </w:r>
    </w:p>
    <w:p>
      <w:pPr>
        <w:pStyle w:val="PO26"/>
        <w:numPr>
          <w:numId w:val="4"/>
          <w:ilvl w:val="0"/>
        </w:numPr>
        <w:spacing w:lineRule="auto" w:line="290" w:after="5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좌우 손 정규화</w:t>
      </w:r>
      <w:r>
        <w:rPr>
          <w:shd w:val="clear" w:color="auto" w:fill="auto"/>
        </w:rPr>
        <w:t xml:space="preserve">: MediaPipe의 </w:t>
      </w:r>
      <w:r>
        <w:rPr>
          <w:sz w:val="19"/>
          <w:szCs w:val="19"/>
          <w:shd w:val="clear" w:color="auto" w:fill="auto"/>
          <w:rFonts w:ascii="Consolas" w:eastAsia="Malgun Gothic" w:hAnsi="Consolas" w:cs="Consolas"/>
        </w:rPr>
        <w:t>Handedness</w:t>
      </w:r>
      <w:r>
        <w:rPr>
          <w:shd w:val="clear" w:color="auto" w:fill="auto"/>
        </w:rPr>
        <w:t xml:space="preserve"> 출력이 Left인 경우 x좌표를 반전(mirror)해 Right </w:t>
      </w:r>
      <w:r>
        <w:rPr>
          <w:shd w:val="clear" w:color="auto" w:fill="auto"/>
        </w:rPr>
        <w:t xml:space="preserve">기준으로 통일 — 좌/우 어느 손으로 시연해도 같은 클래스로 분류되도록 함</w:t>
      </w:r>
    </w:p>
    <w:p>
      <w:pPr>
        <w:pStyle w:val="PO26"/>
        <w:numPr>
          <w:numId w:val="4"/>
          <w:ilvl w:val="0"/>
        </w:numPr>
        <w:spacing w:lineRule="auto" w:line="290" w:after="50"/>
        <w:rPr>
          <w:shd w:val="clear" w:color="auto" w:fill="auto"/>
        </w:rPr>
      </w:pPr>
      <w:r>
        <w:rPr>
          <w:shd w:val="clear" w:color="auto" w:fill="auto"/>
        </w:rPr>
        <w:t xml:space="preserve">위 처리 후 21×3 = </w:t>
      </w:r>
      <w:r>
        <w:rPr>
          <w:b w:val="1"/>
          <w:shd w:val="clear" w:color="auto" w:fill="auto"/>
        </w:rPr>
        <w:t xml:space="preserve">63차원 canonical 좌표</w:t>
      </w:r>
      <w:r>
        <w:rPr>
          <w:shd w:val="clear" w:color="auto" w:fill="auto"/>
        </w:rPr>
        <w:t xml:space="preserve">를 얻는다</w:t>
      </w:r>
    </w:p>
    <w:p>
      <w:pPr>
        <w:pStyle w:val="PO26"/>
        <w:numPr>
          <w:numId w:val="4"/>
          <w:ilvl w:val="0"/>
        </w:numPr>
        <w:spacing w:lineRule="auto" w:line="290" w:after="5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(2026-09-22 추가)</w:t>
      </w:r>
      <w:r>
        <w:rPr>
          <w:shd w:val="clear" w:color="auto" w:fill="auto"/>
        </w:rPr>
        <w:t xml:space="preserve"> 좌표를 그대로 쓰지 않고 </w:t>
      </w:r>
      <w:r>
        <w:rPr>
          <w:b w:val="1"/>
          <w:shd w:val="clear" w:color="auto" w:fill="auto"/>
        </w:rPr>
        <w:t xml:space="preserve">관절 각도·거리 23차원</w:t>
      </w:r>
      <w:r>
        <w:rPr>
          <w:shd w:val="clear" w:color="auto" w:fill="auto"/>
        </w:rPr>
        <w:t xml:space="preserve">으로 바꿔 분류기 입력과 </w:t>
      </w:r>
      <w:r>
        <w:rPr>
          <w:shd w:val="clear" w:color="auto" w:fill="auto"/>
        </w:rPr>
        <w:t xml:space="preserve">cosine similarity 계산에 쓴다 — 아래 "특징 모드" 참고</w:t>
      </w:r>
    </w:p>
    <w:p>
      <w:pPr>
        <w:spacing w:after="80"/>
        <w:rPr>
          <w:shd w:val="clear" w:color="auto" w:fill="auto"/>
        </w:rPr>
      </w:pPr>
    </w:p>
    <w:p>
      <w:pPr>
        <w:pStyle w:val="PO162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특징 모드 — 좌표 대신 관절 관계량 (2026-09-22)</w:t>
      </w:r>
    </w:p>
    <w:p>
      <w:pPr>
        <w:spacing w:lineRule="auto" w:line="300" w:after="120"/>
        <w:rPr>
          <w:shd w:val="clear" w:color="auto" w:fill="auto"/>
        </w:rPr>
      </w:pPr>
      <w:r>
        <w:rPr>
          <w:shd w:val="clear" w:color="auto" w:fill="auto"/>
        </w:rPr>
        <w:t xml:space="preserve">canonical 좌표 63차원에는 </w:t>
      </w:r>
      <w:r>
        <w:rPr>
          <w:b w:val="1"/>
          <w:shd w:val="clear" w:color="auto" w:fill="auto"/>
        </w:rPr>
        <w:t xml:space="preserve">"엄지가 펴졌나"가 암묵적으로만</w:t>
      </w:r>
      <w:r>
        <w:rPr>
          <w:shd w:val="clear" w:color="auto" w:fill="auto"/>
        </w:rPr>
        <w:t xml:space="preserve"> 들어 있다. 손가락 하나 차이가 21개 점 </w:t>
      </w:r>
      <w:r>
        <w:rPr>
          <w:shd w:val="clear" w:color="auto" w:fill="auto"/>
        </w:rPr>
        <w:t xml:space="preserve">중 12개 성분에 조금씩 흩어져 나타나서, RBF 커널이 그 방향을 잘 잡지 못한다. 관절 각도·거리로 </w:t>
      </w:r>
      <w:r>
        <w:rPr>
          <w:shd w:val="clear" w:color="auto" w:fill="auto"/>
        </w:rPr>
        <w:t xml:space="preserve">바꾸면 그것이 </w:t>
      </w:r>
      <w:r>
        <w:rPr>
          <w:b w:val="1"/>
          <w:shd w:val="clear" w:color="auto" w:fill="auto"/>
        </w:rPr>
        <w:t xml:space="preserve">한 축</w:t>
      </w:r>
      <w:r>
        <w:rPr>
          <w:shd w:val="clear" w:color="auto" w:fill="auto"/>
        </w:rPr>
        <w:t xml:space="preserve">이 된다 (근거: Aiman &amp; Ahmad 2023, archive/제스처_오분류_해결방안_논문편 </w:t>
      </w:r>
      <w:r>
        <w:rPr>
          <w:shd w:val="clear" w:color="auto" w:fill="auto"/>
        </w:rPr>
        <w:t xml:space="preserve">전략 ③).</w:t>
      </w:r>
    </w:p>
    <w:p>
      <w:pPr>
        <w:spacing w:lineRule="auto" w:line="300" w:after="12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실측 (27,735건, 세션 단위 5겹)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4069"/>
        <w:gridCol w:w="897"/>
        <w:gridCol w:w="1198"/>
        <w:gridCol w:w="1277"/>
        <w:gridCol w:w="2197"/>
      </w:tblGrid>
      <w:tr>
        <w:trPr>
          <w:tblHeader/>
          <w:cantSplit/>
        </w:trPr>
        <w:tc>
          <w:tcPr>
            <w:tcW w:type="dxa" w:w="406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6"/>
                <w:szCs w:val="16"/>
                <w:shd w:val="clear" w:color="auto" w:fill="auto"/>
                <w:rFonts w:ascii="Consolas" w:eastAsia="Malgun Gothic" w:hAnsi="Consolas" w:cs="Consolas"/>
              </w:rPr>
              <w:t>feature_mode</w:t>
            </w:r>
          </w:p>
        </w:tc>
        <w:tc>
          <w:tcPr>
            <w:tcW w:type="dxa" w:w="89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차원</w:t>
            </w:r>
          </w:p>
        </w:tc>
        <w:tc>
          <w:tcPr>
            <w:tcW w:type="dxa" w:w="119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정답률</w:t>
            </w:r>
          </w:p>
        </w:tc>
        <w:tc>
          <w:tcPr>
            <w:tcW w:type="dxa" w:w="127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 xml:space="preserve">Macro F1</w:t>
            </w:r>
          </w:p>
        </w:tc>
        <w:tc>
          <w:tcPr>
            <w:tcW w:type="dxa" w:w="219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 xml:space="preserve">주의↔우회전 유도</w:t>
            </w:r>
          </w:p>
        </w:tc>
      </w:tr>
      <w:tr>
        <w:trPr>
          <w:tblHeader/>
          <w:cantSplit/>
        </w:trPr>
        <w:tc>
          <w:tcPr>
            <w:tcW w:type="dxa" w:w="406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6"/>
                <w:szCs w:val="16"/>
                <w:shd w:val="clear" w:color="auto" w:fill="auto"/>
                <w:rFonts w:ascii="Consolas" w:eastAsia="Malgun Gothic" w:hAnsi="Consolas" w:cs="Consolas"/>
              </w:rPr>
              <w:t>joint23</w:t>
            </w:r>
            <w:r>
              <w:rPr>
                <w:sz w:val="18"/>
                <w:szCs w:val="18"/>
                <w:shd w:val="clear" w:color="auto" w:fill="auto"/>
              </w:rPr>
              <w:t xml:space="preserve"> (채택)</w:t>
            </w:r>
          </w:p>
        </w:tc>
        <w:tc>
          <w:tcPr>
            <w:tcW w:type="dxa" w:w="89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23</w:t>
            </w:r>
          </w:p>
        </w:tc>
        <w:tc>
          <w:tcPr>
            <w:tcW w:type="dxa" w:w="119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88.68%</w:t>
            </w:r>
            <w:r>
              <w:rPr>
                <w:sz w:val="18"/>
                <w:szCs w:val="18"/>
                <w:shd w:val="clear" w:color="auto" w:fill="auto"/>
              </w:rPr>
              <w:t>¹</w:t>
            </w:r>
          </w:p>
        </w:tc>
        <w:tc>
          <w:tcPr>
            <w:tcW w:type="dxa" w:w="127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0.879</w:t>
            </w:r>
            <w:r>
              <w:rPr>
                <w:sz w:val="18"/>
                <w:szCs w:val="18"/>
                <w:shd w:val="clear" w:color="auto" w:fill="auto"/>
              </w:rPr>
              <w:t>¹</w:t>
            </w:r>
          </w:p>
        </w:tc>
        <w:tc>
          <w:tcPr>
            <w:tcW w:type="dxa" w:w="219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89.9%</w:t>
            </w:r>
            <w:r>
              <w:rPr>
                <w:sz w:val="18"/>
                <w:szCs w:val="18"/>
                <w:shd w:val="clear" w:color="auto" w:fill="auto"/>
              </w:rPr>
              <w:t>¹</w:t>
            </w:r>
          </w:p>
        </w:tc>
      </w:tr>
      <w:tr>
        <w:trPr>
          <w:tblHeader/>
          <w:cantSplit/>
        </w:trPr>
        <w:tc>
          <w:tcPr>
            <w:tcW w:type="dxa" w:w="406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6"/>
                <w:szCs w:val="16"/>
                <w:shd w:val="clear" w:color="auto" w:fill="auto"/>
                <w:rFonts w:ascii="Consolas" w:eastAsia="Malgun Gothic" w:hAnsi="Consolas" w:cs="Consolas"/>
              </w:rPr>
              <w:t>landmark63+orient6</w:t>
            </w:r>
          </w:p>
        </w:tc>
        <w:tc>
          <w:tcPr>
            <w:tcW w:type="dxa" w:w="89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69</w:t>
            </w:r>
          </w:p>
        </w:tc>
        <w:tc>
          <w:tcPr>
            <w:tcW w:type="dxa" w:w="119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77.11%</w:t>
            </w:r>
          </w:p>
        </w:tc>
        <w:tc>
          <w:tcPr>
            <w:tcW w:type="dxa" w:w="127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0.736</w:t>
            </w:r>
          </w:p>
        </w:tc>
        <w:tc>
          <w:tcPr>
            <w:tcW w:type="dxa" w:w="219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—</w:t>
            </w:r>
          </w:p>
        </w:tc>
      </w:tr>
      <w:tr>
        <w:trPr>
          <w:tblHeader/>
          <w:cantSplit/>
        </w:trPr>
        <w:tc>
          <w:tcPr>
            <w:tcW w:type="dxa" w:w="406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6"/>
                <w:szCs w:val="16"/>
                <w:shd w:val="clear" w:color="auto" w:fill="auto"/>
                <w:rFonts w:ascii="Consolas" w:eastAsia="Malgun Gothic" w:hAnsi="Consolas" w:cs="Consolas"/>
              </w:rPr>
              <w:t>landmark63</w:t>
            </w:r>
          </w:p>
        </w:tc>
        <w:tc>
          <w:tcPr>
            <w:tcW w:type="dxa" w:w="89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63</w:t>
            </w:r>
          </w:p>
        </w:tc>
        <w:tc>
          <w:tcPr>
            <w:tcW w:type="dxa" w:w="119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77.57%</w:t>
            </w:r>
          </w:p>
        </w:tc>
        <w:tc>
          <w:tcPr>
            <w:tcW w:type="dxa" w:w="127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0.784</w:t>
            </w:r>
          </w:p>
        </w:tc>
        <w:tc>
          <w:tcPr>
            <w:tcW w:type="dxa" w:w="219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68.0%</w:t>
            </w:r>
          </w:p>
        </w:tc>
      </w:tr>
      <w:tr>
        <w:trPr>
          <w:tblHeader/>
          <w:cantSplit/>
        </w:trPr>
        <w:tc>
          <w:tcPr>
            <w:tcW w:type="dxa" w:w="406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(참고) joint23 + landmark63</w:t>
            </w:r>
          </w:p>
        </w:tc>
        <w:tc>
          <w:tcPr>
            <w:tcW w:type="dxa" w:w="89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86</w:t>
            </w:r>
          </w:p>
        </w:tc>
        <w:tc>
          <w:tcPr>
            <w:tcW w:type="dxa" w:w="119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82.99%</w:t>
            </w:r>
          </w:p>
        </w:tc>
        <w:tc>
          <w:tcPr>
            <w:tcW w:type="dxa" w:w="127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0.826</w:t>
            </w:r>
          </w:p>
        </w:tc>
        <w:tc>
          <w:tcPr>
            <w:tcW w:type="dxa" w:w="219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79.7%</w:t>
            </w:r>
          </w:p>
        </w:tc>
      </w:tr>
    </w:tbl>
    <w:p>
      <w:pPr>
        <w:spacing w:after="120"/>
        <w:rPr>
          <w:shd w:val="clear" w:color="auto" w:fill="auto"/>
        </w:rPr>
      </w:pPr>
    </w:p>
    <w:p>
      <w:pPr>
        <w:spacing w:lineRule="auto" w:line="300" w:after="120"/>
        <w:rPr>
          <w:shd w:val="clear" w:color="auto" w:fill="auto"/>
        </w:rPr>
      </w:pPr>
      <w:r>
        <w:rPr>
          <w:shd w:val="clear" w:color="auto" w:fill="auto"/>
        </w:rPr>
        <w:t xml:space="preserve">¹ 현재 기본 조건(</w:t>
      </w:r>
      <w:r>
        <w:rPr>
          <w:sz w:val="19"/>
          <w:szCs w:val="19"/>
          <w:shd w:val="clear" w:color="auto" w:fill="auto"/>
          <w:rFonts w:ascii="Consolas" w:eastAsia="Malgun Gothic" w:hAnsi="Consolas" w:cs="Consolas"/>
        </w:rPr>
        <w:t xml:space="preserve">--critical-weight 10</w:t>
      </w:r>
      <w:r>
        <w:rPr>
          <w:shd w:val="clear" w:color="auto" w:fill="auto"/>
        </w:rPr>
        <w:t xml:space="preserve">, 정지 표본 가중). 가중치 없이(×1) 재면 88.71% / 0.883 / </w:t>
      </w:r>
      <w:r>
        <w:rPr>
          <w:shd w:val="clear" w:color="auto" w:fill="auto"/>
        </w:rPr>
        <w:t xml:space="preserve">90.0% (치명 5건 → 가중 시 4건) — 근거 archive/제스처_오분류_해결방안_논문편 표.</w:t>
      </w:r>
    </w:p>
    <w:p>
      <w:pPr>
        <w:spacing w:lineRule="auto" w:line="300" w:after="12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약 +11.1%p</w:t>
      </w:r>
      <w:r>
        <w:rPr>
          <w:shd w:val="clear" w:color="auto" w:fill="auto"/>
        </w:rPr>
        <w:t xml:space="preserve">, 가장 큰 혼동 쌍은 </w:t>
      </w:r>
      <w:r>
        <w:rPr>
          <w:b w:val="1"/>
          <w:shd w:val="clear" w:color="auto" w:fill="auto"/>
        </w:rPr>
        <w:t xml:space="preserve">약 +22%p</w:t>
      </w:r>
      <w:r>
        <w:rPr>
          <w:shd w:val="clear" w:color="auto" w:fill="auto"/>
        </w:rPr>
        <w:t xml:space="preserve">. 마지막 행이 중요하다 — 둘을 합치면 오히려 낮아진다. </w:t>
      </w:r>
      <w:r>
        <w:rPr>
          <w:shd w:val="clear" w:color="auto" w:fill="auto"/>
        </w:rPr>
        <w:t xml:space="preserve">좌표가 잡음으로 작용하므로 </w:t>
      </w:r>
      <w:r>
        <w:rPr>
          <w:b w:val="1"/>
          <w:shd w:val="clear" w:color="auto" w:fill="auto"/>
        </w:rPr>
        <w:t xml:space="preserve">관절 특징만</w:t>
      </w:r>
      <w:r>
        <w:rPr>
          <w:shd w:val="clear" w:color="auto" w:fill="auto"/>
        </w:rPr>
        <w:t xml:space="preserve"> 쓴다.</w:t>
      </w:r>
    </w:p>
    <w:p>
      <w:pPr>
        <w:spacing w:lineRule="auto" w:line="300" w:after="12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23차원 구성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763"/>
        <w:gridCol w:w="8875"/>
      </w:tblGrid>
      <w:tr>
        <w:trPr>
          <w:tblHeader/>
          <w:cantSplit/>
        </w:trPr>
        <w:tc>
          <w:tcPr>
            <w:tcW w:type="dxa" w:w="76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개수</w:t>
            </w:r>
          </w:p>
        </w:tc>
        <w:tc>
          <w:tcPr>
            <w:tcW w:type="dxa" w:w="887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내용</w:t>
            </w:r>
          </w:p>
        </w:tc>
      </w:tr>
      <w:tr>
        <w:trPr>
          <w:tblHeader/>
          <w:cantSplit/>
        </w:trPr>
        <w:tc>
          <w:tcPr>
            <w:tcW w:type="dxa" w:w="76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5</w:t>
            </w:r>
          </w:p>
        </w:tc>
        <w:tc>
          <w:tcPr>
            <w:tcW w:type="dxa" w:w="887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손가락별 굽힘 — (MCP→DIP)와 (DIP→TIP) 사이 코사인. 펴면 1에 가깝다</w:t>
            </w:r>
          </w:p>
        </w:tc>
      </w:tr>
      <w:tr>
        <w:trPr>
          <w:tblHeader/>
          <w:cantSplit/>
        </w:trPr>
        <w:tc>
          <w:tcPr>
            <w:tcW w:type="dxa" w:w="76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5</w:t>
            </w:r>
          </w:p>
        </w:tc>
        <w:tc>
          <w:tcPr>
            <w:tcW w:type="dxa" w:w="887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손가락별 폄 방향 — (손목→MCP)와 (MCP→TIP) 사이 코사인</w:t>
            </w:r>
          </w:p>
        </w:tc>
      </w:tr>
      <w:tr>
        <w:trPr>
          <w:tblHeader/>
          <w:cantSplit/>
        </w:trPr>
        <w:tc>
          <w:tcPr>
            <w:tcW w:type="dxa" w:w="76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5</w:t>
            </w:r>
          </w:p>
        </w:tc>
        <w:tc>
          <w:tcPr>
            <w:tcW w:type="dxa" w:w="887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손끝~손목 거리 (canonical은 스케일 정규화돼 있어 그대로 비교 가능)</w:t>
            </w:r>
          </w:p>
        </w:tc>
      </w:tr>
      <w:tr>
        <w:trPr>
          <w:tblHeader/>
          <w:cantSplit/>
        </w:trPr>
        <w:tc>
          <w:tcPr>
            <w:tcW w:type="dxa" w:w="76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4</w:t>
            </w:r>
          </w:p>
        </w:tc>
        <w:tc>
          <w:tcPr>
            <w:tcW w:type="dxa" w:w="887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인접 손끝 간격 — 손가락 벌어짐</w:t>
            </w:r>
          </w:p>
        </w:tc>
      </w:tr>
      <w:tr>
        <w:trPr>
          <w:tblHeader/>
          <w:cantSplit/>
        </w:trPr>
        <w:tc>
          <w:tcPr>
            <w:tcW w:type="dxa" w:w="76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4</w:t>
            </w:r>
          </w:p>
        </w:tc>
        <w:tc>
          <w:tcPr>
            <w:tcW w:type="dxa" w:w="887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 xml:space="preserve">엄지끝~나머지 손끝 거리</w:t>
            </w:r>
            <w:r>
              <w:rPr>
                <w:sz w:val="18"/>
                <w:szCs w:val="18"/>
                <w:shd w:val="clear" w:color="auto" w:fill="auto"/>
              </w:rPr>
              <w:t xml:space="preserve"> — "엄지 하나 차이"를 직접 겨냥한 축</w:t>
            </w:r>
          </w:p>
        </w:tc>
      </w:tr>
    </w:tbl>
    <w:p>
      <w:pPr>
        <w:spacing w:after="120"/>
        <w:rPr>
          <w:shd w:val="clear" w:color="auto" w:fill="auto"/>
        </w:rPr>
      </w:pPr>
    </w:p>
    <w:p>
      <w:pPr>
        <w:spacing w:lineRule="auto" w:line="300" w:after="120"/>
        <w:rPr>
          <w:shd w:val="clear" w:color="auto" w:fill="auto"/>
        </w:rPr>
      </w:pPr>
      <w:r>
        <w:rPr>
          <w:shd w:val="clear" w:color="auto" w:fill="auto"/>
        </w:rPr>
        <w:t xml:space="preserve">관절 특징도 canonical 좌표에서 계산하므로 </w:t>
      </w:r>
      <w:r>
        <w:rPr>
          <w:b w:val="1"/>
          <w:shd w:val="clear" w:color="auto" w:fill="auto"/>
        </w:rPr>
        <w:t xml:space="preserve">위치·크기·회전 불변은 그대로 유지</w:t>
      </w:r>
      <w:r>
        <w:rPr>
          <w:shd w:val="clear" w:color="auto" w:fill="auto"/>
        </w:rPr>
        <w:t xml:space="preserve">된다 </w:t>
      </w:r>
      <w:r>
        <w:rPr>
          <w:shd w:val="clear" w:color="auto" w:fill="auto"/>
        </w:rPr>
        <w:t>(</w:t>
      </w:r>
      <w:r>
        <w:rPr>
          <w:sz w:val="19"/>
          <w:szCs w:val="19"/>
          <w:shd w:val="clear" w:color="auto" w:fill="auto"/>
          <w:rFonts w:ascii="Consolas" w:eastAsia="Malgun Gothic" w:hAnsi="Consolas" w:cs="Consolas"/>
        </w:rPr>
        <w:t>tests/test_normalize.py::test_joint_features_invariant_like_canonical</w:t>
      </w:r>
      <w:r>
        <w:rPr>
          <w:shd w:val="clear" w:color="auto" w:fill="auto"/>
        </w:rPr>
        <w:t>).</w:t>
      </w:r>
    </w:p>
    <w:p>
      <w:pPr>
        <w:spacing w:lineRule="auto" w:line="300" w:after="12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어느 모드를 썼는지는 번들 </w:t>
      </w:r>
      <w:r>
        <w:rPr>
          <w:b w:val="1"/>
          <w:sz w:val="19"/>
          <w:szCs w:val="19"/>
          <w:shd w:val="clear" w:color="auto" w:fill="auto"/>
          <w:rFonts w:ascii="Consolas" w:eastAsia="Malgun Gothic" w:hAnsi="Consolas" w:cs="Consolas"/>
        </w:rPr>
        <w:t>metadata["feature_mode"]</w:t>
      </w:r>
      <w:r>
        <w:rPr>
          <w:b w:val="1"/>
          <w:shd w:val="clear" w:color="auto" w:fill="auto"/>
        </w:rPr>
        <w:t xml:space="preserve">에 기록</w:t>
      </w:r>
      <w:r>
        <w:rPr>
          <w:shd w:val="clear" w:color="auto" w:fill="auto"/>
        </w:rPr>
        <w:t xml:space="preserve">되고 </w:t>
      </w:r>
      <w:r>
        <w:rPr>
          <w:sz w:val="19"/>
          <w:szCs w:val="19"/>
          <w:shd w:val="clear" w:color="auto" w:fill="auto"/>
          <w:rFonts w:ascii="Consolas" w:eastAsia="Malgun Gothic" w:hAnsi="Consolas" w:cs="Consolas"/>
        </w:rPr>
        <w:t>classify.py</w:t>
      </w:r>
      <w:r>
        <w:rPr>
          <w:shd w:val="clear" w:color="auto" w:fill="auto"/>
        </w:rPr>
        <w:t xml:space="preserve">가 그 값을 따른다. </w:t>
      </w:r>
      <w:r>
        <w:rPr>
          <w:shd w:val="clear" w:color="auto" w:fill="auto"/>
        </w:rPr>
        <w:t xml:space="preserve">학습과 추론이 어긋나면(train-serve skew) 정확도가 조용히 무너지므로, 모드를 바꾸면 반드시 </w:t>
      </w:r>
      <w:r>
        <w:rPr>
          <w:shd w:val="clear" w:color="auto" w:fill="auto"/>
        </w:rPr>
        <w:t>재학습한다.</w:t>
      </w:r>
    </w:p>
    <w:p>
      <w:pPr>
        <w:shd w:val="clear" w:color="000000" w:fill="F7F7F5"/>
        <w:spacing w:lineRule="auto" w:line="271" w:before="40" w:after="160"/>
        <w:pBdr>
          <w:left w:sz="12" w:space="6" w:color="C3C2B7" w:val="single"/>
        </w:pBdr>
        <w:ind w:left="120" w:firstLine="0"/>
        <w:rPr>
          <w:shd w:val="clear" w:color="auto" w:fill="auto"/>
        </w:rPr>
      </w:pPr>
      <w:r>
        <w:rPr>
          <w:color w:val="52514E"/>
          <w:sz w:val="18"/>
          <w:szCs w:val="18"/>
          <w:shd w:val="clear" w:color="auto" w:fill="auto"/>
        </w:rPr>
        <w:t xml:space="preserve">⚠️ 이 수치도 </w:t>
      </w:r>
      <w:r>
        <w:rPr>
          <w:b w:val="1"/>
          <w:color w:val="52514E"/>
          <w:sz w:val="18"/>
          <w:szCs w:val="18"/>
          <w:shd w:val="clear" w:color="auto" w:fill="auto"/>
        </w:rPr>
        <w:t xml:space="preserve">공개 데이터 기준</w:t>
      </w:r>
      <w:r>
        <w:rPr>
          <w:color w:val="52514E"/>
          <w:sz w:val="18"/>
          <w:szCs w:val="18"/>
          <w:shd w:val="clear" w:color="auto" w:fill="auto"/>
        </w:rPr>
        <w:t xml:space="preserve">이다. KPI는 자체 촬영 데이터로만 측정한다(§4, 04 §4). 관절 특징은 손 구조 자체에서 </w:t>
      </w:r>
      <w:r>
        <w:rPr>
          <w:color w:val="52514E"/>
          <w:sz w:val="18"/>
          <w:szCs w:val="18"/>
          <w:shd w:val="clear" w:color="auto" w:fill="auto"/>
        </w:rPr>
        <w:t xml:space="preserve">나온 물리량이라 데이터셋 특성에 종속될 위험은 낮지만, 확인은 필요하다.</w:t>
      </w:r>
    </w:p>
    <w:p>
      <w:pPr>
        <w:spacing w:lineRule="auto" w:line="300" w:after="12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손 방향(orientation) 축 — 선택적 6차원 추가 (2026-09-21 회의 안건 3 A안)</w:t>
      </w:r>
    </w:p>
    <w:p>
      <w:pPr>
        <w:spacing w:lineRule="auto" w:line="300" w:after="120"/>
        <w:rPr>
          <w:shd w:val="clear" w:color="auto" w:fill="auto"/>
        </w:rPr>
      </w:pPr>
      <w:r>
        <w:rPr>
          <w:shd w:val="clear" w:color="auto" w:fill="auto"/>
        </w:rPr>
        <w:t xml:space="preserve">3번 회전 정렬은 손 기울임에 강해지는 대신 </w:t>
      </w:r>
      <w:r>
        <w:rPr>
          <w:b w:val="1"/>
          <w:shd w:val="clear" w:color="auto" w:fill="auto"/>
        </w:rPr>
        <w:t xml:space="preserve">"같은 손모양을 다른 방향으로 든다"는 축을 통째로 </w:t>
      </w:r>
      <w:r>
        <w:rPr>
          <w:b w:val="1"/>
          <w:shd w:val="clear" w:color="auto" w:fill="auto"/>
        </w:rPr>
        <w:t>버린다.</w:t>
      </w:r>
      <w:r>
        <w:rPr>
          <w:shd w:val="clear" w:color="auto" w:fill="auto"/>
        </w:rPr>
        <w:t xml:space="preserve"> 손가락 5개 이진 조합(32자리)만으로는 7종을 충분히 떼어놓을 수 없다는 전수 계산 결과 </w:t>
      </w:r>
      <w:r>
        <w:rPr>
          <w:shd w:val="clear" w:color="auto" w:fill="auto"/>
        </w:rPr>
        <w:t xml:space="preserve">(archive/회의자료_안건3_손모양거리계산표 §5)에 따라, 버려지던 회전 정보를 선택적으로 되살린다.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5330"/>
        <w:gridCol w:w="1527"/>
        <w:gridCol w:w="2781"/>
      </w:tblGrid>
      <w:tr>
        <w:trPr>
          <w:tblHeader/>
          <w:cantSplit/>
        </w:trPr>
        <w:tc>
          <w:tcPr>
            <w:tcW w:type="dxa" w:w="533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spacing w:lineRule="auto" w:line="259" w:after="0"/>
              <w:rPr>
                <w:shd w:val="clear" w:color="auto" w:fill="auto"/>
              </w:rPr>
            </w:pPr>
          </w:p>
        </w:tc>
        <w:tc>
          <w:tcPr>
            <w:tcW w:type="dxa" w:w="152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차원</w:t>
            </w:r>
          </w:p>
        </w:tc>
        <w:tc>
          <w:tcPr>
            <w:tcW w:type="dxa" w:w="278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6"/>
                <w:szCs w:val="16"/>
                <w:shd w:val="clear" w:color="auto" w:fill="auto"/>
                <w:rFonts w:ascii="Consolas" w:eastAsia="Malgun Gothic" w:hAnsi="Consolas" w:cs="Consolas"/>
              </w:rPr>
              <w:t>feature_mode</w:t>
            </w:r>
          </w:p>
        </w:tc>
      </w:tr>
      <w:tr>
        <w:trPr>
          <w:tblHeader/>
          <w:cantSplit/>
        </w:trPr>
        <w:tc>
          <w:tcPr>
            <w:tcW w:type="dxa" w:w="533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좌표 기준 (현재 기본은 </w:t>
            </w:r>
            <w:r>
              <w:rPr>
                <w:sz w:val="16"/>
                <w:szCs w:val="16"/>
                <w:shd w:val="clear" w:color="auto" w:fill="auto"/>
                <w:rFonts w:ascii="Consolas" w:eastAsia="Malgun Gothic" w:hAnsi="Consolas" w:cs="Consolas"/>
              </w:rPr>
              <w:t>joint23</w:t>
            </w:r>
            <w:r>
              <w:rPr>
                <w:sz w:val="18"/>
                <w:szCs w:val="18"/>
                <w:shd w:val="clear" w:color="auto" w:fill="auto"/>
              </w:rPr>
              <w:t xml:space="preserve">, 위 참고)</w:t>
            </w:r>
          </w:p>
        </w:tc>
        <w:tc>
          <w:tcPr>
            <w:tcW w:type="dxa" w:w="152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63</w:t>
            </w:r>
          </w:p>
        </w:tc>
        <w:tc>
          <w:tcPr>
            <w:tcW w:type="dxa" w:w="278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6"/>
                <w:szCs w:val="16"/>
                <w:shd w:val="clear" w:color="auto" w:fill="auto"/>
                <w:rFonts w:ascii="Consolas" w:eastAsia="Malgun Gothic" w:hAnsi="Consolas" w:cs="Consolas"/>
              </w:rPr>
              <w:t>landmark63</w:t>
            </w:r>
          </w:p>
        </w:tc>
      </w:tr>
      <w:tr>
        <w:trPr>
          <w:tblHeader/>
          <w:cantSplit/>
        </w:trPr>
        <w:tc>
          <w:tcPr>
            <w:tcW w:type="dxa" w:w="533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방향 축 사용</w:t>
            </w:r>
          </w:p>
        </w:tc>
        <w:tc>
          <w:tcPr>
            <w:tcW w:type="dxa" w:w="152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63 + 6 = </w:t>
            </w:r>
            <w:r>
              <w:rPr>
                <w:b w:val="1"/>
                <w:sz w:val="18"/>
                <w:szCs w:val="18"/>
                <w:shd w:val="clear" w:color="auto" w:fill="auto"/>
              </w:rPr>
              <w:t>69</w:t>
            </w:r>
          </w:p>
        </w:tc>
        <w:tc>
          <w:tcPr>
            <w:tcW w:type="dxa" w:w="278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6"/>
                <w:szCs w:val="16"/>
                <w:shd w:val="clear" w:color="auto" w:fill="auto"/>
                <w:rFonts w:ascii="Consolas" w:eastAsia="Malgun Gothic" w:hAnsi="Consolas" w:cs="Consolas"/>
              </w:rPr>
              <w:t>landmark63+orient6</w:t>
            </w:r>
          </w:p>
        </w:tc>
      </w:tr>
    </w:tbl>
    <w:p>
      <w:pPr>
        <w:spacing w:after="120"/>
        <w:rPr>
          <w:shd w:val="clear" w:color="auto" w:fill="auto"/>
        </w:rPr>
      </w:pPr>
    </w:p>
    <w:p>
      <w:pPr>
        <w:pStyle w:val="PO26"/>
        <w:numPr>
          <w:numId w:val="2"/>
          <w:ilvl w:val="0"/>
        </w:numPr>
        <w:spacing w:lineRule="auto" w:line="290" w:after="50"/>
        <w:rPr>
          <w:shd w:val="clear" w:color="auto" w:fill="auto"/>
        </w:rPr>
      </w:pPr>
      <w:r>
        <w:rPr>
          <w:shd w:val="clear" w:color="auto" w:fill="auto"/>
        </w:rPr>
        <w:t xml:space="preserve">추가 6차원 = </w:t>
      </w:r>
      <w:r>
        <w:rPr>
          <w:b w:val="1"/>
          <w:shd w:val="clear" w:color="auto" w:fill="auto"/>
        </w:rPr>
        <w:t xml:space="preserve">회전행렬의 앞 두 열(x축·y축)</w:t>
      </w:r>
      <w:r>
        <w:rPr>
          <w:shd w:val="clear" w:color="auto" w:fill="auto"/>
        </w:rPr>
        <w:t xml:space="preserve">. z축은 외적으로 복원되므로 정보 손실이 없고, </w:t>
      </w:r>
      <w:r>
        <w:rPr>
          <w:shd w:val="clear" w:color="auto" w:fill="auto"/>
        </w:rPr>
        <w:t xml:space="preserve">오일러각(불연속)·쿼터니언(부호 모호)과 달리 연속적이라 학습에 안전하다.</w:t>
      </w:r>
    </w:p>
    <w:p>
      <w:pPr>
        <w:pStyle w:val="PO26"/>
        <w:numPr>
          <w:numId w:val="2"/>
          <w:ilvl w:val="0"/>
        </w:numPr>
        <w:spacing w:lineRule="auto" w:line="290" w:after="50"/>
        <w:rPr>
          <w:shd w:val="clear" w:color="auto" w:fill="auto"/>
        </w:rPr>
      </w:pPr>
      <w:r>
        <w:rPr>
          <w:shd w:val="clear" w:color="auto" w:fill="auto"/>
        </w:rPr>
        <w:t xml:space="preserve">앞 63차원은 그대로 유지된다 — 방향 축을 켜도 손모양 부분의 회전 불변성은 깨지지 않는다 </w:t>
      </w:r>
      <w:r>
        <w:rPr>
          <w:shd w:val="clear" w:color="auto" w:fill="auto"/>
        </w:rPr>
        <w:t>(</w:t>
      </w:r>
      <w:r>
        <w:rPr>
          <w:sz w:val="19"/>
          <w:szCs w:val="19"/>
          <w:shd w:val="clear" w:color="auto" w:fill="auto"/>
          <w:rFonts w:ascii="Consolas" w:eastAsia="Malgun Gothic" w:hAnsi="Consolas" w:cs="Consolas"/>
        </w:rPr>
        <w:t>tests/test_normalize.py::test_orientation_captures_rotation</w:t>
      </w:r>
      <w:r>
        <w:rPr>
          <w:shd w:val="clear" w:color="auto" w:fill="auto"/>
        </w:rPr>
        <w:t>).</w:t>
      </w:r>
    </w:p>
    <w:p>
      <w:pPr>
        <w:pStyle w:val="PO26"/>
        <w:numPr>
          <w:numId w:val="2"/>
          <w:ilvl w:val="0"/>
        </w:numPr>
        <w:spacing w:lineRule="auto" w:line="290" w:after="5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학습과 추론이 반드시 같은 모드여야 한다.</w:t>
      </w:r>
      <w:r>
        <w:rPr>
          <w:shd w:val="clear" w:color="auto" w:fill="auto"/>
        </w:rPr>
        <w:t xml:space="preserve"> 번들 </w:t>
      </w:r>
      <w:r>
        <w:rPr>
          <w:sz w:val="19"/>
          <w:szCs w:val="19"/>
          <w:shd w:val="clear" w:color="auto" w:fill="auto"/>
          <w:rFonts w:ascii="Consolas" w:eastAsia="Malgun Gothic" w:hAnsi="Consolas" w:cs="Consolas"/>
        </w:rPr>
        <w:t>metadata["feature_mode"]</w:t>
      </w:r>
      <w:r>
        <w:rPr>
          <w:shd w:val="clear" w:color="auto" w:fill="auto"/>
        </w:rPr>
        <w:t xml:space="preserve">에 기록되고 </w:t>
      </w:r>
      <w:r>
        <w:rPr>
          <w:sz w:val="19"/>
          <w:szCs w:val="19"/>
          <w:shd w:val="clear" w:color="auto" w:fill="auto"/>
          <w:rFonts w:ascii="Consolas" w:eastAsia="Malgun Gothic" w:hAnsi="Consolas" w:cs="Consolas"/>
        </w:rPr>
        <w:t>classify.py</w:t>
      </w:r>
      <w:r>
        <w:rPr>
          <w:shd w:val="clear" w:color="auto" w:fill="auto"/>
        </w:rPr>
        <w:t xml:space="preserve">가 그 값을 따라 특징을 만든다.</w:t>
      </w:r>
    </w:p>
    <w:p>
      <w:pPr>
        <w:pStyle w:val="PO26"/>
        <w:numPr>
          <w:numId w:val="2"/>
          <w:ilvl w:val="0"/>
        </w:numPr>
        <w:spacing w:lineRule="auto" w:line="290" w:after="50"/>
        <w:rPr>
          <w:shd w:val="clear" w:color="auto" w:fill="auto"/>
        </w:rPr>
      </w:pPr>
      <w:r>
        <w:rPr>
          <w:shd w:val="clear" w:color="auto" w:fill="auto"/>
        </w:rPr>
        <w:t>🔴</w:t>
      </w:r>
      <w:r>
        <w:rPr>
          <w:shd w:val="clear" w:color="auto" w:fill="auto"/>
        </w:rPr>
        <w:t xml:space="preserve"> </w:t>
      </w:r>
      <w:r>
        <w:rPr>
          <w:b w:val="1"/>
          <w:shd w:val="clear" w:color="auto" w:fill="auto"/>
        </w:rPr>
        <w:t xml:space="preserve">기본값은 꺼짐이다.</w:t>
      </w:r>
      <w:r>
        <w:rPr>
          <w:shd w:val="clear" w:color="auto" w:fill="auto"/>
        </w:rPr>
        <w:t xml:space="preserve"> 공개 데이터는 클래스마다 출처 데이터셋이 달라 촬영 각도가 클래스와 </w:t>
      </w:r>
      <w:r>
        <w:rPr>
          <w:shd w:val="clear" w:color="auto" w:fill="auto"/>
        </w:rPr>
        <w:t xml:space="preserve">상관되어 있을 수 있다(04 §3). 그 상태로 켜면 모델이 수신호가 아니라 "어느 데이터셋 </w:t>
      </w:r>
      <w:r>
        <w:rPr>
          <w:shd w:val="clear" w:color="auto" w:fill="auto"/>
        </w:rPr>
        <w:t xml:space="preserve">사진인가"를 학습한다. </w:t>
      </w:r>
      <w:r>
        <w:rPr>
          <w:b w:val="1"/>
          <w:shd w:val="clear" w:color="auto" w:fill="auto"/>
        </w:rPr>
        <w:t xml:space="preserve">자체 촬영 데이터(방향 변형 포함)로 A/B 비교한 뒤에 켠다.</w:t>
      </w:r>
    </w:p>
    <w:p>
      <w:pPr>
        <w:pStyle w:val="PO26"/>
        <w:numPr>
          <w:numId w:val="2"/>
          <w:ilvl w:val="0"/>
        </w:numPr>
        <w:spacing w:lineRule="auto" w:line="290" w:after="50"/>
        <w:rPr>
          <w:shd w:val="clear" w:color="auto" w:fill="auto"/>
        </w:rPr>
      </w:pPr>
      <w:r>
        <w:rPr>
          <w:shd w:val="clear" w:color="auto" w:fill="auto"/>
        </w:rPr>
        <w:t xml:space="preserve">주의: MediaPipe world landmark의 z는 단안 추정이라 x·y보다 부정확하다. 방향 6차원 중 z가 </w:t>
      </w:r>
      <w:r>
        <w:rPr>
          <w:shd w:val="clear" w:color="auto" w:fill="auto"/>
        </w:rPr>
        <w:t xml:space="preserve">섞인 성분은 상대적으로 노이즈가 크다.</w:t>
      </w:r>
    </w:p>
    <w:p>
      <w:pPr>
        <w:spacing w:after="80"/>
        <w:rPr>
          <w:shd w:val="clear" w:color="auto" w:fill="auto"/>
        </w:rPr>
      </w:pPr>
    </w:p>
    <w:p>
      <w:pPr>
        <w:spacing w:lineRule="auto" w:line="300" w:after="12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공개 데이터로 미리 재본 A/B (2026-09-21, 27,735건 세션 단위 5겹)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2864"/>
        <w:gridCol w:w="1805"/>
        <w:gridCol w:w="1344"/>
        <w:gridCol w:w="1755"/>
        <w:gridCol w:w="933"/>
        <w:gridCol w:w="937"/>
      </w:tblGrid>
      <w:tr>
        <w:trPr>
          <w:tblHeader/>
          <w:cantSplit/>
        </w:trPr>
        <w:tc>
          <w:tcPr>
            <w:tcW w:type="dxa" w:w="286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spacing w:lineRule="auto" w:line="259" w:after="0"/>
              <w:rPr>
                <w:shd w:val="clear" w:color="auto" w:fill="auto"/>
              </w:rPr>
            </w:pPr>
          </w:p>
        </w:tc>
        <w:tc>
          <w:tcPr>
            <w:tcW w:type="dxa" w:w="180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 xml:space="preserve">전체 정답률</w:t>
            </w:r>
          </w:p>
        </w:tc>
        <w:tc>
          <w:tcPr>
            <w:tcW w:type="dxa" w:w="134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 xml:space="preserve">Macro F1</w:t>
            </w:r>
          </w:p>
        </w:tc>
        <w:tc>
          <w:tcPr>
            <w:tcW w:type="dxa" w:w="175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 xml:space="preserve">우회전 유도</w:t>
            </w:r>
          </w:p>
        </w:tc>
        <w:tc>
          <w:tcPr>
            <w:tcW w:type="dxa" w:w="93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주의</w:t>
            </w:r>
          </w:p>
        </w:tc>
        <w:tc>
          <w:tcPr>
            <w:tcW w:type="dxa" w:w="93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후진</w:t>
            </w:r>
          </w:p>
        </w:tc>
      </w:tr>
      <w:tr>
        <w:trPr>
          <w:tblHeader/>
          <w:cantSplit/>
        </w:trPr>
        <w:tc>
          <w:tcPr>
            <w:tcW w:type="dxa" w:w="286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63차원 (당시 기본)</w:t>
            </w:r>
          </w:p>
        </w:tc>
        <w:tc>
          <w:tcPr>
            <w:tcW w:type="dxa" w:w="180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77.57%</w:t>
            </w:r>
          </w:p>
        </w:tc>
        <w:tc>
          <w:tcPr>
            <w:tcW w:type="dxa" w:w="134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0.784</w:t>
            </w:r>
          </w:p>
        </w:tc>
        <w:tc>
          <w:tcPr>
            <w:tcW w:type="dxa" w:w="175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73.7%</w:t>
            </w:r>
          </w:p>
        </w:tc>
        <w:tc>
          <w:tcPr>
            <w:tcW w:type="dxa" w:w="93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62.7%</w:t>
            </w:r>
          </w:p>
        </w:tc>
        <w:tc>
          <w:tcPr>
            <w:tcW w:type="dxa" w:w="93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44.1%</w:t>
            </w:r>
          </w:p>
        </w:tc>
      </w:tr>
      <w:tr>
        <w:trPr>
          <w:tblHeader/>
          <w:cantSplit/>
        </w:trPr>
        <w:tc>
          <w:tcPr>
            <w:tcW w:type="dxa" w:w="286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69차원 (방향 축)</w:t>
            </w:r>
          </w:p>
        </w:tc>
        <w:tc>
          <w:tcPr>
            <w:tcW w:type="dxa" w:w="180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77.11%</w:t>
            </w:r>
          </w:p>
        </w:tc>
        <w:tc>
          <w:tcPr>
            <w:tcW w:type="dxa" w:w="134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0.736</w:t>
            </w:r>
          </w:p>
        </w:tc>
        <w:tc>
          <w:tcPr>
            <w:tcW w:type="dxa" w:w="175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78.5%</w:t>
            </w:r>
          </w:p>
        </w:tc>
        <w:tc>
          <w:tcPr>
            <w:tcW w:type="dxa" w:w="93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70.4%</w:t>
            </w:r>
          </w:p>
        </w:tc>
        <w:tc>
          <w:tcPr>
            <w:tcW w:type="dxa" w:w="93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9.3%</w:t>
            </w:r>
          </w:p>
        </w:tc>
      </w:tr>
    </w:tbl>
    <w:p>
      <w:pPr>
        <w:spacing w:after="120"/>
        <w:rPr>
          <w:shd w:val="clear" w:color="auto" w:fill="auto"/>
        </w:rPr>
      </w:pPr>
    </w:p>
    <w:p>
      <w:pPr>
        <w:spacing w:lineRule="auto" w:line="300" w:after="120"/>
        <w:rPr>
          <w:shd w:val="clear" w:color="auto" w:fill="auto"/>
        </w:rPr>
      </w:pPr>
      <w:r>
        <w:rPr>
          <w:shd w:val="clear" w:color="auto" w:fill="auto"/>
        </w:rPr>
        <w:t xml:space="preserve">겨냥한 쌍(우회전 유도 +4.8%p, 주의 +7.7%p)은 실제로 개선되지만, </w:t>
      </w:r>
      <w:r>
        <w:rPr>
          <w:b w:val="1"/>
          <w:shd w:val="clear" w:color="auto" w:fill="auto"/>
        </w:rPr>
        <w:t xml:space="preserve">후진이 무너진다</w:t>
      </w:r>
      <w:r>
        <w:rPr>
          <w:shd w:val="clear" w:color="auto" w:fill="auto"/>
        </w:rPr>
        <w:t xml:space="preserve">(-34.8%p, 대부분 </w:t>
      </w:r>
      <w:r>
        <w:rPr>
          <w:shd w:val="clear" w:color="auto" w:fill="auto"/>
        </w:rPr>
        <w:t xml:space="preserve">확인 완료로 흘러감). 후진은 주먹과 손가락 하나 차이인데 공개 데이터에서 이 클래스의 촬영 각도 </w:t>
      </w:r>
      <w:r>
        <w:rPr>
          <w:shd w:val="clear" w:color="auto" w:fill="auto"/>
        </w:rPr>
        <w:t xml:space="preserve">분산이 커서 방향 6차원이 신호가 아니라 잡음으로 들어간 것으로 보인다.</w:t>
      </w:r>
    </w:p>
    <w:p>
      <w:pPr>
        <w:spacing w:lineRule="auto" w:line="300" w:after="120"/>
        <w:rPr>
          <w:shd w:val="clear" w:color="auto" w:fill="auto"/>
        </w:rPr>
      </w:pPr>
      <w:r>
        <w:rPr>
          <w:shd w:val="clear" w:color="auto" w:fill="auto"/>
        </w:rPr>
        <w:t xml:space="preserve">이 수치로 A안을 기각하지는 않는다 — 공개 데이터의 각도는 "의도해서 만든 방향"이 아니라 </w:t>
      </w:r>
      <w:r>
        <w:rPr>
          <w:shd w:val="clear" w:color="auto" w:fill="auto"/>
        </w:rPr>
        <w:t xml:space="preserve">제각각인 촬영 환경이기 때문이다. </w:t>
      </w:r>
      <w:r>
        <w:rPr>
          <w:b w:val="1"/>
          <w:shd w:val="clear" w:color="auto" w:fill="auto"/>
        </w:rPr>
        <w:t xml:space="preserve">자체 촬영 때 ① 우회전 유도/주의의 개선이 재현되는가 ② 후진이 </w:t>
      </w:r>
      <w:r>
        <w:rPr>
          <w:b w:val="1"/>
          <w:shd w:val="clear" w:color="auto" w:fill="auto"/>
        </w:rPr>
        <w:t xml:space="preserve">무너지지 않는가를 확인하고, ②가 해결되지 않으면 켜지 않는다.</w:t>
      </w:r>
    </w:p>
    <w:p>
      <w:pPr>
        <w:pStyle w:val="PO162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3-6. 판정 안정화 (프레임 단위 흔들림 방지)</w:t>
      </w:r>
    </w:p>
    <w:p>
      <w:pPr>
        <w:pStyle w:val="PO26"/>
        <w:numPr>
          <w:numId w:val="2"/>
          <w:ilvl w:val="0"/>
        </w:numPr>
        <w:spacing w:lineRule="auto" w:line="290" w:after="50"/>
        <w:rPr>
          <w:shd w:val="clear" w:color="auto" w:fill="auto"/>
        </w:rPr>
      </w:pPr>
      <w:r>
        <w:rPr>
          <w:shd w:val="clear" w:color="auto" w:fill="auto"/>
        </w:rPr>
        <w:t xml:space="preserve">단일 프레임 판정이 아니라 </w:t>
      </w:r>
      <w:r>
        <w:rPr>
          <w:b w:val="1"/>
          <w:shd w:val="clear" w:color="auto" w:fill="auto"/>
        </w:rPr>
        <w:t xml:space="preserve">N프레임 연속 동일 클래스</w:t>
      </w:r>
      <w:r>
        <w:rPr>
          <w:shd w:val="clear" w:color="auto" w:fill="auto"/>
        </w:rPr>
        <w:t xml:space="preserve">일 때만 판정 확정 (02_설계문서.md 반영)</w:t>
      </w:r>
    </w:p>
    <w:p>
      <w:pPr>
        <w:pStyle w:val="PO26"/>
        <w:numPr>
          <w:numId w:val="2"/>
          <w:ilvl w:val="0"/>
        </w:numPr>
        <w:spacing w:lineRule="auto" w:line="290" w:after="50"/>
        <w:rPr>
          <w:shd w:val="clear" w:color="auto" w:fill="auto"/>
        </w:rPr>
      </w:pPr>
      <w:r>
        <w:rPr>
          <w:shd w:val="clear" w:color="auto" w:fill="auto"/>
        </w:rPr>
        <w:t xml:space="preserve">N 값 자체는 ⚠️ 실측 후 확정 (판정 지연 P95 ≤ 1.0초 KPI와 트레이드오프 — N을 늘릴수록 </w:t>
      </w:r>
      <w:r>
        <w:rPr>
          <w:shd w:val="clear" w:color="auto" w:fill="auto"/>
        </w:rPr>
        <w:t xml:space="preserve">정확하지만 느려짐)</w:t>
      </w:r>
    </w:p>
    <w:p>
      <w:pPr>
        <w:pStyle w:val="PO26"/>
        <w:numPr>
          <w:numId w:val="2"/>
          <w:ilvl w:val="0"/>
        </w:numPr>
        <w:spacing w:lineRule="auto" w:line="290" w:after="50"/>
        <w:rPr>
          <w:shd w:val="clear" w:color="auto" w:fill="auto"/>
        </w:rPr>
      </w:pPr>
      <w:r>
        <w:rPr>
          <w:sz w:val="19"/>
          <w:szCs w:val="19"/>
          <w:shd w:val="clear" w:color="auto" w:fill="auto"/>
          <w:rFonts w:ascii="Consolas" w:eastAsia="Malgun Gothic" w:hAnsi="Consolas" w:cs="Consolas"/>
        </w:rPr>
        <w:t>LIVE_STREAM</w:t>
      </w:r>
      <w:r>
        <w:rPr>
          <w:shd w:val="clear" w:color="auto" w:fill="auto"/>
        </w:rPr>
        <w:t xml:space="preserve"> 콜백은 프레임마다 비동기로 호출되므로, N프레임 누적은 콜백 안에서 </w:t>
      </w:r>
      <w:r>
        <w:rPr>
          <w:b w:val="1"/>
          <w:shd w:val="clear" w:color="auto" w:fill="auto"/>
        </w:rPr>
        <w:t>스레드-</w:t>
      </w:r>
      <w:r>
        <w:rPr>
          <w:b w:val="1"/>
          <w:shd w:val="clear" w:color="auto" w:fill="auto"/>
        </w:rPr>
        <w:t xml:space="preserve">세이프한 고정 길이 큐(deque)</w:t>
      </w:r>
      <w:r>
        <w:rPr>
          <w:shd w:val="clear" w:color="auto" w:fill="auto"/>
        </w:rPr>
        <w:t xml:space="preserve"> 에 최근 클래스를 쌓고 동일 클래스 연속 여부를 확인하는 </w:t>
      </w:r>
      <w:r>
        <w:rPr>
          <w:shd w:val="clear" w:color="auto" w:fill="auto"/>
        </w:rPr>
        <w:t xml:space="preserve">방식으로 구현 (콜백 스레드가 상태머신 스레드의 전역 상태를 직접 건드리지 않도록 큐/락으로 </w:t>
      </w:r>
      <w:r>
        <w:rPr>
          <w:shd w:val="clear" w:color="auto" w:fill="auto"/>
        </w:rPr>
        <w:t>분리)</w:t>
      </w:r>
    </w:p>
    <w:p>
      <w:pPr>
        <w:spacing w:after="80"/>
        <w:rPr>
          <w:shd w:val="clear" w:color="auto" w:fill="auto"/>
        </w:rPr>
      </w:pPr>
    </w:p>
    <w:p>
      <w:pPr>
        <w:pStyle w:val="PO162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3-7. 소속 게이트 — "7종 중 하나이긴 한가" (2026-09-22 추가)</w:t>
      </w:r>
    </w:p>
    <w:p>
      <w:pPr>
        <w:spacing w:lineRule="auto" w:line="300" w:after="120"/>
        <w:rPr>
          <w:shd w:val="clear" w:color="auto" w:fill="auto"/>
        </w:rPr>
      </w:pPr>
      <w:r>
        <w:rPr>
          <w:b w:val="1"/>
          <w:shd w:val="clear" w:color="auto" w:fill="auto"/>
        </w:rPr>
        <w:t>문제.</w:t>
      </w:r>
      <w:r>
        <w:rPr>
          <w:shd w:val="clear" w:color="auto" w:fill="auto"/>
        </w:rPr>
        <w:t xml:space="preserve"> 분류기의 확률은 7종 안에서 정규화된다(합 = 1). 그래서 7종이 아닌 손모양이 들어와도 </w:t>
      </w:r>
      <w:r>
        <w:rPr>
          <w:shd w:val="clear" w:color="auto" w:fill="auto"/>
        </w:rPr>
        <w:t xml:space="preserve">"그나마 가장 비슷한" 클래스가 높은 confidence를 받고 τ를 그냥 통과한다. </w:t>
      </w:r>
      <w:r>
        <w:rPr>
          <w:b w:val="1"/>
          <w:shd w:val="clear" w:color="auto" w:fill="auto"/>
        </w:rPr>
        <w:t xml:space="preserve">τ는 "얼마나 확신하나"를 </w:t>
      </w:r>
      <w:r>
        <w:rPr>
          <w:b w:val="1"/>
          <w:shd w:val="clear" w:color="auto" w:fill="auto"/>
        </w:rPr>
        <w:t xml:space="preserve">잴 뿐 "애초에 7종에 속하나"를 재지 못한다</w:t>
      </w:r>
      <w:r>
        <w:rPr>
          <w:shd w:val="clear" w:color="auto" w:fill="auto"/>
        </w:rPr>
        <w:t xml:space="preserve"> — τ 값을 조정해서 풀 문제가 아니라 구조 문제다.</w:t>
      </w:r>
    </w:p>
    <w:p>
      <w:pPr>
        <w:spacing w:lineRule="auto" w:line="300" w:after="120"/>
        <w:rPr>
          <w:shd w:val="clear" w:color="auto" w:fill="auto"/>
        </w:rPr>
      </w:pPr>
      <w:r>
        <w:rPr>
          <w:shd w:val="clear" w:color="auto" w:fill="auto"/>
        </w:rPr>
        <w:t xml:space="preserve">실측(한 클래스를 학습에서 빼고 그 클래스를 미지 입력으로 투입, 7개 시나리오 평균):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1650"/>
        <w:gridCol w:w="1903"/>
        <w:gridCol w:w="3427"/>
        <w:gridCol w:w="2658"/>
      </w:tblGrid>
      <w:tr>
        <w:trPr>
          <w:tblHeader/>
          <w:cantSplit/>
        </w:trPr>
        <w:tc>
          <w:tcPr>
            <w:tcW w:type="dxa" w:w="16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 xml:space="preserve">뺀 클래스</w:t>
            </w:r>
          </w:p>
        </w:tc>
        <w:tc>
          <w:tcPr>
            <w:tcW w:type="dxa" w:w="190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 xml:space="preserve">τ가 거른 비율</w:t>
            </w:r>
          </w:p>
        </w:tc>
        <w:tc>
          <w:tcPr>
            <w:tcW w:type="dxa" w:w="342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 xml:space="preserve">confidence ≥ 0.90으로 오판</w:t>
            </w:r>
          </w:p>
        </w:tc>
        <w:tc>
          <w:tcPr>
            <w:tcW w:type="dxa" w:w="265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 xml:space="preserve">착각 대상</w:t>
            </w:r>
          </w:p>
        </w:tc>
      </w:tr>
      <w:tr>
        <w:trPr>
          <w:tblHeader/>
          <w:cantSplit/>
        </w:trPr>
        <w:tc>
          <w:tcPr>
            <w:tcW w:type="dxa" w:w="16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주의</w:t>
            </w:r>
          </w:p>
        </w:tc>
        <w:tc>
          <w:tcPr>
            <w:tcW w:type="dxa" w:w="190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0.1%</w:t>
            </w:r>
          </w:p>
        </w:tc>
        <w:tc>
          <w:tcPr>
            <w:tcW w:type="dxa" w:w="342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99.9%</w:t>
            </w:r>
          </w:p>
        </w:tc>
        <w:tc>
          <w:tcPr>
            <w:tcW w:type="dxa" w:w="265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우회전 유도 (62%)</w:t>
            </w:r>
          </w:p>
        </w:tc>
      </w:tr>
      <w:tr>
        <w:trPr>
          <w:tblHeader/>
          <w:cantSplit/>
        </w:trPr>
        <w:tc>
          <w:tcPr>
            <w:tcW w:type="dxa" w:w="16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서행</w:t>
            </w:r>
          </w:p>
        </w:tc>
        <w:tc>
          <w:tcPr>
            <w:tcW w:type="dxa" w:w="190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0.9%</w:t>
            </w:r>
          </w:p>
        </w:tc>
        <w:tc>
          <w:tcPr>
            <w:tcW w:type="dxa" w:w="342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98.5%</w:t>
            </w:r>
          </w:p>
        </w:tc>
        <w:tc>
          <w:tcPr>
            <w:tcW w:type="dxa" w:w="265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좌회전 유도 (86%)</w:t>
            </w:r>
          </w:p>
        </w:tc>
      </w:tr>
      <w:tr>
        <w:trPr>
          <w:tblHeader/>
          <w:cantSplit/>
        </w:trPr>
        <w:tc>
          <w:tcPr>
            <w:tcW w:type="dxa" w:w="16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후진</w:t>
            </w:r>
          </w:p>
        </w:tc>
        <w:tc>
          <w:tcPr>
            <w:tcW w:type="dxa" w:w="190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3.3%</w:t>
            </w:r>
          </w:p>
        </w:tc>
        <w:tc>
          <w:tcPr>
            <w:tcW w:type="dxa" w:w="342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74.0%</w:t>
            </w:r>
          </w:p>
        </w:tc>
        <w:tc>
          <w:tcPr>
            <w:tcW w:type="dxa" w:w="265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서행 (65%)</w:t>
            </w:r>
          </w:p>
        </w:tc>
      </w:tr>
      <w:tr>
        <w:trPr>
          <w:tblHeader/>
          <w:cantSplit/>
        </w:trPr>
        <w:tc>
          <w:tcPr>
            <w:tcW w:type="dxa" w:w="16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확인 완료</w:t>
            </w:r>
          </w:p>
        </w:tc>
        <w:tc>
          <w:tcPr>
            <w:tcW w:type="dxa" w:w="190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7.0%</w:t>
            </w:r>
          </w:p>
        </w:tc>
        <w:tc>
          <w:tcPr>
            <w:tcW w:type="dxa" w:w="342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92.1%</w:t>
            </w:r>
          </w:p>
        </w:tc>
        <w:tc>
          <w:tcPr>
            <w:tcW w:type="dxa" w:w="265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주의 (48%)</w:t>
            </w:r>
          </w:p>
        </w:tc>
      </w:tr>
      <w:tr>
        <w:trPr>
          <w:tblHeader/>
          <w:cantSplit/>
        </w:trPr>
        <w:tc>
          <w:tcPr>
            <w:tcW w:type="dxa" w:w="16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정지</w:t>
            </w:r>
          </w:p>
        </w:tc>
        <w:tc>
          <w:tcPr>
            <w:tcW w:type="dxa" w:w="190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24.4%</w:t>
            </w:r>
          </w:p>
        </w:tc>
        <w:tc>
          <w:tcPr>
            <w:tcW w:type="dxa" w:w="342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75.6%</w:t>
            </w:r>
          </w:p>
        </w:tc>
        <w:tc>
          <w:tcPr>
            <w:tcW w:type="dxa" w:w="265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우회전 유도 (91%)</w:t>
            </w:r>
          </w:p>
        </w:tc>
      </w:tr>
      <w:tr>
        <w:trPr>
          <w:tblHeader/>
          <w:cantSplit/>
        </w:trPr>
        <w:tc>
          <w:tcPr>
            <w:tcW w:type="dxa" w:w="16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좌회전 유도</w:t>
            </w:r>
          </w:p>
        </w:tc>
        <w:tc>
          <w:tcPr>
            <w:tcW w:type="dxa" w:w="190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원자료 미보관</w:t>
            </w:r>
          </w:p>
        </w:tc>
        <w:tc>
          <w:tcPr>
            <w:tcW w:type="dxa" w:w="342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원자료 미보관</w:t>
            </w:r>
          </w:p>
        </w:tc>
        <w:tc>
          <w:tcPr>
            <w:tcW w:type="dxa" w:w="265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원자료 미보관</w:t>
            </w:r>
          </w:p>
        </w:tc>
      </w:tr>
      <w:tr>
        <w:trPr>
          <w:tblHeader/>
          <w:cantSplit/>
        </w:trPr>
        <w:tc>
          <w:tcPr>
            <w:tcW w:type="dxa" w:w="16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우회전 유도</w:t>
            </w:r>
          </w:p>
        </w:tc>
        <w:tc>
          <w:tcPr>
            <w:tcW w:type="dxa" w:w="190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원자료 미보관</w:t>
            </w:r>
          </w:p>
        </w:tc>
        <w:tc>
          <w:tcPr>
            <w:tcW w:type="dxa" w:w="342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원자료 미보관</w:t>
            </w:r>
          </w:p>
        </w:tc>
        <w:tc>
          <w:tcPr>
            <w:tcW w:type="dxa" w:w="265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원자료 미보관</w:t>
            </w:r>
          </w:p>
        </w:tc>
      </w:tr>
      <w:tr>
        <w:trPr>
          <w:tblHeader/>
          <w:cantSplit/>
        </w:trPr>
        <w:tc>
          <w:tcPr>
            <w:tcW w:type="dxa" w:w="16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평균</w:t>
            </w:r>
          </w:p>
        </w:tc>
        <w:tc>
          <w:tcPr>
            <w:tcW w:type="dxa" w:w="190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16.7%</w:t>
            </w:r>
          </w:p>
        </w:tc>
        <w:tc>
          <w:tcPr>
            <w:tcW w:type="dxa" w:w="342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77.3%</w:t>
            </w:r>
          </w:p>
        </w:tc>
        <w:tc>
          <w:tcPr>
            <w:tcW w:type="dxa" w:w="265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</w:p>
        </w:tc>
      </w:tr>
    </w:tbl>
    <w:p>
      <w:pPr>
        <w:spacing w:after="120"/>
        <w:rPr>
          <w:shd w:val="clear" w:color="auto" w:fill="auto"/>
        </w:rPr>
      </w:pPr>
    </w:p>
    <w:p>
      <w:pPr>
        <w:shd w:val="clear" w:color="000000" w:fill="F7F7F5"/>
        <w:spacing w:lineRule="auto" w:line="271" w:before="40" w:after="160"/>
        <w:pBdr>
          <w:left w:sz="12" w:space="6" w:color="C3C2B7" w:val="single"/>
        </w:pBdr>
        <w:ind w:left="120" w:firstLine="0"/>
        <w:rPr>
          <w:shd w:val="clear" w:color="auto" w:fill="auto"/>
        </w:rPr>
      </w:pPr>
      <w:r>
        <w:rPr>
          <w:color w:val="52514E"/>
          <w:sz w:val="18"/>
          <w:szCs w:val="18"/>
          <w:shd w:val="clear" w:color="auto" w:fill="auto"/>
        </w:rPr>
        <w:t xml:space="preserve">(2026-10-04 명시) 실측은 7개 시나리오인데 처음 기록한 표(09-22)에는 좌회전 유도·우회전 유도 두 행이 없고, 그 </w:t>
      </w:r>
      <w:r>
        <w:rPr>
          <w:color w:val="52514E"/>
          <w:sz w:val="18"/>
          <w:szCs w:val="18"/>
          <w:shd w:val="clear" w:color="auto" w:fill="auto"/>
        </w:rPr>
        <w:t xml:space="preserve">값의 원자료(실행 출력)는 저장소에 남아 있지 않다. 평균은 처음 기록한 7개 평균을 그대로 둔 것이다 — 위 5행만의 </w:t>
      </w:r>
      <w:r>
        <w:rPr>
          <w:color w:val="52514E"/>
          <w:sz w:val="18"/>
          <w:szCs w:val="18"/>
          <w:shd w:val="clear" w:color="auto" w:fill="auto"/>
        </w:rPr>
        <w:t xml:space="preserve">평균(7.1% / 88.0%)과 다르다.</w:t>
      </w:r>
    </w:p>
    <w:p>
      <w:pPr>
        <w:spacing w:lineRule="auto" w:line="300" w:after="120"/>
        <w:rPr>
          <w:shd w:val="clear" w:color="auto" w:fill="auto"/>
        </w:rPr>
      </w:pPr>
      <w:r>
        <w:rPr>
          <w:b w:val="1"/>
          <w:shd w:val="clear" w:color="auto" w:fill="auto"/>
        </w:rPr>
        <w:t>해결.</w:t>
      </w:r>
      <w:r>
        <w:rPr>
          <w:shd w:val="clear" w:color="auto" w:fill="auto"/>
        </w:rPr>
        <w:t xml:space="preserve"> 예측 클래스의 </w:t>
      </w:r>
      <w:r>
        <w:rPr>
          <w:b w:val="1"/>
          <w:shd w:val="clear" w:color="auto" w:fill="auto"/>
        </w:rPr>
        <w:t xml:space="preserve">중심(centroid)과의 코사인 유사도</w:t>
      </w:r>
      <w:r>
        <w:rPr>
          <w:shd w:val="clear" w:color="auto" w:fill="auto"/>
        </w:rPr>
        <w:t xml:space="preserve">를 클래스별 임계값과 비교해, 미달이면 </w:t>
      </w:r>
      <w:r>
        <w:rPr>
          <w:sz w:val="19"/>
          <w:szCs w:val="19"/>
          <w:shd w:val="clear" w:color="auto" w:fill="auto"/>
          <w:rFonts w:ascii="Consolas" w:eastAsia="Malgun Gothic" w:hAnsi="Consolas" w:cs="Consolas"/>
        </w:rPr>
        <w:t>negative</w:t>
      </w:r>
      <w:r>
        <w:rPr>
          <w:shd w:val="clear" w:color="auto" w:fill="auto"/>
        </w:rPr>
        <w:t xml:space="preserve"> + </w:t>
      </w:r>
      <w:r>
        <w:rPr>
          <w:sz w:val="19"/>
          <w:szCs w:val="19"/>
          <w:shd w:val="clear" w:color="auto" w:fill="auto"/>
          <w:rFonts w:ascii="Consolas" w:eastAsia="Malgun Gothic" w:hAnsi="Consolas" w:cs="Consolas"/>
        </w:rPr>
        <w:t>reason="out_of_distribution"</w:t>
      </w:r>
      <w:r>
        <w:rPr>
          <w:shd w:val="clear" w:color="auto" w:fill="auto"/>
        </w:rPr>
        <w:t xml:space="preserve">으로 내보낸다. 점수 함수 비교(AUC):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4423"/>
        <w:gridCol w:w="1601"/>
        <w:gridCol w:w="3614"/>
      </w:tblGrid>
      <w:tr>
        <w:trPr>
          <w:tblHeader/>
          <w:cantSplit/>
        </w:trPr>
        <w:tc>
          <w:tcPr>
            <w:tcW w:type="dxa" w:w="442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 xml:space="preserve">점수 함수</w:t>
            </w:r>
          </w:p>
        </w:tc>
        <w:tc>
          <w:tcPr>
            <w:tcW w:type="dxa" w:w="160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 xml:space="preserve">분리 AUC</w:t>
            </w:r>
          </w:p>
        </w:tc>
        <w:tc>
          <w:tcPr>
            <w:tcW w:type="dxa" w:w="361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 xml:space="preserve">미판정 5% 지점 차단률</w:t>
            </w:r>
          </w:p>
        </w:tc>
      </w:tr>
      <w:tr>
        <w:trPr>
          <w:tblHeader/>
          <w:cantSplit/>
        </w:trPr>
        <w:tc>
          <w:tcPr>
            <w:tcW w:type="dxa" w:w="442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 xml:space="preserve">중심 거리</w:t>
            </w:r>
          </w:p>
        </w:tc>
        <w:tc>
          <w:tcPr>
            <w:tcW w:type="dxa" w:w="160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0.932</w:t>
            </w:r>
          </w:p>
        </w:tc>
        <w:tc>
          <w:tcPr>
            <w:tcW w:type="dxa" w:w="361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60.2%</w:t>
            </w:r>
          </w:p>
        </w:tc>
      </w:tr>
      <w:tr>
        <w:trPr>
          <w:tblHeader/>
          <w:cantSplit/>
        </w:trPr>
        <w:tc>
          <w:tcPr>
            <w:tcW w:type="dxa" w:w="442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k-NN 거리</w:t>
            </w:r>
          </w:p>
        </w:tc>
        <w:tc>
          <w:tcPr>
            <w:tcW w:type="dxa" w:w="160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0.926</w:t>
            </w:r>
          </w:p>
        </w:tc>
        <w:tc>
          <w:tcPr>
            <w:tcW w:type="dxa" w:w="361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52.1%</w:t>
            </w:r>
          </w:p>
        </w:tc>
      </w:tr>
      <w:tr>
        <w:trPr>
          <w:tblHeader/>
          <w:cantSplit/>
        </w:trPr>
        <w:tc>
          <w:tcPr>
            <w:tcW w:type="dxa" w:w="442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마할라노비스</w:t>
            </w:r>
          </w:p>
        </w:tc>
        <w:tc>
          <w:tcPr>
            <w:tcW w:type="dxa" w:w="160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0.898</w:t>
            </w:r>
          </w:p>
        </w:tc>
        <w:tc>
          <w:tcPr>
            <w:tcW w:type="dxa" w:w="361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54.2%</w:t>
            </w:r>
          </w:p>
        </w:tc>
      </w:tr>
      <w:tr>
        <w:trPr>
          <w:tblHeader/>
          <w:cantSplit/>
        </w:trPr>
        <w:tc>
          <w:tcPr>
            <w:tcW w:type="dxa" w:w="442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 xml:space="preserve">confidence (τ가 쓰는 값)</w:t>
            </w:r>
          </w:p>
        </w:tc>
        <w:tc>
          <w:tcPr>
            <w:tcW w:type="dxa" w:w="160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0.594</w:t>
            </w:r>
          </w:p>
        </w:tc>
        <w:tc>
          <w:tcPr>
            <w:tcW w:type="dxa" w:w="361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26.8%</w:t>
            </w:r>
          </w:p>
        </w:tc>
      </w:tr>
    </w:tbl>
    <w:p>
      <w:pPr>
        <w:spacing w:after="120"/>
        <w:rPr>
          <w:shd w:val="clear" w:color="auto" w:fill="auto"/>
        </w:rPr>
      </w:pPr>
    </w:p>
    <w:p>
      <w:pPr>
        <w:spacing w:lineRule="auto" w:line="300" w:after="120"/>
        <w:rPr>
          <w:shd w:val="clear" w:color="auto" w:fill="auto"/>
        </w:rPr>
      </w:pPr>
      <w:r>
        <w:rPr>
          <w:shd w:val="clear" w:color="auto" w:fill="auto"/>
        </w:rPr>
        <w:t xml:space="preserve">가장 단순한 중심 거리가 가장 좋아서 이것을 채택했다. </w:t>
      </w:r>
      <w:r>
        <w:rPr>
          <w:b w:val="1"/>
          <w:shd w:val="clear" w:color="auto" w:fill="auto"/>
        </w:rPr>
        <w:t xml:space="preserve">임계값은 클래스마다 다르게</w:t>
      </w:r>
      <w:r>
        <w:rPr>
          <w:shd w:val="clear" w:color="auto" w:fill="auto"/>
        </w:rPr>
        <w:t xml:space="preserve"> 잡는다 — 절대값 </w:t>
      </w:r>
      <w:r>
        <w:rPr>
          <w:shd w:val="clear" w:color="auto" w:fill="auto"/>
        </w:rPr>
        <w:t xml:space="preserve">범위가 클래스별로 달라(주의의 이상치 중앙값 0.9746 &gt; 정지의 정상 p5 0.9513) 전역 임계값 </w:t>
      </w:r>
      <w:r>
        <w:rPr>
          <w:shd w:val="clear" w:color="auto" w:fill="auto"/>
        </w:rPr>
        <w:t xml:space="preserve">하나로는 쓸 수 없다.</w:t>
      </w:r>
    </w:p>
    <w:p>
      <w:pPr>
        <w:spacing w:lineRule="auto" w:line="300" w:after="12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동작점 (2026-09-22 자체 촬영 데이터로 재조정).</w:t>
      </w:r>
      <w:r>
        <w:rPr>
          <w:shd w:val="clear" w:color="auto" w:fill="auto"/>
        </w:rPr>
        <w:t xml:space="preserve"> 임계값은 학습 데이터의 클래스별 하위 퍼센타일로 </w:t>
      </w:r>
      <w:r>
        <w:rPr>
          <w:shd w:val="clear" w:color="auto" w:fill="auto"/>
        </w:rPr>
        <w:t xml:space="preserve">정한다. 처음에는 "학습에서 뺀 클래스"를 미지 입력 대용으로 써서 p1을 골랐으나, 자체 촬영으로 </w:t>
      </w:r>
      <w:r>
        <w:rPr>
          <w:b w:val="1"/>
          <w:shd w:val="clear" w:color="auto" w:fill="auto"/>
        </w:rPr>
        <w:t xml:space="preserve">진짜 애매한 자세 24건 + 정상 7종 105건</w:t>
      </w:r>
      <w:r>
        <w:rPr>
          <w:shd w:val="clear" w:color="auto" w:fill="auto"/>
        </w:rPr>
        <w:t xml:space="preserve">(me01 1명분, 같은 사람·같은 카메라)을 확보해 다시 쟀다.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2395"/>
        <w:gridCol w:w="2085"/>
        <w:gridCol w:w="2298"/>
        <w:gridCol w:w="1583"/>
        <w:gridCol w:w="1277"/>
      </w:tblGrid>
      <w:tr>
        <w:trPr>
          <w:tblHeader/>
          <w:cantSplit/>
        </w:trPr>
        <w:tc>
          <w:tcPr>
            <w:tcW w:type="dxa" w:w="239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게이트</w:t>
            </w:r>
          </w:p>
        </w:tc>
        <w:tc>
          <w:tcPr>
            <w:tcW w:type="dxa" w:w="208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 xml:space="preserve">미지 자세 차단</w:t>
            </w:r>
          </w:p>
        </w:tc>
        <w:tc>
          <w:tcPr>
            <w:tcW w:type="dxa" w:w="229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 xml:space="preserve">정상 자세 오거부</w:t>
            </w:r>
          </w:p>
        </w:tc>
        <w:tc>
          <w:tcPr>
            <w:tcW w:type="dxa" w:w="158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 xml:space="preserve">차단 테이크</w:t>
            </w:r>
          </w:p>
        </w:tc>
        <w:tc>
          <w:tcPr>
            <w:tcW w:type="dxa" w:w="127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KPI(≤5%)</w:t>
            </w:r>
          </w:p>
        </w:tc>
      </w:tr>
      <w:tr>
        <w:trPr>
          <w:tblHeader/>
          <w:cantSplit/>
        </w:trPr>
        <w:tc>
          <w:tcPr>
            <w:tcW w:type="dxa" w:w="239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없음 (τ만)</w:t>
            </w:r>
          </w:p>
        </w:tc>
        <w:tc>
          <w:tcPr>
            <w:tcW w:type="dxa" w:w="208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20.8%</w:t>
            </w:r>
          </w:p>
        </w:tc>
        <w:tc>
          <w:tcPr>
            <w:tcW w:type="dxa" w:w="229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0.0%</w:t>
            </w:r>
          </w:p>
        </w:tc>
        <w:tc>
          <w:tcPr>
            <w:tcW w:type="dxa" w:w="158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1/8</w:t>
            </w:r>
          </w:p>
        </w:tc>
        <w:tc>
          <w:tcPr>
            <w:tcW w:type="dxa" w:w="127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통과</w:t>
            </w:r>
          </w:p>
        </w:tc>
      </w:tr>
      <w:tr>
        <w:trPr>
          <w:tblHeader/>
          <w:cantSplit/>
        </w:trPr>
        <w:tc>
          <w:tcPr>
            <w:tcW w:type="dxa" w:w="239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p1 (이전 기본)</w:t>
            </w:r>
          </w:p>
        </w:tc>
        <w:tc>
          <w:tcPr>
            <w:tcW w:type="dxa" w:w="208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37.5%</w:t>
            </w:r>
          </w:p>
        </w:tc>
        <w:tc>
          <w:tcPr>
            <w:tcW w:type="dxa" w:w="229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0.0%</w:t>
            </w:r>
          </w:p>
        </w:tc>
        <w:tc>
          <w:tcPr>
            <w:tcW w:type="dxa" w:w="158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3/8</w:t>
            </w:r>
          </w:p>
        </w:tc>
        <w:tc>
          <w:tcPr>
            <w:tcW w:type="dxa" w:w="127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통과</w:t>
            </w:r>
          </w:p>
        </w:tc>
      </w:tr>
      <w:tr>
        <w:trPr>
          <w:tblHeader/>
          <w:cantSplit/>
        </w:trPr>
        <w:tc>
          <w:tcPr>
            <w:tcW w:type="dxa" w:w="239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p5</w:t>
            </w:r>
          </w:p>
        </w:tc>
        <w:tc>
          <w:tcPr>
            <w:tcW w:type="dxa" w:w="208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62.5%</w:t>
            </w:r>
          </w:p>
        </w:tc>
        <w:tc>
          <w:tcPr>
            <w:tcW w:type="dxa" w:w="229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0.0%</w:t>
            </w:r>
          </w:p>
        </w:tc>
        <w:tc>
          <w:tcPr>
            <w:tcW w:type="dxa" w:w="158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5/8</w:t>
            </w:r>
          </w:p>
        </w:tc>
        <w:tc>
          <w:tcPr>
            <w:tcW w:type="dxa" w:w="127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통과</w:t>
            </w:r>
          </w:p>
        </w:tc>
      </w:tr>
      <w:tr>
        <w:trPr>
          <w:tblHeader/>
          <w:cantSplit/>
        </w:trPr>
        <w:tc>
          <w:tcPr>
            <w:tcW w:type="dxa" w:w="239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p8</w:t>
            </w:r>
          </w:p>
        </w:tc>
        <w:tc>
          <w:tcPr>
            <w:tcW w:type="dxa" w:w="208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66.7%</w:t>
            </w:r>
          </w:p>
        </w:tc>
        <w:tc>
          <w:tcPr>
            <w:tcW w:type="dxa" w:w="229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0.0%</w:t>
            </w:r>
          </w:p>
        </w:tc>
        <w:tc>
          <w:tcPr>
            <w:tcW w:type="dxa" w:w="158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5/8</w:t>
            </w:r>
          </w:p>
        </w:tc>
        <w:tc>
          <w:tcPr>
            <w:tcW w:type="dxa" w:w="127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통과</w:t>
            </w:r>
          </w:p>
        </w:tc>
      </w:tr>
      <w:tr>
        <w:trPr>
          <w:tblHeader/>
          <w:cantSplit/>
        </w:trPr>
        <w:tc>
          <w:tcPr>
            <w:tcW w:type="dxa" w:w="239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 xml:space="preserve">p10 (채택, 잠정)</w:t>
            </w:r>
          </w:p>
        </w:tc>
        <w:tc>
          <w:tcPr>
            <w:tcW w:type="dxa" w:w="208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75.0%</w:t>
            </w:r>
          </w:p>
        </w:tc>
        <w:tc>
          <w:tcPr>
            <w:tcW w:type="dxa" w:w="229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2.9%</w:t>
            </w:r>
          </w:p>
        </w:tc>
        <w:tc>
          <w:tcPr>
            <w:tcW w:type="dxa" w:w="158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6/8</w:t>
            </w:r>
          </w:p>
        </w:tc>
        <w:tc>
          <w:tcPr>
            <w:tcW w:type="dxa" w:w="127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통과</w:t>
            </w:r>
          </w:p>
        </w:tc>
      </w:tr>
      <w:tr>
        <w:trPr>
          <w:tblHeader/>
          <w:cantSplit/>
        </w:trPr>
        <w:tc>
          <w:tcPr>
            <w:tcW w:type="dxa" w:w="239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p12</w:t>
            </w:r>
          </w:p>
        </w:tc>
        <w:tc>
          <w:tcPr>
            <w:tcW w:type="dxa" w:w="208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75.0%</w:t>
            </w:r>
          </w:p>
        </w:tc>
        <w:tc>
          <w:tcPr>
            <w:tcW w:type="dxa" w:w="229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10.5%</w:t>
            </w:r>
          </w:p>
        </w:tc>
        <w:tc>
          <w:tcPr>
            <w:tcW w:type="dxa" w:w="158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6/8</w:t>
            </w:r>
          </w:p>
        </w:tc>
        <w:tc>
          <w:tcPr>
            <w:tcW w:type="dxa" w:w="127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초과</w:t>
            </w:r>
          </w:p>
        </w:tc>
      </w:tr>
      <w:tr>
        <w:trPr>
          <w:tblHeader/>
          <w:cantSplit/>
        </w:trPr>
        <w:tc>
          <w:tcPr>
            <w:tcW w:type="dxa" w:w="239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p16</w:t>
            </w:r>
          </w:p>
        </w:tc>
        <w:tc>
          <w:tcPr>
            <w:tcW w:type="dxa" w:w="208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100%</w:t>
            </w:r>
          </w:p>
        </w:tc>
        <w:tc>
          <w:tcPr>
            <w:tcW w:type="dxa" w:w="229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31.4%</w:t>
            </w:r>
          </w:p>
        </w:tc>
        <w:tc>
          <w:tcPr>
            <w:tcW w:type="dxa" w:w="158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8/8</w:t>
            </w:r>
          </w:p>
        </w:tc>
        <w:tc>
          <w:tcPr>
            <w:tcW w:type="dxa" w:w="127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초과</w:t>
            </w:r>
          </w:p>
        </w:tc>
      </w:tr>
    </w:tbl>
    <w:p>
      <w:pPr>
        <w:spacing w:after="120"/>
        <w:rPr>
          <w:shd w:val="clear" w:color="auto" w:fill="auto"/>
        </w:rPr>
      </w:pPr>
    </w:p>
    <w:p>
      <w:pPr>
        <w:spacing w:lineRule="auto" w:line="300" w:after="12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p10이 무릎점</w:t>
      </w:r>
      <w:r>
        <w:rPr>
          <w:shd w:val="clear" w:color="auto" w:fill="auto"/>
        </w:rPr>
        <w:t xml:space="preserve">이다. p12부터 정상 오거부가 급격히 오른다(2.9% → 10.5%).</w:t>
      </w:r>
    </w:p>
    <w:p>
      <w:pPr>
        <w:spacing w:lineRule="auto" w:line="300" w:after="12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남는 25%는 거리로 막을 수 없다.</w:t>
      </w:r>
      <w:r>
        <w:rPr>
          <w:shd w:val="clear" w:color="auto" w:fill="auto"/>
        </w:rPr>
        <w:t xml:space="preserve"> 새어나간 2개 테이크는 중심 유사도가 0.991로, </w:t>
      </w:r>
      <w:r>
        <w:rPr>
          <w:b w:val="1"/>
          <w:shd w:val="clear" w:color="auto" w:fill="auto"/>
        </w:rPr>
        <w:t xml:space="preserve">실제로 정지와 </w:t>
      </w:r>
      <w:r>
        <w:rPr>
          <w:b w:val="1"/>
          <w:shd w:val="clear" w:color="auto" w:fill="auto"/>
        </w:rPr>
        <w:t xml:space="preserve">매우 닮은 손모양</w:t>
      </w:r>
      <w:r>
        <w:rPr>
          <w:shd w:val="clear" w:color="auto" w:fill="auto"/>
        </w:rPr>
        <w:t xml:space="preserve">이었다. 거리 기반 게이트의 원리적 한계다 — 기하학적으로 가까운 자세는 어떤 </w:t>
      </w:r>
      <w:r>
        <w:rPr>
          <w:shd w:val="clear" w:color="auto" w:fill="auto"/>
        </w:rPr>
        <w:t xml:space="preserve">임계값으로도 가를 수 없다. 이걸 막으려면 "무엇이 7종이 아닌가"를 학습해야 하고, 그건 negative </w:t>
      </w:r>
      <w:r>
        <w:rPr>
          <w:shd w:val="clear" w:color="auto" w:fill="auto"/>
        </w:rPr>
        <w:t xml:space="preserve">데이터를 모아 학습에 넣는 길뿐이다(회의안건 안건 2 B안으로의 전환).</w:t>
      </w:r>
    </w:p>
    <w:p>
      <w:pPr>
        <w:shd w:val="clear" w:color="000000" w:fill="F7F7F5"/>
        <w:spacing w:lineRule="auto" w:line="271" w:before="40" w:after="160"/>
        <w:pBdr>
          <w:left w:sz="12" w:space="6" w:color="C3C2B7" w:val="single"/>
        </w:pBdr>
        <w:ind w:left="120" w:firstLine="0"/>
        <w:rPr>
          <w:shd w:val="clear" w:color="auto" w:fill="auto"/>
        </w:rPr>
      </w:pPr>
      <w:r>
        <w:rPr>
          <w:color w:val="52514E"/>
          <w:sz w:val="18"/>
          <w:szCs w:val="18"/>
          <w:shd w:val="clear" w:color="auto" w:fill="auto"/>
        </w:rPr>
        <w:t xml:space="preserve">⚠️ 이 조정은 </w:t>
      </w:r>
      <w:r>
        <w:rPr>
          <w:b w:val="1"/>
          <w:color w:val="52514E"/>
          <w:sz w:val="18"/>
          <w:szCs w:val="18"/>
          <w:shd w:val="clear" w:color="auto" w:fill="auto"/>
        </w:rPr>
        <w:t xml:space="preserve">촬영자 1명(105+24건) 기준</w:t>
      </w:r>
      <w:r>
        <w:rPr>
          <w:color w:val="52514E"/>
          <w:sz w:val="18"/>
          <w:szCs w:val="18"/>
          <w:shd w:val="clear" w:color="auto" w:fill="auto"/>
        </w:rPr>
        <w:t xml:space="preserve">이다. 팀원 촬영분이 들어오면 재조정해야 한다. (→ 2026-10-04 명시: </w:t>
      </w:r>
      <w:r>
        <w:rPr>
          <w:b w:val="1"/>
          <w:color w:val="52514E"/>
          <w:sz w:val="18"/>
          <w:szCs w:val="18"/>
          <w:shd w:val="clear" w:color="auto" w:fill="auto"/>
        </w:rPr>
        <w:t xml:space="preserve">p10은 잠정값이다.</w:t>
      </w:r>
      <w:r>
        <w:rPr>
          <w:color w:val="52514E"/>
          <w:sz w:val="18"/>
          <w:szCs w:val="18"/>
          <w:shd w:val="clear" w:color="auto" w:fill="auto"/>
        </w:rPr>
        <w:t xml:space="preserve"> 미지 자세 쪽은 1명의 </w:t>
      </w:r>
      <w:r>
        <w:rPr>
          <w:b w:val="1"/>
          <w:color w:val="52514E"/>
          <w:sz w:val="18"/>
          <w:szCs w:val="18"/>
          <w:shd w:val="clear" w:color="auto" w:fill="auto"/>
        </w:rPr>
        <w:t>8테이크</w:t>
      </w:r>
      <w:r>
        <w:rPr>
          <w:color w:val="52514E"/>
          <w:sz w:val="18"/>
          <w:szCs w:val="18"/>
          <w:shd w:val="clear" w:color="auto" w:fill="auto"/>
        </w:rPr>
        <w:t xml:space="preserve">(24프레임)뿐이라 한 테이크가 12.5%p를 움직인다. 이후 </w:t>
      </w:r>
      <w:r>
        <w:rPr>
          <w:color w:val="52514E"/>
          <w:sz w:val="18"/>
          <w:szCs w:val="18"/>
          <w:shd w:val="clear" w:color="auto" w:fill="auto"/>
        </w:rPr>
        <w:t xml:space="preserve">재조정하지 않은 채 같은 번들(게이트 P10)로 최종 KPI(§7-3)를 쟀고, 최종 미판정 10건이 전부 이 게이트에서 나왔다. </w:t>
      </w:r>
      <w:r>
        <w:rPr>
          <w:color w:val="52514E"/>
          <w:sz w:val="18"/>
          <w:szCs w:val="18"/>
          <w:shd w:val="clear" w:color="auto" w:fill="auto"/>
        </w:rPr>
        <w:t xml:space="preserve">최종 210시도로 다시 고르면 평가가 오염되므로 재조정은 개발용 데이터로 한 뒤 새 평가 데이터로 재측정한다 — 06 </w:t>
      </w:r>
      <w:r>
        <w:rPr>
          <w:color w:val="52514E"/>
          <w:sz w:val="18"/>
          <w:szCs w:val="18"/>
          <w:shd w:val="clear" w:color="auto" w:fill="auto"/>
        </w:rPr>
        <w:t xml:space="preserve">§2-5) </w:t>
      </w:r>
      <w:r>
        <w:rPr>
          <w:color w:val="52514E"/>
          <w:sz w:val="16"/>
          <w:szCs w:val="16"/>
          <w:shd w:val="clear" w:color="auto" w:fill="auto"/>
          <w:rFonts w:ascii="Consolas" w:eastAsia="Malgun Gothic" w:hAnsi="Consolas" w:cs="Consolas"/>
        </w:rPr>
        <w:t>--gate-percentile</w:t>
      </w:r>
      <w:r>
        <w:rPr>
          <w:color w:val="52514E"/>
          <w:sz w:val="18"/>
          <w:szCs w:val="18"/>
          <w:shd w:val="clear" w:color="auto" w:fill="auto"/>
        </w:rPr>
        <w:t xml:space="preserve"> 로 학습 시 바꾸고, 배포 후에는 </w:t>
      </w:r>
      <w:r>
        <w:rPr>
          <w:color w:val="52514E"/>
          <w:sz w:val="16"/>
          <w:szCs w:val="16"/>
          <w:shd w:val="clear" w:color="auto" w:fill="auto"/>
          <w:rFonts w:ascii="Consolas" w:eastAsia="Malgun Gothic" w:hAnsi="Consolas" w:cs="Consolas"/>
        </w:rPr>
        <w:t>OPEN_SET_GATE=off</w:t>
      </w:r>
      <w:r>
        <w:rPr>
          <w:color w:val="52514E"/>
          <w:sz w:val="18"/>
          <w:szCs w:val="18"/>
          <w:shd w:val="clear" w:color="auto" w:fill="auto"/>
        </w:rPr>
        <w:t xml:space="preserve"> 로 끌 수 있다.</w:t>
      </w:r>
    </w:p>
    <w:p>
      <w:pPr>
        <w:spacing w:lineRule="auto" w:line="300" w:after="120"/>
        <w:rPr>
          <w:shd w:val="clear" w:color="auto" w:fill="auto"/>
        </w:rPr>
      </w:pPr>
      <w:r>
        <w:rPr>
          <w:b w:val="1"/>
          <w:shd w:val="clear" w:color="auto" w:fill="auto"/>
        </w:rPr>
        <w:t>구현.</w:t>
      </w:r>
      <w:r>
        <w:rPr>
          <w:shd w:val="clear" w:color="auto" w:fill="auto"/>
        </w:rPr>
        <w:t xml:space="preserve"> 임계값·centroid는 학습 스크립트가 번들에 실어 보낸다(</w:t>
      </w:r>
      <w:r>
        <w:rPr>
          <w:sz w:val="19"/>
          <w:szCs w:val="19"/>
          <w:shd w:val="clear" w:color="auto" w:fill="auto"/>
          <w:rFonts w:ascii="Consolas" w:eastAsia="Malgun Gothic" w:hAnsi="Consolas" w:cs="Consolas"/>
        </w:rPr>
        <w:t>open_set_gate</w:t>
      </w:r>
      <w:r>
        <w:rPr>
          <w:shd w:val="clear" w:color="auto" w:fill="auto"/>
        </w:rPr>
        <w:t xml:space="preserve">, format_version 3). </w:t>
      </w:r>
      <w:r>
        <w:rPr>
          <w:sz w:val="19"/>
          <w:szCs w:val="19"/>
          <w:shd w:val="clear" w:color="auto" w:fill="auto"/>
          <w:rFonts w:ascii="Consolas" w:eastAsia="Malgun Gothic" w:hAnsi="Consolas" w:cs="Consolas"/>
        </w:rPr>
        <w:t>--</w:t>
      </w:r>
      <w:r>
        <w:rPr>
          <w:sz w:val="19"/>
          <w:szCs w:val="19"/>
          <w:shd w:val="clear" w:color="auto" w:fill="auto"/>
          <w:rFonts w:ascii="Consolas" w:eastAsia="Malgun Gothic" w:hAnsi="Consolas" w:cs="Consolas"/>
        </w:rPr>
        <w:t xml:space="preserve">gate-percentile 0</w:t>
      </w:r>
      <w:r>
        <w:rPr>
          <w:shd w:val="clear" w:color="auto" w:fill="auto"/>
        </w:rPr>
        <w:t xml:space="preserve">으로 끄고 학습할 수 있고, 배포 후에는 환경변수 </w:t>
      </w:r>
      <w:r>
        <w:rPr>
          <w:sz w:val="19"/>
          <w:szCs w:val="19"/>
          <w:shd w:val="clear" w:color="auto" w:fill="auto"/>
          <w:rFonts w:ascii="Consolas" w:eastAsia="Malgun Gothic" w:hAnsi="Consolas" w:cs="Consolas"/>
        </w:rPr>
        <w:t>OPEN_SET_GATE=off</w:t>
      </w:r>
      <w:r>
        <w:rPr>
          <w:shd w:val="clear" w:color="auto" w:fill="auto"/>
        </w:rPr>
        <w:t xml:space="preserve">로 재학습 </w:t>
      </w:r>
      <w:r>
        <w:rPr>
          <w:shd w:val="clear" w:color="auto" w:fill="auto"/>
        </w:rPr>
        <w:t xml:space="preserve">없이 끌 수 있다(게이트가 정상 자세를 과도하게 튕길 때의 비상구).</w:t>
      </w:r>
    </w:p>
    <w:p>
      <w:pPr>
        <w:shd w:val="clear" w:color="000000" w:fill="F7F7F5"/>
        <w:spacing w:lineRule="auto" w:line="271" w:before="40" w:after="160"/>
        <w:pBdr>
          <w:left w:sz="12" w:space="6" w:color="C3C2B7" w:val="single"/>
        </w:pBdr>
        <w:ind w:left="120" w:firstLine="0"/>
        <w:rPr>
          <w:shd w:val="clear" w:color="auto" w:fill="auto"/>
        </w:rPr>
      </w:pPr>
      <w:r>
        <w:rPr>
          <w:color w:val="52514E"/>
          <w:sz w:val="18"/>
          <w:szCs w:val="18"/>
          <w:shd w:val="clear" w:color="auto" w:fill="auto"/>
        </w:rPr>
        <w:t xml:space="preserve">순서 주의: </w:t>
      </w:r>
      <w:r>
        <w:rPr>
          <w:b w:val="1"/>
          <w:color w:val="52514E"/>
          <w:sz w:val="18"/>
          <w:szCs w:val="18"/>
          <w:shd w:val="clear" w:color="auto" w:fill="auto"/>
        </w:rPr>
        <w:t xml:space="preserve">게이트는 분류 직후·τ 직전</w:t>
      </w:r>
      <w:r>
        <w:rPr>
          <w:color w:val="52514E"/>
          <w:sz w:val="18"/>
          <w:szCs w:val="18"/>
          <w:shd w:val="clear" w:color="auto" w:fill="auto"/>
        </w:rPr>
        <w:t xml:space="preserve">에 놓는다. 혼동 쌍 전용 이진 분류기(§9 계층 구조 검토)를 나중에 붙이더라도 </w:t>
      </w:r>
      <w:r>
        <w:rPr>
          <w:color w:val="52514E"/>
          <w:sz w:val="18"/>
          <w:szCs w:val="18"/>
          <w:shd w:val="clear" w:color="auto" w:fill="auto"/>
        </w:rPr>
        <w:t xml:space="preserve">게이트보다 뒤에 와야 한다 — 이진 분류기는 두 클래스 중 하나를 반드시 고르므로, 게이트를 통과하지 않은 입력을 </w:t>
      </w:r>
      <w:r>
        <w:rPr>
          <w:color w:val="52514E"/>
          <w:sz w:val="18"/>
          <w:szCs w:val="18"/>
          <w:shd w:val="clear" w:color="auto" w:fill="auto"/>
        </w:rPr>
        <w:t xml:space="preserve">받으면 확신을 갖고 틀린다.</w:t>
      </w:r>
    </w:p>
    <w:p>
      <w:pPr>
        <w:pStyle w:val="PO161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4. 학습 데이터</w:t>
      </w:r>
    </w:p>
    <w:p>
      <w:pPr>
        <w:pStyle w:val="PO26"/>
        <w:numPr>
          <w:numId w:val="2"/>
          <w:ilvl w:val="0"/>
        </w:numPr>
        <w:spacing w:lineRule="auto" w:line="290" w:after="50"/>
        <w:rPr>
          <w:shd w:val="clear" w:color="auto" w:fill="auto"/>
        </w:rPr>
      </w:pPr>
      <w:r>
        <w:rPr>
          <w:shd w:val="clear" w:color="auto" w:fill="auto"/>
        </w:rPr>
        <w:t xml:space="preserve">데이터 정의·확보 현황은 04_데이터셋명세서 §1·§2가 단일 출처다. 요약: 공개 데이터 3종에서 </w:t>
      </w:r>
      <w:r>
        <w:rPr>
          <w:b w:val="1"/>
          <w:shd w:val="clear" w:color="auto" w:fill="auto"/>
        </w:rPr>
        <w:t xml:space="preserve">수신호 7종 27,735건</w:t>
      </w:r>
      <w:r>
        <w:rPr>
          <w:shd w:val="clear" w:color="auto" w:fill="auto"/>
        </w:rPr>
        <w:t xml:space="preserve">(전량 정규화 통과). 분류기 입력은 원본 이미지가 아니라 §3-5의 </w:t>
      </w:r>
      <w:r>
        <w:rPr>
          <w:b w:val="1"/>
          <w:sz w:val="19"/>
          <w:szCs w:val="19"/>
          <w:shd w:val="clear" w:color="auto" w:fill="auto"/>
          <w:rFonts w:ascii="Consolas" w:eastAsia="Malgun Gothic" w:hAnsi="Consolas" w:cs="Consolas"/>
        </w:rPr>
        <w:t>joint23</w:t>
      </w:r>
      <w:r>
        <w:rPr>
          <w:b w:val="1"/>
          <w:shd w:val="clear" w:color="auto" w:fill="auto"/>
        </w:rPr>
        <w:t xml:space="preserve"> </w:t>
      </w:r>
      <w:r>
        <w:rPr>
          <w:b w:val="1"/>
          <w:shd w:val="clear" w:color="auto" w:fill="auto"/>
        </w:rPr>
        <w:t xml:space="preserve">23차원 특징</w:t>
      </w:r>
      <w:r>
        <w:rPr>
          <w:shd w:val="clear" w:color="auto" w:fill="auto"/>
        </w:rPr>
        <w:t xml:space="preserve">(63차원 canonical 좌표에서 계산)</w:t>
      </w:r>
    </w:p>
    <w:p>
      <w:pPr>
        <w:pStyle w:val="PO26"/>
        <w:numPr>
          <w:numId w:val="2"/>
          <w:ilvl w:val="0"/>
        </w:numPr>
        <w:spacing w:lineRule="auto" w:line="290" w:after="5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학습 시 반드시 고려할 것</w:t>
      </w:r>
      <w:r>
        <w:rPr>
          <w:shd w:val="clear" w:color="auto" w:fill="auto"/>
        </w:rPr>
        <w:t xml:space="preserve"> (데이터 쪽 사실은 04 §2-3):</w:t>
      </w:r>
    </w:p>
    <w:p>
      <w:pPr>
        <w:spacing w:after="80"/>
        <w:rPr>
          <w:shd w:val="clear" w:color="auto" w:fill="auto"/>
        </w:rPr>
      </w:pP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1054"/>
        <w:gridCol w:w="4006"/>
        <w:gridCol w:w="4578"/>
      </w:tblGrid>
      <w:tr>
        <w:trPr>
          <w:tblHeader/>
          <w:cantSplit/>
        </w:trPr>
        <w:tc>
          <w:tcPr>
            <w:tcW w:type="dxa" w:w="105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사안</w:t>
            </w:r>
          </w:p>
        </w:tc>
        <w:tc>
          <w:tcPr>
            <w:tcW w:type="dxa" w:w="400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실측</w:t>
            </w:r>
          </w:p>
        </w:tc>
        <w:tc>
          <w:tcPr>
            <w:tcW w:type="dxa" w:w="457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 xml:space="preserve">학습에서의 대응</w:t>
            </w:r>
          </w:p>
        </w:tc>
      </w:tr>
      <w:tr>
        <w:trPr>
          <w:tblHeader/>
          <w:cantSplit/>
        </w:trPr>
        <w:tc>
          <w:tcPr>
            <w:tcW w:type="dxa" w:w="105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negative </w:t>
            </w:r>
            <w:r>
              <w:rPr>
                <w:sz w:val="18"/>
                <w:szCs w:val="18"/>
                <w:shd w:val="clear" w:color="auto" w:fill="auto"/>
              </w:rPr>
              <w:t>0건</w:t>
            </w:r>
          </w:p>
        </w:tc>
        <w:tc>
          <w:tcPr>
            <w:tcW w:type="dxa" w:w="400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공개 데이터의 </w:t>
            </w:r>
            <w:r>
              <w:rPr>
                <w:sz w:val="16"/>
                <w:szCs w:val="16"/>
                <w:shd w:val="clear" w:color="auto" w:fill="auto"/>
                <w:rFonts w:ascii="Consolas" w:eastAsia="Malgun Gothic" w:hAnsi="Consolas" w:cs="Consolas"/>
              </w:rPr>
              <w:t>nothing</w:t>
            </w:r>
            <w:r>
              <w:rPr>
                <w:sz w:val="18"/>
                <w:szCs w:val="18"/>
                <w:shd w:val="clear" w:color="auto" w:fill="auto"/>
              </w:rPr>
              <w:t xml:space="preserve">은 손 없는 배경이라 </w:t>
            </w:r>
            <w:r>
              <w:rPr>
                <w:sz w:val="18"/>
                <w:szCs w:val="18"/>
                <w:shd w:val="clear" w:color="auto" w:fill="auto"/>
              </w:rPr>
              <w:t xml:space="preserve">랜드마크 0건</w:t>
            </w:r>
          </w:p>
        </w:tc>
        <w:tc>
          <w:tcPr>
            <w:tcW w:type="dxa" w:w="457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 xml:space="preserve">확정(2026-09-21 안건 2 A)</w:t>
            </w:r>
            <w:r>
              <w:rPr>
                <w:sz w:val="18"/>
                <w:szCs w:val="18"/>
                <w:shd w:val="clear" w:color="auto" w:fill="auto"/>
              </w:rPr>
              <w:t xml:space="preserve"> — </w:t>
            </w:r>
            <w:r>
              <w:rPr>
                <w:b w:val="1"/>
                <w:sz w:val="18"/>
                <w:szCs w:val="18"/>
                <w:shd w:val="clear" w:color="auto" w:fill="auto"/>
              </w:rPr>
              <w:t xml:space="preserve">7클래스로 학습</w:t>
            </w:r>
            <w:r>
              <w:rPr>
                <w:sz w:val="18"/>
                <w:szCs w:val="18"/>
                <w:shd w:val="clear" w:color="auto" w:fill="auto"/>
              </w:rPr>
              <w:t xml:space="preserve">하고 </w:t>
            </w:r>
            <w:r>
              <w:rPr>
                <w:sz w:val="18"/>
                <w:szCs w:val="18"/>
                <w:shd w:val="clear" w:color="auto" w:fill="auto"/>
              </w:rPr>
              <w:t xml:space="preserve">negative는 학습 클래스에서 제외. 소속 게이트(§3-7)·τ </w:t>
            </w:r>
            <w:r>
              <w:rPr>
                <w:sz w:val="18"/>
                <w:szCs w:val="18"/>
                <w:shd w:val="clear" w:color="auto" w:fill="auto"/>
              </w:rPr>
              <w:t xml:space="preserve">미달을 미판정으로 처리하고 출력 라벨로만 </w:t>
            </w:r>
            <w:r>
              <w:rPr>
                <w:sz w:val="16"/>
                <w:szCs w:val="16"/>
                <w:shd w:val="clear" w:color="auto" w:fill="auto"/>
                <w:rFonts w:ascii="Consolas" w:eastAsia="Malgun Gothic" w:hAnsi="Consolas" w:cs="Consolas"/>
              </w:rPr>
              <w:t>negative</w:t>
            </w:r>
            <w:r>
              <w:rPr>
                <w:sz w:val="18"/>
                <w:szCs w:val="18"/>
                <w:shd w:val="clear" w:color="auto" w:fill="auto"/>
              </w:rPr>
              <w:t xml:space="preserve"> </w:t>
            </w:r>
            <w:r>
              <w:rPr>
                <w:sz w:val="18"/>
                <w:szCs w:val="18"/>
                <w:shd w:val="clear" w:color="auto" w:fill="auto"/>
              </w:rPr>
              <w:t>사용</w:t>
            </w:r>
          </w:p>
        </w:tc>
      </w:tr>
      <w:tr>
        <w:trPr>
          <w:tblHeader/>
          <w:cantSplit/>
        </w:trPr>
        <w:tc>
          <w:tcPr>
            <w:tcW w:type="dxa" w:w="105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클래스 </w:t>
            </w:r>
            <w:r>
              <w:rPr>
                <w:sz w:val="18"/>
                <w:szCs w:val="18"/>
                <w:shd w:val="clear" w:color="auto" w:fill="auto"/>
              </w:rPr>
              <w:t xml:space="preserve">불균형 </w:t>
            </w:r>
            <w:r>
              <w:rPr>
                <w:sz w:val="18"/>
                <w:szCs w:val="18"/>
                <w:shd w:val="clear" w:color="auto" w:fill="auto"/>
              </w:rPr>
              <w:t>18배</w:t>
            </w:r>
          </w:p>
        </w:tc>
        <w:tc>
          <w:tcPr>
            <w:tcW w:type="dxa" w:w="400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정지 308장 vs 좌회전 5,629장</w:t>
            </w:r>
          </w:p>
        </w:tc>
        <w:tc>
          <w:tcPr>
            <w:tcW w:type="dxa" w:w="457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6"/>
                <w:szCs w:val="16"/>
                <w:shd w:val="clear" w:color="auto" w:fill="auto"/>
                <w:rFonts w:ascii="Consolas" w:eastAsia="Malgun Gothic" w:hAnsi="Consolas" w:cs="Consolas"/>
              </w:rPr>
              <w:t>class_weight="balanced"</w:t>
            </w:r>
            <w:r>
              <w:rPr>
                <w:sz w:val="18"/>
                <w:szCs w:val="18"/>
                <w:shd w:val="clear" w:color="auto" w:fill="auto"/>
              </w:rPr>
              <w:t xml:space="preserve">를 항상 적용(§6). 확률 보정 </w:t>
            </w:r>
            <w:r>
              <w:rPr>
                <w:sz w:val="18"/>
                <w:szCs w:val="18"/>
                <w:shd w:val="clear" w:color="auto" w:fill="auto"/>
              </w:rPr>
              <w:t xml:space="preserve">내부 겹수도 최소 클래스에 맞춰 자동 조정</w:t>
            </w:r>
          </w:p>
        </w:tc>
      </w:tr>
      <w:tr>
        <w:trPr>
          <w:tblHeader/>
          <w:cantSplit/>
        </w:trPr>
        <w:tc>
          <w:tcPr>
            <w:tcW w:type="dxa" w:w="105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치명 </w:t>
            </w:r>
            <w:r>
              <w:rPr>
                <w:sz w:val="18"/>
                <w:szCs w:val="18"/>
                <w:shd w:val="clear" w:color="auto" w:fill="auto"/>
              </w:rPr>
              <w:t>오분류</w:t>
            </w:r>
          </w:p>
        </w:tc>
        <w:tc>
          <w:tcPr>
            <w:tcW w:type="dxa" w:w="400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세션 단위 분할 실측 — landmark63 3건 → </w:t>
            </w:r>
            <w:r>
              <w:rPr>
                <w:b w:val="1"/>
                <w:sz w:val="18"/>
                <w:szCs w:val="18"/>
                <w:shd w:val="clear" w:color="auto" w:fill="auto"/>
              </w:rPr>
              <w:t xml:space="preserve">joint23 4건</w:t>
            </w:r>
            <w:r>
              <w:rPr>
                <w:sz w:val="18"/>
                <w:szCs w:val="18"/>
                <w:shd w:val="clear" w:color="auto" w:fill="auto"/>
              </w:rPr>
              <w:t xml:space="preserve"> (정지 308장 중, §9)</w:t>
            </w:r>
          </w:p>
        </w:tc>
        <w:tc>
          <w:tcPr>
            <w:tcW w:type="dxa" w:w="457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학습 기본값으로 정지 표본 가중 </w:t>
            </w:r>
            <w:r>
              <w:rPr>
                <w:sz w:val="16"/>
                <w:szCs w:val="16"/>
                <w:shd w:val="clear" w:color="auto" w:fill="auto"/>
                <w:rFonts w:ascii="Consolas" w:eastAsia="Malgun Gothic" w:hAnsi="Consolas" w:cs="Consolas"/>
              </w:rPr>
              <w:t xml:space="preserve">--critical-weight </w:t>
            </w:r>
            <w:r>
              <w:rPr>
                <w:sz w:val="16"/>
                <w:szCs w:val="16"/>
                <w:shd w:val="clear" w:color="auto" w:fill="auto"/>
                <w:rFonts w:ascii="Consolas" w:eastAsia="Malgun Gothic" w:hAnsi="Consolas" w:cs="Consolas"/>
              </w:rPr>
              <w:t>10</w:t>
            </w:r>
            <w:r>
              <w:rPr>
                <w:sz w:val="18"/>
                <w:szCs w:val="18"/>
                <w:shd w:val="clear" w:color="auto" w:fill="auto"/>
              </w:rPr>
              <w:t xml:space="preserve">(5건→4건). §8-1 절차 3의 "정지 전용 τ 상향"은 τ </w:t>
            </w:r>
            <w:r>
              <w:rPr>
                <w:sz w:val="18"/>
                <w:szCs w:val="18"/>
                <w:shd w:val="clear" w:color="auto" w:fill="auto"/>
              </w:rPr>
              <w:t xml:space="preserve">0.95에서도 남아(landmark63 기준 1건) 효과 제한. </w:t>
            </w:r>
            <w:r>
              <w:rPr>
                <w:sz w:val="18"/>
                <w:szCs w:val="18"/>
                <w:shd w:val="clear" w:color="auto" w:fill="auto"/>
              </w:rPr>
              <w:t xml:space="preserve">자체 촬영 KPI에서는 0건(§7-3)</w:t>
            </w:r>
          </w:p>
        </w:tc>
      </w:tr>
      <w:tr>
        <w:trPr>
          <w:tblHeader/>
          <w:cantSplit/>
        </w:trPr>
        <w:tc>
          <w:tcPr>
            <w:tcW w:type="dxa" w:w="105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 xml:space="preserve">평가 누수</w:t>
            </w:r>
          </w:p>
        </w:tc>
        <w:tc>
          <w:tcPr>
            <w:tcW w:type="dxa" w:w="400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무작위 분할 98.81% vs </w:t>
            </w:r>
            <w:r>
              <w:rPr>
                <w:b w:val="1"/>
                <w:sz w:val="18"/>
                <w:szCs w:val="18"/>
                <w:shd w:val="clear" w:color="auto" w:fill="auto"/>
              </w:rPr>
              <w:t xml:space="preserve">세션 단위 77.57%</w:t>
            </w:r>
          </w:p>
        </w:tc>
        <w:tc>
          <w:tcPr>
            <w:tcW w:type="dxa" w:w="457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학습 스크립트 기본 분할을 </w:t>
            </w:r>
            <w:r>
              <w:rPr>
                <w:b w:val="1"/>
                <w:sz w:val="18"/>
                <w:szCs w:val="18"/>
                <w:shd w:val="clear" w:color="auto" w:fill="auto"/>
              </w:rPr>
              <w:t xml:space="preserve">세션 단위 GroupKFold</w:t>
            </w:r>
            <w:r>
              <w:rPr>
                <w:sz w:val="18"/>
                <w:szCs w:val="18"/>
                <w:shd w:val="clear" w:color="auto" w:fill="auto"/>
              </w:rPr>
              <w:t xml:space="preserve">로 </w:t>
            </w:r>
            <w:r>
              <w:rPr>
                <w:sz w:val="18"/>
                <w:szCs w:val="18"/>
                <w:shd w:val="clear" w:color="auto" w:fill="auto"/>
              </w:rPr>
              <w:t xml:space="preserve">고정(§6). 무작위 분할 점수는 보고에 쓰지 않는다</w:t>
            </w:r>
          </w:p>
        </w:tc>
      </w:tr>
    </w:tbl>
    <w:p>
      <w:pPr>
        <w:spacing w:after="120"/>
        <w:rPr>
          <w:shd w:val="clear" w:color="auto" w:fill="auto"/>
        </w:rPr>
      </w:pPr>
    </w:p>
    <w:p>
      <w:pPr>
        <w:shd w:val="clear" w:color="000000" w:fill="F7F7F5"/>
        <w:spacing w:lineRule="auto" w:line="271" w:before="40" w:after="40"/>
        <w:pBdr>
          <w:left w:sz="12" w:space="6" w:color="C3C2B7" w:val="single"/>
        </w:pBdr>
        <w:ind w:left="120" w:firstLine="0"/>
        <w:rPr>
          <w:shd w:val="clear" w:color="auto" w:fill="auto"/>
        </w:rPr>
      </w:pPr>
      <w:r>
        <w:rPr>
          <w:color w:val="52514E"/>
          <w:sz w:val="18"/>
          <w:szCs w:val="18"/>
          <w:shd w:val="clear" w:color="auto" w:fill="auto"/>
        </w:rPr>
        <w:t>🔴</w:t>
      </w:r>
      <w:r>
        <w:rPr>
          <w:color w:val="52514E"/>
          <w:sz w:val="18"/>
          <w:szCs w:val="18"/>
          <w:shd w:val="clear" w:color="auto" w:fill="auto"/>
        </w:rPr>
        <w:t xml:space="preserve"> </w:t>
      </w:r>
      <w:r>
        <w:rPr>
          <w:b w:val="1"/>
          <w:color w:val="52514E"/>
          <w:sz w:val="18"/>
          <w:szCs w:val="18"/>
          <w:shd w:val="clear" w:color="auto" w:fill="auto"/>
        </w:rPr>
        <w:t xml:space="preserve">공개 데이터로 낸 정답률은 KPI 달성 근거가 될 수 없다.</w:t>
      </w:r>
      <w:r>
        <w:rPr>
          <w:color w:val="52514E"/>
          <w:sz w:val="18"/>
          <w:szCs w:val="18"/>
          <w:shd w:val="clear" w:color="auto" w:fill="auto"/>
        </w:rPr>
        <w:t xml:space="preserve"> 촬영자 정보가 없어 인물 단위 분할이 불가능하고(04 §4), </w:t>
      </w:r>
      <w:r>
        <w:rPr>
          <w:color w:val="52514E"/>
          <w:sz w:val="18"/>
          <w:szCs w:val="18"/>
          <w:shd w:val="clear" w:color="auto" w:fill="auto"/>
        </w:rPr>
        <w:t xml:space="preserve">촬영 환경도 실제 사용 환경(Pi Camera·실내)과 다르다. §7-3 실측 표는 </w:t>
      </w:r>
      <w:r>
        <w:rPr>
          <w:b w:val="1"/>
          <w:color w:val="52514E"/>
          <w:sz w:val="18"/>
          <w:szCs w:val="18"/>
          <w:shd w:val="clear" w:color="auto" w:fill="auto"/>
        </w:rPr>
        <w:t xml:space="preserve">자체 촬영 데이터로만</w:t>
      </w:r>
      <w:r>
        <w:rPr>
          <w:color w:val="52514E"/>
          <w:sz w:val="18"/>
          <w:szCs w:val="18"/>
          <w:shd w:val="clear" w:color="auto" w:fill="auto"/>
        </w:rPr>
        <w:t xml:space="preserve"> 채운다 — </w:t>
      </w:r>
      <w:r>
        <w:rPr>
          <w:strike/>
          <w:color w:val="52514E"/>
          <w:sz w:val="18"/>
          <w:szCs w:val="18"/>
          <w:shd w:val="clear" w:color="auto" w:fill="auto"/>
        </w:rPr>
        <w:t xml:space="preserve">현재는 팀 </w:t>
      </w:r>
      <w:r>
        <w:rPr>
          <w:strike/>
          <w:color w:val="52514E"/>
          <w:sz w:val="18"/>
          <w:szCs w:val="18"/>
          <w:shd w:val="clear" w:color="auto" w:fill="auto"/>
        </w:rPr>
        <w:t xml:space="preserve">내부 2명 기준 잠정값이고, 외부인(ext03) 반영 후 확정한다.</w:t>
      </w:r>
      <w:r>
        <w:rPr>
          <w:color w:val="52514E"/>
          <w:sz w:val="18"/>
          <w:szCs w:val="18"/>
          <w:shd w:val="clear" w:color="auto" w:fill="auto"/>
        </w:rPr>
        <w:t xml:space="preserve"> (→ 2026-09-30 정정: 팀원 3명 210시도로 최종 확정, </w:t>
      </w:r>
      <w:r>
        <w:rPr>
          <w:color w:val="52514E"/>
          <w:sz w:val="18"/>
          <w:szCs w:val="18"/>
          <w:shd w:val="clear" w:color="auto" w:fill="auto"/>
        </w:rPr>
        <w:t xml:space="preserve">9/22 외부인 ext03 촬영은 폐기 — §7-3)</w:t>
      </w:r>
    </w:p>
    <w:p>
      <w:pPr>
        <w:shd w:val="clear" w:color="000000" w:fill="F7F7F5"/>
        <w:spacing w:lineRule="auto" w:line="271" w:before="40" w:after="40"/>
        <w:pBdr>
          <w:left w:sz="12" w:space="6" w:color="C3C2B7" w:val="single"/>
        </w:pBdr>
        <w:ind w:left="120" w:firstLine="0"/>
        <w:rPr>
          <w:shd w:val="clear" w:color="auto" w:fill="auto"/>
        </w:rPr>
      </w:pPr>
      <w:r>
        <w:rPr>
          <w:b w:val="1"/>
          <w:color w:val="52514E"/>
          <w:sz w:val="18"/>
          <w:szCs w:val="18"/>
          <w:shd w:val="clear" w:color="auto" w:fill="auto"/>
        </w:rPr>
        <w:t xml:space="preserve">분할 방식별 실측 (2026-09-21, 같은 모델·같은 데이터)</w:t>
      </w:r>
    </w:p>
    <w:p>
      <w:pPr>
        <w:shd w:val="clear" w:color="000000" w:fill="F7F7F5"/>
        <w:spacing w:lineRule="auto" w:line="271" w:before="40" w:after="40"/>
        <w:pBdr>
          <w:left w:sz="12" w:space="6" w:color="C3C2B7" w:val="single"/>
        </w:pBdr>
        <w:ind w:left="120" w:firstLine="0"/>
        <w:rPr>
          <w:shd w:val="clear" w:color="auto" w:fill="auto"/>
        </w:rPr>
      </w:pPr>
      <w:r>
        <w:rPr>
          <w:color w:val="52514E"/>
          <w:sz w:val="18"/>
          <w:szCs w:val="18"/>
          <w:shd w:val="clear" w:color="auto" w:fill="auto"/>
        </w:rPr>
        <w:t xml:space="preserve">| 분할 | 정답률 | 비고 | | --- | --- | --- | | 무작위 5겹 | 98.81% | 같은 원본의 복사본이 학습·평가 양쪽에 들어감 | | 같은 </w:t>
      </w:r>
      <w:r>
        <w:rPr>
          <w:color w:val="52514E"/>
          <w:sz w:val="18"/>
          <w:szCs w:val="18"/>
          <w:shd w:val="clear" w:color="auto" w:fill="auto"/>
        </w:rPr>
        <w:t xml:space="preserve">파일 복사본 분리 | 98.88% | 거의 효과 없음 | | </w:t>
      </w:r>
      <w:r>
        <w:rPr>
          <w:b w:val="1"/>
          <w:color w:val="52514E"/>
          <w:sz w:val="18"/>
          <w:szCs w:val="18"/>
          <w:shd w:val="clear" w:color="auto" w:fill="auto"/>
        </w:rPr>
        <w:t xml:space="preserve">세션 단위 5겹</w:t>
      </w:r>
      <w:r>
        <w:rPr>
          <w:color w:val="52514E"/>
          <w:sz w:val="18"/>
          <w:szCs w:val="18"/>
          <w:shd w:val="clear" w:color="auto" w:fill="auto"/>
        </w:rPr>
        <w:t xml:space="preserve"> | </w:t>
      </w:r>
      <w:r>
        <w:rPr>
          <w:b w:val="1"/>
          <w:color w:val="52514E"/>
          <w:sz w:val="18"/>
          <w:szCs w:val="18"/>
          <w:shd w:val="clear" w:color="auto" w:fill="auto"/>
        </w:rPr>
        <w:t>77.57%</w:t>
      </w:r>
      <w:r>
        <w:rPr>
          <w:color w:val="52514E"/>
          <w:sz w:val="18"/>
          <w:szCs w:val="18"/>
          <w:shd w:val="clear" w:color="auto" w:fill="auto"/>
        </w:rPr>
        <w:t xml:space="preserve"> | 전체의 97.7%가 805개 세션에 묶여 있음 |</w:t>
      </w:r>
    </w:p>
    <w:p>
      <w:pPr>
        <w:shd w:val="clear" w:color="000000" w:fill="F7F7F5"/>
        <w:spacing w:lineRule="auto" w:line="271" w:before="40" w:after="160"/>
        <w:pBdr>
          <w:left w:sz="12" w:space="6" w:color="C3C2B7" w:val="single"/>
        </w:pBdr>
        <w:ind w:left="120" w:firstLine="0"/>
        <w:rPr>
          <w:shd w:val="clear" w:color="auto" w:fill="auto"/>
        </w:rPr>
      </w:pPr>
      <w:r>
        <w:rPr>
          <w:color w:val="52514E"/>
          <w:sz w:val="18"/>
          <w:szCs w:val="18"/>
          <w:shd w:val="clear" w:color="auto" w:fill="auto"/>
        </w:rPr>
        <w:t xml:space="preserve">무작위→세션 </w:t>
      </w:r>
      <w:r>
        <w:rPr>
          <w:b w:val="1"/>
          <w:color w:val="52514E"/>
          <w:sz w:val="18"/>
          <w:szCs w:val="18"/>
          <w:shd w:val="clear" w:color="auto" w:fill="auto"/>
        </w:rPr>
        <w:t>-21.2%p</w:t>
      </w:r>
      <w:r>
        <w:rPr>
          <w:color w:val="52514E"/>
          <w:sz w:val="18"/>
          <w:szCs w:val="18"/>
          <w:shd w:val="clear" w:color="auto" w:fill="auto"/>
        </w:rPr>
        <w:t xml:space="preserve">. "처음 보는 손"에 가장 가까운 것이 세션 단위이므로 이 값을 기준으로 본다.</w:t>
      </w:r>
    </w:p>
    <w:p>
      <w:pPr>
        <w:pStyle w:val="PO161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5. 모델 채택 근거 (랜드마크 기반 + SVM)</w:t>
      </w:r>
    </w:p>
    <w:p>
      <w:pPr>
        <w:shd w:val="clear" w:color="000000" w:fill="F7F7F5"/>
        <w:spacing w:lineRule="auto" w:line="271" w:before="40" w:after="160"/>
        <w:pBdr>
          <w:left w:sz="12" w:space="6" w:color="C3C2B7" w:val="single"/>
        </w:pBdr>
        <w:ind w:left="120" w:firstLine="0"/>
        <w:rPr>
          <w:shd w:val="clear" w:color="auto" w:fill="auto"/>
        </w:rPr>
      </w:pPr>
      <w:r>
        <w:rPr>
          <w:color w:val="52514E"/>
          <w:sz w:val="18"/>
          <w:szCs w:val="18"/>
          <w:shd w:val="clear" w:color="auto" w:fill="auto"/>
        </w:rPr>
        <w:t xml:space="preserve">02_설계문서 §2의 비교표(랜드마크 기반 vs 이미지 분류 기반)를 근거로 한 채택 이유를 정리합니다. 클래스 수·데이터 </w:t>
      </w:r>
      <w:r>
        <w:rPr>
          <w:color w:val="52514E"/>
          <w:sz w:val="18"/>
          <w:szCs w:val="18"/>
          <w:shd w:val="clear" w:color="auto" w:fill="auto"/>
        </w:rPr>
        <w:t xml:space="preserve">실측과 무관하게 지금 확정 가능한 내용입니다.</w:t>
      </w:r>
    </w:p>
    <w:p>
      <w:pPr>
        <w:pStyle w:val="PO162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5-1. 왜 “랜드마크 기반”인가 (이미지 분류 대신)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2285"/>
        <w:gridCol w:w="7353"/>
      </w:tblGrid>
      <w:tr>
        <w:trPr>
          <w:tblHeader/>
          <w:cantSplit/>
        </w:trPr>
        <w:tc>
          <w:tcPr>
            <w:tcW w:type="dxa" w:w="228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 xml:space="preserve">판단 기준</w:t>
            </w:r>
          </w:p>
        </w:tc>
        <w:tc>
          <w:tcPr>
            <w:tcW w:type="dxa" w:w="735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 xml:space="preserve">랜드마크 기반이 유리한 이유</w:t>
            </w:r>
          </w:p>
        </w:tc>
      </w:tr>
      <w:tr>
        <w:trPr>
          <w:tblHeader/>
          <w:cantSplit/>
        </w:trPr>
        <w:tc>
          <w:tcPr>
            <w:tcW w:type="dxa" w:w="228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필요 데이터량</w:t>
            </w:r>
          </w:p>
        </w:tc>
        <w:tc>
          <w:tcPr>
            <w:tcW w:type="dxa" w:w="735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63차원(현재 입력은 이를 줄인 </w:t>
            </w:r>
            <w:r>
              <w:rPr>
                <w:sz w:val="16"/>
                <w:szCs w:val="16"/>
                <w:shd w:val="clear" w:color="auto" w:fill="auto"/>
                <w:rFonts w:ascii="Consolas" w:eastAsia="Malgun Gothic" w:hAnsi="Consolas" w:cs="Consolas"/>
              </w:rPr>
              <w:t>joint23</w:t>
            </w:r>
            <w:r>
              <w:rPr>
                <w:sz w:val="18"/>
                <w:szCs w:val="18"/>
                <w:shd w:val="clear" w:color="auto" w:fill="auto"/>
              </w:rPr>
              <w:t xml:space="preserve"> 23차원) 저차원 벡터라 클래스당 ~300장으로 </w:t>
            </w:r>
            <w:r>
              <w:rPr>
                <w:sz w:val="18"/>
                <w:szCs w:val="18"/>
                <w:shd w:val="clear" w:color="auto" w:fill="auto"/>
              </w:rPr>
              <w:t xml:space="preserve">충분 (04_데이터셋명세서 §2). 이미지 CNN fine-tuning은 훨씬 더 많은 데이터가 필요</w:t>
            </w:r>
          </w:p>
        </w:tc>
      </w:tr>
      <w:tr>
        <w:trPr>
          <w:tblHeader/>
          <w:cantSplit/>
        </w:trPr>
        <w:tc>
          <w:tcPr>
            <w:tcW w:type="dxa" w:w="228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조명/배경 강인성</w:t>
            </w:r>
          </w:p>
        </w:tc>
        <w:tc>
          <w:tcPr>
            <w:tcW w:type="dxa" w:w="735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(설계 의도) MediaPipe가 픽셀이 아닌 keypoint만 넘겨주므로 배경/조명 변화의 영향을 </w:t>
            </w:r>
            <w:r>
              <w:rPr>
                <w:sz w:val="18"/>
                <w:szCs w:val="18"/>
                <w:shd w:val="clear" w:color="auto" w:fill="auto"/>
              </w:rPr>
              <w:t xml:space="preserve">이미지 분류보다 적게 받음. 계획서 제외 범위(악조건 인식 제외)와도 맞물려 “평범한 </w:t>
            </w:r>
            <w:r>
              <w:rPr>
                <w:sz w:val="18"/>
                <w:szCs w:val="18"/>
                <w:shd w:val="clear" w:color="auto" w:fill="auto"/>
              </w:rPr>
              <w:t xml:space="preserve">실내 조명” 수준이면 충분. (→ 2026-10-04 명시: </w:t>
            </w:r>
            <w:r>
              <w:rPr>
                <w:b w:val="1"/>
                <w:sz w:val="18"/>
                <w:szCs w:val="18"/>
                <w:shd w:val="clear" w:color="auto" w:fill="auto"/>
              </w:rPr>
              <w:t xml:space="preserve">조명·배경을 바꿔 잰 적은 없다</w:t>
            </w:r>
            <w:r>
              <w:rPr>
                <w:sz w:val="18"/>
                <w:szCs w:val="18"/>
                <w:shd w:val="clear" w:color="auto" w:fill="auto"/>
              </w:rPr>
              <w:t xml:space="preserve"> — 최종 </w:t>
            </w:r>
            <w:r>
              <w:rPr>
                <w:sz w:val="18"/>
                <w:szCs w:val="18"/>
                <w:shd w:val="clear" w:color="auto" w:fill="auto"/>
              </w:rPr>
              <w:t xml:space="preserve">평가는 한 장소·한 세션이고 조명·배경을 기록하지 않았다, 04 §2-4. 이미지 분류와 비교한 </w:t>
            </w:r>
            <w:r>
              <w:rPr>
                <w:sz w:val="18"/>
                <w:szCs w:val="18"/>
                <w:shd w:val="clear" w:color="auto" w:fill="auto"/>
              </w:rPr>
              <w:t xml:space="preserve">실험도 없다)</w:t>
            </w:r>
          </w:p>
        </w:tc>
      </w:tr>
      <w:tr>
        <w:trPr>
          <w:tblHeader/>
          <w:cantSplit/>
        </w:trPr>
        <w:tc>
          <w:tcPr>
            <w:tcW w:type="dxa" w:w="228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일치율(match_score) 산출</w:t>
            </w:r>
          </w:p>
        </w:tc>
        <w:tc>
          <w:tcPr>
            <w:tcW w:type="dxa" w:w="735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특징벡터 간 cosine similarity로 바로 계산 가능 (§2). 이미지 분류 기반이면 유사도 </w:t>
            </w:r>
            <w:r>
              <w:rPr>
                <w:sz w:val="18"/>
                <w:szCs w:val="18"/>
                <w:shd w:val="clear" w:color="auto" w:fill="auto"/>
              </w:rPr>
              <w:t xml:space="preserve">산출을 별도 설계해야 함 (→ 2026-09-30 정정: 이 cosine 값은 7종을 가르지 못해 참고 </w:t>
            </w:r>
            <w:r>
              <w:rPr>
                <w:sz w:val="16"/>
                <w:szCs w:val="16"/>
                <w:shd w:val="clear" w:color="auto" w:fill="auto"/>
                <w:rFonts w:ascii="Consolas" w:eastAsia="Malgun Gothic" w:hAnsi="Consolas" w:cs="Consolas"/>
              </w:rPr>
              <w:t>match_score</w:t>
            </w:r>
            <w:r>
              <w:rPr>
                <w:sz w:val="18"/>
                <w:szCs w:val="18"/>
                <w:shd w:val="clear" w:color="auto" w:fill="auto"/>
              </w:rPr>
              <w:t xml:space="preserve">로만 남기고, 화면 일치율은 분류기가 본 목표 수신호 확률 × 100으로 </w:t>
            </w:r>
            <w:r>
              <w:rPr>
                <w:sz w:val="18"/>
                <w:szCs w:val="18"/>
                <w:shd w:val="clear" w:color="auto" w:fill="auto"/>
              </w:rPr>
              <w:t xml:space="preserve">바꿨다 — §2, §10-8)</w:t>
            </w:r>
          </w:p>
        </w:tc>
      </w:tr>
      <w:tr>
        <w:trPr>
          <w:tblHeader/>
          <w:cantSplit/>
        </w:trPr>
        <w:tc>
          <w:tcPr>
            <w:tcW w:type="dxa" w:w="228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구현 난이도</w:t>
            </w:r>
          </w:p>
        </w:tc>
        <w:tc>
          <w:tcPr>
            <w:tcW w:type="dxa" w:w="735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scikit-learn 등으로 짧게 구현 가능해 비전공자 팀원 2명도 코드를 읽고 설명할 수 있는 </w:t>
            </w:r>
            <w:r>
              <w:rPr>
                <w:sz w:val="18"/>
                <w:szCs w:val="18"/>
                <w:shd w:val="clear" w:color="auto" w:fill="auto"/>
              </w:rPr>
              <w:t xml:space="preserve">수준 (계획서 정성 목표)</w:t>
            </w:r>
          </w:p>
        </w:tc>
      </w:tr>
      <w:tr>
        <w:trPr>
          <w:tblHeader/>
          <w:cantSplit/>
        </w:trPr>
        <w:tc>
          <w:tcPr>
            <w:tcW w:type="dxa" w:w="228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하드웨어 제약과의 </w:t>
            </w:r>
            <w:r>
              <w:rPr>
                <w:sz w:val="18"/>
                <w:szCs w:val="18"/>
                <w:shd w:val="clear" w:color="auto" w:fill="auto"/>
              </w:rPr>
              <w:t>정합성</w:t>
            </w:r>
          </w:p>
        </w:tc>
        <w:tc>
          <w:tcPr>
            <w:tcW w:type="dxa" w:w="735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AiHand가 표현 가능한 수신호 자체가 “손가락 모양 + 좌우 회전” 조합으로 </w:t>
            </w:r>
            <w:r>
              <w:rPr>
                <w:sz w:val="18"/>
                <w:szCs w:val="18"/>
                <w:shd w:val="clear" w:color="auto" w:fill="auto"/>
              </w:rPr>
              <w:t xml:space="preserve">제한(02_설계문서 §3)되어 있어, 애초에 랜드마크로 표현 가능한 손 모양 차이만 </w:t>
            </w:r>
            <w:r>
              <w:rPr>
                <w:sz w:val="18"/>
                <w:szCs w:val="18"/>
                <w:shd w:val="clear" w:color="auto" w:fill="auto"/>
              </w:rPr>
              <w:t xml:space="preserve">구분하면 충분 — 이미지 분류가 잡아낼 수 있는 미세한 시각적 특징(질감 등)이 필요 </w:t>
            </w:r>
            <w:r>
              <w:rPr>
                <w:sz w:val="18"/>
                <w:szCs w:val="18"/>
                <w:shd w:val="clear" w:color="auto" w:fill="auto"/>
              </w:rPr>
              <w:t>없음</w:t>
            </w:r>
          </w:p>
        </w:tc>
      </w:tr>
    </w:tbl>
    <w:p>
      <w:pPr>
        <w:spacing w:after="120"/>
        <w:rPr>
          <w:shd w:val="clear" w:color="auto" w:fill="auto"/>
        </w:rPr>
      </w:pPr>
    </w:p>
    <w:p>
      <w:pPr>
        <w:pStyle w:val="PO162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5-2. 왜 “SVM”인가 (MLP/랜덤포레스트 대신)</w:t>
      </w:r>
    </w:p>
    <w:p>
      <w:pPr>
        <w:pStyle w:val="PO26"/>
        <w:numPr>
          <w:numId w:val="2"/>
          <w:ilvl w:val="0"/>
        </w:numPr>
        <w:spacing w:lineRule="auto" w:line="290" w:after="5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입력 차원이 낮음(설계 당시 63차원, 현재 </w:t>
      </w:r>
      <w:r>
        <w:rPr>
          <w:b w:val="1"/>
          <w:sz w:val="19"/>
          <w:szCs w:val="19"/>
          <w:shd w:val="clear" w:color="auto" w:fill="auto"/>
          <w:rFonts w:ascii="Consolas" w:eastAsia="Malgun Gothic" w:hAnsi="Consolas" w:cs="Consolas"/>
        </w:rPr>
        <w:t>joint23</w:t>
      </w:r>
      <w:r>
        <w:rPr>
          <w:b w:val="1"/>
          <w:shd w:val="clear" w:color="auto" w:fill="auto"/>
        </w:rPr>
        <w:t xml:space="preserve"> 23차원)</w:t>
      </w:r>
      <w:r>
        <w:rPr>
          <w:shd w:val="clear" w:color="auto" w:fill="auto"/>
        </w:rPr>
        <w:t xml:space="preserve"> + </w:t>
      </w:r>
      <w:r>
        <w:rPr>
          <w:b w:val="1"/>
          <w:shd w:val="clear" w:color="auto" w:fill="auto"/>
        </w:rPr>
        <w:t xml:space="preserve">데이터가 적음(클래스당 ~300장)</w:t>
      </w:r>
      <w:r>
        <w:rPr>
          <w:shd w:val="clear" w:color="auto" w:fill="auto"/>
        </w:rPr>
        <w:t xml:space="preserve"> </w:t>
      </w:r>
      <w:r>
        <w:rPr>
          <w:shd w:val="clear" w:color="auto" w:fill="auto"/>
        </w:rPr>
        <w:t xml:space="preserve">조합에서는 SVM(RBF 커널)이 MLP보다 과적합 위험이 낮고, 랜덤포레스트보다 결정 경계가 </w:t>
      </w:r>
      <w:r>
        <w:rPr>
          <w:shd w:val="clear" w:color="auto" w:fill="auto"/>
        </w:rPr>
        <w:t xml:space="preserve">매끄러워 정규화된 좌표 공간에서 클래스 간 경계를 더 안정적으로 학습하는 경향이 있음.</w:t>
      </w:r>
    </w:p>
    <w:p>
      <w:pPr>
        <w:pStyle w:val="PO26"/>
        <w:numPr>
          <w:numId w:val="2"/>
          <w:ilvl w:val="0"/>
        </w:numPr>
        <w:spacing w:lineRule="auto" w:line="290" w:after="50"/>
        <w:rPr>
          <w:shd w:val="clear" w:color="auto" w:fill="auto"/>
        </w:rPr>
      </w:pPr>
      <w:r>
        <w:rPr>
          <w:shd w:val="clear" w:color="auto" w:fill="auto"/>
        </w:rPr>
        <w:t xml:space="preserve">하이퍼파라미터가 </w:t>
      </w:r>
      <w:r>
        <w:rPr>
          <w:sz w:val="19"/>
          <w:szCs w:val="19"/>
          <w:shd w:val="clear" w:color="auto" w:fill="auto"/>
          <w:rFonts w:ascii="Consolas" w:eastAsia="Malgun Gothic" w:hAnsi="Consolas" w:cs="Consolas"/>
        </w:rPr>
        <w:t>C</w:t>
      </w:r>
      <w:r>
        <w:rPr>
          <w:shd w:val="clear" w:color="auto" w:fill="auto"/>
        </w:rPr>
        <w:t xml:space="preserve">, </w:t>
      </w:r>
      <w:r>
        <w:rPr>
          <w:sz w:val="19"/>
          <w:szCs w:val="19"/>
          <w:shd w:val="clear" w:color="auto" w:fill="auto"/>
          <w:rFonts w:ascii="Consolas" w:eastAsia="Malgun Gothic" w:hAnsi="Consolas" w:cs="Consolas"/>
        </w:rPr>
        <w:t>gamma</w:t>
      </w:r>
      <w:r>
        <w:rPr>
          <w:shd w:val="clear" w:color="auto" w:fill="auto"/>
        </w:rPr>
        <w:t xml:space="preserve"> 두 개뿐이라 비전공자 팀원도 그리드서치 결과를 이해하고 설명 가능 </w:t>
      </w:r>
      <w:r>
        <w:rPr>
          <w:shd w:val="clear" w:color="auto" w:fill="auto"/>
        </w:rPr>
        <w:t xml:space="preserve">(정성 목표).</w:t>
      </w:r>
    </w:p>
    <w:p>
      <w:pPr>
        <w:pStyle w:val="PO26"/>
        <w:numPr>
          <w:numId w:val="2"/>
          <w:ilvl w:val="0"/>
        </w:numPr>
        <w:spacing w:lineRule="auto" w:line="290" w:after="50"/>
        <w:rPr>
          <w:shd w:val="clear" w:color="auto" w:fill="auto"/>
        </w:rPr>
      </w:pPr>
      <w:r>
        <w:rPr>
          <w:shd w:val="clear" w:color="auto" w:fill="auto"/>
        </w:rPr>
        <w:t xml:space="preserve">학습 속도가 빨라 팀 개발 일정(5주) 내에서 데이터가 추가/보정될 때마다 반복적으로 </w:t>
      </w:r>
      <w:r>
        <w:rPr>
          <w:shd w:val="clear" w:color="auto" w:fill="auto"/>
        </w:rPr>
        <w:t xml:space="preserve">재학습·검증하는 주기가 짧아짐 — 다만 이 "재학습"은 개발 단계의 오프라인 배치 작업이며, </w:t>
      </w:r>
      <w:r>
        <w:rPr>
          <w:b w:val="1"/>
          <w:shd w:val="clear" w:color="auto" w:fill="auto"/>
        </w:rPr>
        <w:t xml:space="preserve">사용자가 실시간으로 신규 수신호를 등록하는 기능은 이번 범위에서 제외</w:t>
      </w:r>
      <w:r>
        <w:rPr>
          <w:shd w:val="clear" w:color="auto" w:fill="auto"/>
        </w:rPr>
        <w:t xml:space="preserve">했다. 분류기는 학습 </w:t>
      </w:r>
      <w:r>
        <w:rPr>
          <w:shd w:val="clear" w:color="auto" w:fill="auto"/>
        </w:rPr>
        <w:t xml:space="preserve">시점에 고정된 클래스만 예측할 수 있어, 신규 클래스를 실시간으로 추가하려면 결국 재학습이 </w:t>
      </w:r>
      <w:r>
        <w:rPr>
          <w:shd w:val="clear" w:color="auto" w:fill="auto"/>
        </w:rPr>
        <w:t xml:space="preserve">필요하기 때문이다 (규칙/유사도 기반 시스템이었다면 재학습 없이도 가능했을 것 — </w:t>
      </w:r>
      <w:r>
        <w:rPr>
          <w:shd w:val="clear" w:color="auto" w:fill="auto"/>
        </w:rPr>
        <w:t xml:space="preserve">01_프로젝트계획서 §범위, 03_인터페이스계약서 §6 참고).</w:t>
      </w:r>
    </w:p>
    <w:p>
      <w:pPr>
        <w:pStyle w:val="PO26"/>
        <w:numPr>
          <w:numId w:val="2"/>
          <w:ilvl w:val="0"/>
        </w:numPr>
        <w:spacing w:lineRule="auto" w:line="290" w:after="50"/>
        <w:rPr>
          <w:shd w:val="clear" w:color="auto" w:fill="auto"/>
        </w:rPr>
      </w:pPr>
      <w:r>
        <w:rPr>
          <w:shd w:val="clear" w:color="auto" w:fill="auto"/>
        </w:rPr>
        <w:t xml:space="preserve">대안 비교: MLP는 소규모 데이터에서 초기화/튜닝에 더 민감해 팀 일정(5주) 내 안정적 재현이 </w:t>
      </w:r>
      <w:r>
        <w:rPr>
          <w:shd w:val="clear" w:color="auto" w:fill="auto"/>
        </w:rPr>
        <w:t xml:space="preserve">어려울 수 있음. 랜덤포레스트는 특징 간 상호작용이 적은 축 정렬 분할 방식이라, 회전정렬까지 </w:t>
      </w:r>
      <w:r>
        <w:rPr>
          <w:shd w:val="clear" w:color="auto" w:fill="auto"/>
        </w:rPr>
        <w:t xml:space="preserve">마친 연속형 좌표 공간에는 SVM의 매끄러운 초평면/커널 경계가 더 적합하다고 판단.</w:t>
      </w:r>
    </w:p>
    <w:p>
      <w:pPr>
        <w:pStyle w:val="PO26"/>
        <w:numPr>
          <w:numId w:val="2"/>
          <w:ilvl w:val="0"/>
        </w:numPr>
        <w:spacing w:lineRule="auto" w:line="290" w:after="50"/>
        <w:rPr>
          <w:shd w:val="clear" w:color="auto" w:fill="auto"/>
        </w:rPr>
      </w:pPr>
      <w:r>
        <w:rPr>
          <w:shd w:val="clear" w:color="auto" w:fill="auto"/>
        </w:rPr>
        <w:t xml:space="preserve">⚠️ </w:t>
      </w:r>
      <w:r>
        <w:rPr>
          <w:b w:val="1"/>
          <w:shd w:val="clear" w:color="auto" w:fill="auto"/>
        </w:rPr>
        <w:t xml:space="preserve">위 근거는 설계 당시의 정성 판단이다(2026-10-03 명시).</w:t>
      </w:r>
      <w:r>
        <w:rPr>
          <w:shd w:val="clear" w:color="auto" w:fill="auto"/>
        </w:rPr>
        <w:t xml:space="preserve"> "클래스당 ~300장" 전제도 실제 </w:t>
      </w:r>
      <w:r>
        <w:rPr>
          <w:shd w:val="clear" w:color="auto" w:fill="auto"/>
        </w:rPr>
        <w:t xml:space="preserve">학습 데이터(27,735건)와 다르다. 결과적으로 SVM은 평가 210시도에서 오분류 0건(§7-3)이라 </w:t>
      </w:r>
      <w:r>
        <w:rPr>
          <w:shd w:val="clear" w:color="auto" w:fill="auto"/>
        </w:rPr>
        <w:t xml:space="preserve">KPI 측면의 문제는 없었다. </w:t>
      </w:r>
      <w:r>
        <w:rPr>
          <w:strike/>
          <w:shd w:val="clear" w:color="auto" w:fill="auto"/>
        </w:rPr>
        <w:t xml:space="preserve">같은 조건(joint23, 세션 단위 5겹)에서 MLP·랜덤포레스트·kNN 등과 </w:t>
      </w:r>
      <w:r>
        <w:rPr>
          <w:strike/>
          <w:shd w:val="clear" w:color="auto" w:fill="auto"/>
        </w:rPr>
        <w:t xml:space="preserve">정량 비교한 실험은 하지 않았다. 실제로 비교한 것은 특징 방식(63차원 좌표 대 관절 특징 23개 </w:t>
      </w:r>
      <w:r>
        <w:rPr>
          <w:strike/>
          <w:shd w:val="clear" w:color="auto" w:fill="auto"/>
        </w:rPr>
        <w:t xml:space="preserve">등, §3-5)이다. 분류기 비교는 공개 데이터(</w:t>
      </w:r>
      <w:r>
        <w:rPr>
          <w:strike/>
          <w:sz w:val="19"/>
          <w:szCs w:val="19"/>
          <w:shd w:val="clear" w:color="auto" w:fill="auto"/>
          <w:rFonts w:ascii="Consolas" w:eastAsia="Malgun Gothic" w:hAnsi="Consolas" w:cs="Consolas"/>
        </w:rPr>
        <w:t>services/data/datasets/processed/</w:t>
      </w:r>
      <w:r>
        <w:rPr>
          <w:strike/>
          <w:shd w:val="clear" w:color="auto" w:fill="auto"/>
        </w:rPr>
        <w:t xml:space="preserve">, 저장소 밖)가 있는 </w:t>
      </w:r>
      <w:r>
        <w:rPr>
          <w:strike/>
          <w:shd w:val="clear" w:color="auto" w:fill="auto"/>
        </w:rPr>
        <w:t xml:space="preserve">환경에서 </w:t>
      </w:r>
      <w:r>
        <w:rPr>
          <w:strike/>
          <w:sz w:val="19"/>
          <w:szCs w:val="19"/>
          <w:shd w:val="clear" w:color="auto" w:fill="auto"/>
          <w:rFonts w:ascii="Consolas" w:eastAsia="Malgun Gothic" w:hAnsi="Consolas" w:cs="Consolas"/>
        </w:rPr>
        <w:t>train_svm.py</w:t>
      </w:r>
      <w:r>
        <w:rPr>
          <w:strike/>
          <w:shd w:val="clear" w:color="auto" w:fill="auto"/>
        </w:rPr>
        <w:t xml:space="preserve">와 같은 분할로 돌려야 하며 향후 과제로 남긴다.</w:t>
      </w:r>
      <w:r>
        <w:rPr>
          <w:shd w:val="clear" w:color="auto" w:fill="auto"/>
        </w:rPr>
        <w:t xml:space="preserve"> → </w:t>
      </w:r>
      <w:r>
        <w:rPr>
          <w:b w:val="1"/>
          <w:shd w:val="clear" w:color="auto" w:fill="auto"/>
        </w:rPr>
        <w:t xml:space="preserve">2026-10-06 </w:t>
      </w:r>
      <w:r>
        <w:rPr>
          <w:b w:val="1"/>
          <w:shd w:val="clear" w:color="auto" w:fill="auto"/>
        </w:rPr>
        <w:t>정정(이동혁)</w:t>
      </w:r>
      <w:r>
        <w:rPr>
          <w:shd w:val="clear" w:color="auto" w:fill="auto"/>
        </w:rPr>
        <w:t xml:space="preserve">: 딥러닝과의 정량 비교가 있었다(아래).</w:t>
      </w:r>
    </w:p>
    <w:p>
      <w:pPr>
        <w:pStyle w:val="PO26"/>
        <w:numPr>
          <w:numId w:val="2"/>
          <w:ilvl w:val="0"/>
        </w:numPr>
        <w:spacing w:lineRule="auto" w:line="290" w:after="5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딥러닝과의 비교 (2026-09-23, </w:t>
      </w:r>
      <w:r>
        <w:rPr>
          <w:b w:val="1"/>
          <w:sz w:val="19"/>
          <w:szCs w:val="19"/>
          <w:shd w:val="clear" w:color="auto" w:fill="auto"/>
          <w:rFonts w:ascii="Consolas" w:eastAsia="Malgun Gothic" w:hAnsi="Consolas" w:cs="Consolas"/>
        </w:rPr>
        <w:t>vision_research</w:t>
      </w:r>
      <w:r>
        <w:rPr>
          <w:b w:val="1"/>
          <w:shd w:val="clear" w:color="auto" w:fill="auto"/>
        </w:rPr>
        <w:t xml:space="preserve"> 브랜치 </w:t>
      </w:r>
      <w:r>
        <w:rPr>
          <w:b w:val="1"/>
          <w:sz w:val="19"/>
          <w:szCs w:val="19"/>
          <w:shd w:val="clear" w:color="auto" w:fill="auto"/>
          <w:rFonts w:ascii="Consolas" w:eastAsia="Malgun Gothic" w:hAnsi="Consolas" w:cs="Consolas"/>
        </w:rPr>
        <w:t>b0bd7c0</w:t>
      </w:r>
      <w:r>
        <w:rPr>
          <w:b w:val="1"/>
          <w:shd w:val="clear" w:color="auto" w:fill="auto"/>
        </w:rPr>
        <w:t xml:space="preserve">, 기록 </w:t>
      </w:r>
      <w:r>
        <w:rPr>
          <w:b w:val="1"/>
          <w:shd w:val="clear" w:color="auto" w:fill="auto"/>
        </w:rPr>
        <w:t xml:space="preserve">archive/vision_research_딥러닝비교_RESEARCH.md §7-1)</w:t>
      </w:r>
      <w:r>
        <w:rPr>
          <w:shd w:val="clear" w:color="auto" w:fill="auto"/>
        </w:rPr>
        <w:t xml:space="preserve"> — 딥러닝(MLP·HandFormer EDL)과는 </w:t>
      </w:r>
      <w:r>
        <w:rPr>
          <w:b w:val="1"/>
          <w:shd w:val="clear" w:color="auto" w:fill="auto"/>
        </w:rPr>
        <w:t xml:space="preserve">공개 데이터 학습·검증·시험 분할</w:t>
      </w:r>
      <w:r>
        <w:rPr>
          <w:shd w:val="clear" w:color="auto" w:fill="auto"/>
        </w:rPr>
        <w:t xml:space="preserve">(클래스별·세션 단위, 학습 26,557 / 검증 590 / 시험 588건)로 </w:t>
      </w:r>
      <w:r>
        <w:rPr>
          <w:shd w:val="clear" w:color="auto" w:fill="auto"/>
        </w:rPr>
        <w:t xml:space="preserve">비교했다. 딥러닝 후보는 검증셋으로 골랐고 (한 클래스 빼기 AUC: MLP 0.874, HandFormer-base </w:t>
      </w:r>
      <w:r>
        <w:rPr>
          <w:shd w:val="clear" w:color="auto" w:fill="auto"/>
        </w:rPr>
        <w:t xml:space="preserve">0.922), 고른 HandFormer-base EDL 5개 앙상블을 운영 방식(SVM + 소속 게이트 p10)과 같은 </w:t>
      </w:r>
      <w:r>
        <w:rPr>
          <w:shd w:val="clear" w:color="auto" w:fill="auto"/>
        </w:rPr>
        <w:t xml:space="preserve">분할·같은 규칙으로 쟀다. 자체 촬영(KPI 데이터)은 쓰지 않았다.</w:t>
      </w:r>
    </w:p>
    <w:p>
      <w:pPr>
        <w:spacing w:after="80"/>
        <w:rPr>
          <w:shd w:val="clear" w:color="auto" w:fill="auto"/>
        </w:rPr>
      </w:pP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4908"/>
        <w:gridCol w:w="2776"/>
        <w:gridCol w:w="1954"/>
      </w:tblGrid>
      <w:tr>
        <w:trPr>
          <w:tblHeader/>
          <w:cantSplit/>
        </w:trPr>
        <w:tc>
          <w:tcPr>
            <w:tcW w:type="dxa" w:w="490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 xml:space="preserve">공개 데이터 (§6의 세션 5겹과 다른 분할)</w:t>
            </w:r>
          </w:p>
        </w:tc>
        <w:tc>
          <w:tcPr>
            <w:tcW w:type="dxa" w:w="277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 xml:space="preserve">SVM + 소속 게이트 p10 (운영 </w:t>
            </w:r>
            <w:r>
              <w:rPr>
                <w:b w:val="1"/>
                <w:sz w:val="18"/>
                <w:szCs w:val="18"/>
                <w:shd w:val="clear" w:color="auto" w:fill="auto"/>
              </w:rPr>
              <w:t>방식)</w:t>
            </w:r>
          </w:p>
        </w:tc>
        <w:tc>
          <w:tcPr>
            <w:tcW w:type="dxa" w:w="195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 xml:space="preserve">HandFormer-base </w:t>
            </w:r>
            <w:r>
              <w:rPr>
                <w:b w:val="1"/>
                <w:sz w:val="18"/>
                <w:szCs w:val="18"/>
                <w:shd w:val="clear" w:color="auto" w:fill="auto"/>
              </w:rPr>
              <w:t xml:space="preserve">EDL ×5</w:t>
            </w:r>
          </w:p>
        </w:tc>
      </w:tr>
      <w:tr>
        <w:trPr>
          <w:tblHeader/>
          <w:cantSplit/>
        </w:trPr>
        <w:tc>
          <w:tcPr>
            <w:tcW w:type="dxa" w:w="490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시험 정답률</w:t>
            </w:r>
          </w:p>
        </w:tc>
        <w:tc>
          <w:tcPr>
            <w:tcW w:type="dxa" w:w="277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97.28%</w:t>
            </w:r>
          </w:p>
        </w:tc>
        <w:tc>
          <w:tcPr>
            <w:tcW w:type="dxa" w:w="195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96.94%</w:t>
            </w:r>
          </w:p>
        </w:tc>
      </w:tr>
      <w:tr>
        <w:trPr>
          <w:tblHeader/>
          <w:cantSplit/>
        </w:trPr>
        <w:tc>
          <w:tcPr>
            <w:tcW w:type="dxa" w:w="490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처음 보는 손 거르기 AUC (한 클래스 빼기, 검증 / 시험)</w:t>
            </w:r>
          </w:p>
        </w:tc>
        <w:tc>
          <w:tcPr>
            <w:tcW w:type="dxa" w:w="277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 xml:space="preserve">0.948 / 0.968</w:t>
            </w:r>
          </w:p>
        </w:tc>
        <w:tc>
          <w:tcPr>
            <w:tcW w:type="dxa" w:w="195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0.922 / 0.934</w:t>
            </w:r>
          </w:p>
        </w:tc>
      </w:tr>
      <w:tr>
        <w:trPr>
          <w:tblHeader/>
          <w:cantSplit/>
        </w:trPr>
        <w:tc>
          <w:tcPr>
            <w:tcW w:type="dxa" w:w="490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시험 정상 오거부 · 미지 차단 (각자의 동작점)</w:t>
            </w:r>
          </w:p>
        </w:tc>
        <w:tc>
          <w:tcPr>
            <w:tcW w:type="dxa" w:w="277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12.6% · 95.7%</w:t>
            </w:r>
          </w:p>
        </w:tc>
        <w:tc>
          <w:tcPr>
            <w:tcW w:type="dxa" w:w="195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4.1% · 59.3%</w:t>
            </w:r>
          </w:p>
        </w:tc>
      </w:tr>
    </w:tbl>
    <w:p>
      <w:pPr>
        <w:spacing w:after="120"/>
        <w:rPr>
          <w:shd w:val="clear" w:color="auto" w:fill="auto"/>
        </w:rPr>
      </w:pPr>
    </w:p>
    <w:p>
      <w:pPr>
        <w:pStyle w:val="PO26"/>
        <w:numPr>
          <w:numId w:val="2"/>
          <w:ilvl w:val="1"/>
        </w:numPr>
        <w:spacing w:lineRule="auto" w:line="290" w:after="50"/>
        <w:rPr>
          <w:shd w:val="clear" w:color="auto" w:fill="auto"/>
        </w:rPr>
      </w:pPr>
      <w:r>
        <w:rPr>
          <w:shd w:val="clear" w:color="auto" w:fill="auto"/>
        </w:rPr>
        <w:t xml:space="preserve">분류 성능은 같았고, 처음 보는 손 거르기는 SVM 방식이 검증·시험 모두 앞서(차이 약 0.03, </w:t>
      </w:r>
      <w:r>
        <w:rPr>
          <w:shd w:val="clear" w:color="auto" w:fill="auto"/>
        </w:rPr>
        <w:t xml:space="preserve">설정 간 잡음 ±0.015보다 큼) </w:t>
      </w:r>
      <w:r>
        <w:rPr>
          <w:b w:val="1"/>
          <w:shd w:val="clear" w:color="auto" w:fill="auto"/>
        </w:rPr>
        <w:t xml:space="preserve">SVM을 유지했다.</w:t>
      </w:r>
    </w:p>
    <w:p>
      <w:pPr>
        <w:pStyle w:val="PO26"/>
        <w:numPr>
          <w:numId w:val="2"/>
          <w:ilvl w:val="1"/>
        </w:numPr>
        <w:spacing w:lineRule="auto" w:line="290" w:after="50"/>
        <w:rPr>
          <w:shd w:val="clear" w:color="auto" w:fill="auto"/>
        </w:rPr>
      </w:pPr>
      <w:r>
        <w:rPr>
          <w:shd w:val="clear" w:color="auto" w:fill="auto"/>
        </w:rPr>
        <w:t xml:space="preserve">MLP는 딥러닝 후보를 고르는 단계(검증셋)에서만 비교했다. 시험셋에서 SVM과 직접 맞붙인 </w:t>
      </w:r>
      <w:r>
        <w:rPr>
          <w:shd w:val="clear" w:color="auto" w:fill="auto"/>
        </w:rPr>
        <w:t xml:space="preserve">것은 HandFormer-base EDL이다.</w:t>
      </w:r>
    </w:p>
    <w:p>
      <w:pPr>
        <w:pStyle w:val="PO26"/>
        <w:numPr>
          <w:numId w:val="2"/>
          <w:ilvl w:val="1"/>
        </w:numPr>
        <w:spacing w:lineRule="auto" w:line="290" w:after="5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랜덤포레스트·kNN은 비교하지 않았다.</w:t>
      </w:r>
    </w:p>
    <w:p>
      <w:pPr>
        <w:pStyle w:val="PO26"/>
        <w:numPr>
          <w:numId w:val="2"/>
          <w:ilvl w:val="1"/>
        </w:numPr>
        <w:spacing w:lineRule="auto" w:line="290" w:after="5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분할 방식이 §6의 세션 5겹 교차검증과 다르다.</w:t>
      </w:r>
      <w:r>
        <w:rPr>
          <w:shd w:val="clear" w:color="auto" w:fill="auto"/>
        </w:rPr>
        <w:t xml:space="preserve"> 위 SVM 97.28%(공개 시험셋 588건, 작은 </w:t>
      </w:r>
      <w:r>
        <w:rPr>
          <w:shd w:val="clear" w:color="auto" w:fill="auto"/>
        </w:rPr>
        <w:t xml:space="preserve">세션들)는 §3-5의 88.68%(공개 27,735건, 세션 단위 5겹)와 같은 조건의 값이 아니다. 두 </w:t>
      </w:r>
      <w:r>
        <w:rPr>
          <w:shd w:val="clear" w:color="auto" w:fill="auto"/>
        </w:rPr>
        <w:t xml:space="preserve">값을 나란히 쓸 때는 조건을 함께 적는다.</w:t>
      </w:r>
    </w:p>
    <w:p>
      <w:pPr>
        <w:pStyle w:val="PO26"/>
        <w:numPr>
          <w:numId w:val="2"/>
          <w:ilvl w:val="1"/>
        </w:numPr>
        <w:spacing w:lineRule="auto" w:line="290" w:after="50"/>
        <w:rPr>
          <w:shd w:val="clear" w:color="auto" w:fill="auto"/>
        </w:rPr>
      </w:pPr>
      <w:r>
        <w:rPr>
          <w:shd w:val="clear" w:color="auto" w:fill="auto"/>
        </w:rPr>
        <w:t xml:space="preserve">한계: 운영 게이트 p10은 이 공개 시험셋에서 </w:t>
      </w:r>
      <w:r>
        <w:rPr>
          <w:b w:val="1"/>
          <w:shd w:val="clear" w:color="auto" w:fill="auto"/>
        </w:rPr>
        <w:t xml:space="preserve">정상 자세의 12.6%(검증셋 20.0%)를 거부</w:t>
      </w:r>
      <w:r>
        <w:rPr>
          <w:shd w:val="clear" w:color="auto" w:fill="auto"/>
        </w:rPr>
        <w:t xml:space="preserve">했다. </w:t>
      </w:r>
      <w:r>
        <w:rPr>
          <w:shd w:val="clear" w:color="auto" w:fill="auto"/>
        </w:rPr>
        <w:t xml:space="preserve">자체 촬영 기준 2.9%(§3-7)와 차이가 크다. 공개 데이터의 '정상'이 ASL 사진이라 들쭉날쭉한 </w:t>
      </w:r>
      <w:r>
        <w:rPr>
          <w:shd w:val="clear" w:color="auto" w:fill="auto"/>
        </w:rPr>
        <w:t xml:space="preserve">탓이 크지만, 실제 초보 학습자가 어느 쪽에 가까운지는 재지 않았다.</w:t>
      </w:r>
    </w:p>
    <w:p>
      <w:pPr>
        <w:pStyle w:val="PO26"/>
        <w:numPr>
          <w:numId w:val="2"/>
          <w:ilvl w:val="1"/>
        </w:numPr>
        <w:spacing w:lineRule="auto" w:line="290" w:after="50"/>
        <w:rPr>
          <w:shd w:val="clear" w:color="auto" w:fill="auto"/>
        </w:rPr>
      </w:pPr>
      <w:r>
        <w:rPr>
          <w:shd w:val="clear" w:color="auto" w:fill="auto"/>
        </w:rPr>
        <w:t xml:space="preserve">같은 기록의 §1·§2·§3 수치는 09-22 잠정 KPI 촬영으로 설계를 고른 값이라 인용하지 않는다.</w:t>
      </w:r>
    </w:p>
    <w:p>
      <w:pPr>
        <w:pStyle w:val="PO26"/>
        <w:numPr>
          <w:numId w:val="2"/>
          <w:ilvl w:val="0"/>
        </w:numPr>
        <w:spacing w:lineRule="auto" w:line="290" w:after="50"/>
        <w:rPr>
          <w:shd w:val="clear" w:color="auto" w:fill="auto"/>
        </w:rPr>
      </w:pPr>
      <w:r>
        <w:rPr>
          <w:shd w:val="clear" w:color="auto" w:fill="auto"/>
        </w:rPr>
        <w:t xml:space="preserve">최종 커널/하이퍼파라미터 값은 §6 참고.</w:t>
      </w:r>
    </w:p>
    <w:p>
      <w:pPr>
        <w:spacing w:after="80"/>
        <w:rPr>
          <w:shd w:val="clear" w:color="auto" w:fill="auto"/>
        </w:rPr>
      </w:pPr>
    </w:p>
    <w:p>
      <w:pPr>
        <w:pStyle w:val="PO161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6. 학습 방법 (from-scratch 아님)</w:t>
      </w:r>
    </w:p>
    <w:p>
      <w:pPr>
        <w:shd w:val="clear" w:color="000000" w:fill="F7F7F5"/>
        <w:spacing w:lineRule="auto" w:line="271" w:before="40" w:after="160"/>
        <w:pBdr>
          <w:left w:sz="12" w:space="6" w:color="C3C2B7" w:val="single"/>
        </w:pBdr>
        <w:ind w:left="120" w:firstLine="0"/>
        <w:rPr>
          <w:shd w:val="clear" w:color="auto" w:fill="auto"/>
        </w:rPr>
      </w:pPr>
      <w:r>
        <w:rPr>
          <w:color w:val="52514E"/>
          <w:sz w:val="18"/>
          <w:szCs w:val="18"/>
          <w:shd w:val="clear" w:color="auto" w:fill="auto"/>
        </w:rPr>
        <w:t xml:space="preserve">계획서 제외 범위: “모델 신규 학습(from scratch)”은 하지 않음. 사전학습 가중치 + 경량 분류기 재학습까지만 수행.</w:t>
      </w:r>
    </w:p>
    <w:p>
      <w:pPr>
        <w:pStyle w:val="PO26"/>
        <w:numPr>
          <w:numId w:val="2"/>
          <w:ilvl w:val="0"/>
        </w:numPr>
        <w:spacing w:lineRule="auto" w:line="290" w:after="5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MediaPipe Hand Landmarker</w:t>
      </w:r>
      <w:r>
        <w:rPr>
          <w:shd w:val="clear" w:color="auto" w:fill="auto"/>
        </w:rPr>
        <w:t xml:space="preserve">: 사전학습 가중치 그대로 사용, </w:t>
      </w:r>
      <w:r>
        <w:rPr>
          <w:b w:val="1"/>
          <w:shd w:val="clear" w:color="auto" w:fill="auto"/>
        </w:rPr>
        <w:t xml:space="preserve">재학습하지 않음(동결)</w:t>
      </w:r>
    </w:p>
    <w:p>
      <w:pPr>
        <w:pStyle w:val="PO26"/>
        <w:numPr>
          <w:numId w:val="2"/>
          <w:ilvl w:val="0"/>
        </w:numPr>
        <w:spacing w:lineRule="auto" w:line="290" w:after="5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학습 대상은 SVM 분류기뿐</w:t>
      </w:r>
      <w:r>
        <w:rPr>
          <w:shd w:val="clear" w:color="auto" w:fill="auto"/>
        </w:rPr>
        <w:t xml:space="preserve">: 랜드마크 정규화(§3-5)는 고정 규칙(코드) 기반이라 학습 대상이 </w:t>
      </w:r>
      <w:r>
        <w:rPr>
          <w:shd w:val="clear" w:color="auto" w:fill="auto"/>
        </w:rPr>
        <w:t xml:space="preserve">아니며, 유일한 학습 대상은 특징벡터(기본 </w:t>
      </w:r>
      <w:r>
        <w:rPr>
          <w:sz w:val="19"/>
          <w:szCs w:val="19"/>
          <w:shd w:val="clear" w:color="auto" w:fill="auto"/>
          <w:rFonts w:ascii="Consolas" w:eastAsia="Malgun Gothic" w:hAnsi="Consolas" w:cs="Consolas"/>
        </w:rPr>
        <w:t>joint23</w:t>
      </w:r>
      <w:r>
        <w:rPr>
          <w:shd w:val="clear" w:color="auto" w:fill="auto"/>
        </w:rPr>
        <w:t xml:space="preserve"> 23차원) → 클래스 레이블을 학습하는 SVM </w:t>
      </w:r>
      <w:r>
        <w:rPr>
          <w:shd w:val="clear" w:color="auto" w:fill="auto"/>
        </w:rPr>
        <w:t>파라미터</w:t>
      </w:r>
    </w:p>
    <w:p>
      <w:pPr>
        <w:pStyle w:val="PO26"/>
        <w:numPr>
          <w:numId w:val="2"/>
          <w:ilvl w:val="0"/>
        </w:numPr>
        <w:spacing w:lineRule="auto" w:line="290" w:after="50"/>
        <w:rPr>
          <w:shd w:val="clear" w:color="auto" w:fill="auto"/>
        </w:rPr>
      </w:pPr>
      <w:r>
        <w:rPr>
          <w:shd w:val="clear" w:color="auto" w:fill="auto"/>
        </w:rPr>
        <w:t xml:space="preserve">커널: RBF (§5-2 근거)</w:t>
      </w:r>
    </w:p>
    <w:p>
      <w:pPr>
        <w:pStyle w:val="PO26"/>
        <w:numPr>
          <w:numId w:val="2"/>
          <w:ilvl w:val="0"/>
        </w:numPr>
        <w:spacing w:lineRule="auto" w:line="290" w:after="50"/>
        <w:rPr>
          <w:shd w:val="clear" w:color="auto" w:fill="auto"/>
        </w:rPr>
      </w:pPr>
      <w:r>
        <w:rPr>
          <w:shd w:val="clear" w:color="auto" w:fill="auto"/>
        </w:rPr>
        <w:t xml:space="preserve">전처리: </w:t>
      </w:r>
      <w:r>
        <w:rPr>
          <w:sz w:val="19"/>
          <w:szCs w:val="19"/>
          <w:shd w:val="clear" w:color="auto" w:fill="auto"/>
          <w:rFonts w:ascii="Consolas" w:eastAsia="Malgun Gothic" w:hAnsi="Consolas" w:cs="Consolas"/>
        </w:rPr>
        <w:t>StandardScaler</w:t>
      </w:r>
      <w:r>
        <w:rPr>
          <w:shd w:val="clear" w:color="auto" w:fill="auto"/>
        </w:rPr>
        <w:t xml:space="preserve"> (RBF는 거리 기반이라 차원별 스케일 차이에 민감)</w:t>
      </w:r>
    </w:p>
    <w:p>
      <w:pPr>
        <w:pStyle w:val="PO26"/>
        <w:numPr>
          <w:numId w:val="2"/>
          <w:ilvl w:val="0"/>
        </w:numPr>
        <w:spacing w:lineRule="auto" w:line="290" w:after="5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확률 보정</w:t>
      </w:r>
      <w:r>
        <w:rPr>
          <w:shd w:val="clear" w:color="auto" w:fill="auto"/>
        </w:rPr>
        <w:t xml:space="preserve">: τ 판정에 확률이 필요한데 SVM은 확률을 내지 않으므로 </w:t>
      </w:r>
      <w:r>
        <w:rPr>
          <w:b w:val="1"/>
          <w:shd w:val="clear" w:color="auto" w:fill="auto"/>
        </w:rPr>
        <w:t xml:space="preserve">Platt scaling(시그모이드)</w:t>
      </w:r>
      <w:r>
        <w:rPr>
          <w:shd w:val="clear" w:color="auto" w:fill="auto"/>
        </w:rPr>
        <w:t xml:space="preserve"> 을 </w:t>
      </w:r>
      <w:r>
        <w:rPr>
          <w:shd w:val="clear" w:color="auto" w:fill="auto"/>
        </w:rPr>
        <w:t xml:space="preserve">씌운다. 구현은 </w:t>
      </w:r>
      <w:r>
        <w:rPr>
          <w:sz w:val="19"/>
          <w:szCs w:val="19"/>
          <w:shd w:val="clear" w:color="auto" w:fill="auto"/>
          <w:rFonts w:ascii="Consolas" w:eastAsia="Malgun Gothic" w:hAnsi="Consolas" w:cs="Consolas"/>
        </w:rPr>
        <w:t xml:space="preserve">CalibratedClassifierCV(SVC(kernel="rbf"), method="sigmoid", ensemble=False)</w:t>
      </w:r>
      <w:r>
        <w:rPr>
          <w:shd w:val="clear" w:color="auto" w:fill="auto"/>
        </w:rPr>
        <w:t xml:space="preserve"> </w:t>
      </w:r>
      <w:r>
        <w:rPr>
          <w:shd w:val="clear" w:color="auto" w:fill="auto"/>
        </w:rPr>
        <w:t xml:space="preserve">— 흔히 쓰는 </w:t>
      </w:r>
      <w:r>
        <w:rPr>
          <w:sz w:val="19"/>
          <w:szCs w:val="19"/>
          <w:shd w:val="clear" w:color="auto" w:fill="auto"/>
          <w:rFonts w:ascii="Consolas" w:eastAsia="Malgun Gothic" w:hAnsi="Consolas" w:cs="Consolas"/>
        </w:rPr>
        <w:t>SVC(probability=True)</w:t>
      </w:r>
      <w:r>
        <w:rPr>
          <w:shd w:val="clear" w:color="auto" w:fill="auto"/>
        </w:rPr>
        <w:t xml:space="preserve">는 </w:t>
      </w:r>
      <w:r>
        <w:rPr>
          <w:b w:val="1"/>
          <w:shd w:val="clear" w:color="auto" w:fill="auto"/>
        </w:rPr>
        <w:t xml:space="preserve">scikit-learn 1.9에서 deprecated(1.11 제거 예정)</w:t>
      </w:r>
      <w:r>
        <w:rPr>
          <w:shd w:val="clear" w:color="auto" w:fill="auto"/>
        </w:rPr>
        <w:t xml:space="preserve"> 이라 </w:t>
      </w:r>
      <w:r>
        <w:rPr>
          <w:shd w:val="clear" w:color="auto" w:fill="auto"/>
        </w:rPr>
        <w:t xml:space="preserve">권장 API로 대체했다(동작은 동일). 2026-09-19 확인.</w:t>
      </w:r>
    </w:p>
    <w:p>
      <w:pPr>
        <w:pStyle w:val="PO26"/>
        <w:numPr>
          <w:numId w:val="2"/>
          <w:ilvl w:val="0"/>
        </w:numPr>
        <w:spacing w:lineRule="auto" w:line="290" w:after="50"/>
        <w:rPr>
          <w:shd w:val="clear" w:color="auto" w:fill="auto"/>
        </w:rPr>
      </w:pPr>
      <w:r>
        <w:rPr>
          <w:shd w:val="clear" w:color="auto" w:fill="auto"/>
        </w:rPr>
        <w:t xml:space="preserve">하이퍼파라미터 (</w:t>
      </w:r>
      <w:r>
        <w:rPr>
          <w:sz w:val="19"/>
          <w:szCs w:val="19"/>
          <w:shd w:val="clear" w:color="auto" w:fill="auto"/>
          <w:rFonts w:ascii="Consolas" w:eastAsia="Malgun Gothic" w:hAnsi="Consolas" w:cs="Consolas"/>
        </w:rPr>
        <w:t>train_svm.py</w:t>
      </w:r>
      <w:r>
        <w:rPr>
          <w:shd w:val="clear" w:color="auto" w:fill="auto"/>
        </w:rPr>
        <w:t xml:space="preserve"> 기본값): </w:t>
      </w:r>
      <w:r>
        <w:rPr>
          <w:sz w:val="19"/>
          <w:szCs w:val="19"/>
          <w:shd w:val="clear" w:color="auto" w:fill="auto"/>
          <w:rFonts w:ascii="Consolas" w:eastAsia="Malgun Gothic" w:hAnsi="Consolas" w:cs="Consolas"/>
        </w:rPr>
        <w:t xml:space="preserve">kernel="rbf", C=10.0, gamma="scale", </w:t>
      </w:r>
      <w:r>
        <w:rPr>
          <w:sz w:val="19"/>
          <w:szCs w:val="19"/>
          <w:shd w:val="clear" w:color="auto" w:fill="auto"/>
          <w:rFonts w:ascii="Consolas" w:eastAsia="Malgun Gothic" w:hAnsi="Consolas" w:cs="Consolas"/>
        </w:rPr>
        <w:t>class_weight="balanced"</w:t>
      </w:r>
      <w:r>
        <w:rPr>
          <w:shd w:val="clear" w:color="auto" w:fill="auto"/>
        </w:rPr>
        <w:t xml:space="preserve">, 정지 표본 가중 </w:t>
      </w:r>
      <w:r>
        <w:rPr>
          <w:sz w:val="19"/>
          <w:szCs w:val="19"/>
          <w:shd w:val="clear" w:color="auto" w:fill="auto"/>
          <w:rFonts w:ascii="Consolas" w:eastAsia="Malgun Gothic" w:hAnsi="Consolas" w:cs="Consolas"/>
        </w:rPr>
        <w:t xml:space="preserve">--critical-weight 10</w:t>
      </w:r>
      <w:r>
        <w:rPr>
          <w:shd w:val="clear" w:color="auto" w:fill="auto"/>
        </w:rPr>
        <w:t xml:space="preserve">. 탐색은 </w:t>
      </w:r>
      <w:r>
        <w:rPr>
          <w:sz w:val="19"/>
          <w:szCs w:val="19"/>
          <w:shd w:val="clear" w:color="auto" w:fill="auto"/>
          <w:rFonts w:ascii="Consolas" w:eastAsia="Malgun Gothic" w:hAnsi="Consolas" w:cs="Consolas"/>
        </w:rPr>
        <w:t>--grid</w:t>
      </w:r>
      <w:r>
        <w:rPr>
          <w:shd w:val="clear" w:color="auto" w:fill="auto"/>
        </w:rPr>
        <w:t xml:space="preserve"> 옵션일 때만 </w:t>
      </w:r>
      <w:r>
        <w:rPr>
          <w:sz w:val="19"/>
          <w:szCs w:val="19"/>
          <w:shd w:val="clear" w:color="auto" w:fill="auto"/>
          <w:rFonts w:ascii="Consolas" w:eastAsia="Malgun Gothic" w:hAnsi="Consolas" w:cs="Consolas"/>
        </w:rPr>
        <w:t>C∈{1,10,100}</w:t>
      </w:r>
      <w:r>
        <w:rPr>
          <w:shd w:val="clear" w:color="auto" w:fill="auto"/>
        </w:rPr>
        <w:t xml:space="preserve"> × </w:t>
      </w:r>
      <w:r>
        <w:rPr>
          <w:sz w:val="19"/>
          <w:szCs w:val="19"/>
          <w:shd w:val="clear" w:color="auto" w:fill="auto"/>
          <w:rFonts w:ascii="Consolas" w:eastAsia="Malgun Gothic" w:hAnsi="Consolas" w:cs="Consolas"/>
        </w:rPr>
        <w:t>gamma∈{scale,0.01,0.1}</w:t>
      </w:r>
      <w:r>
        <w:rPr>
          <w:shd w:val="clear" w:color="auto" w:fill="auto"/>
        </w:rPr>
        <w:t xml:space="preserve"> (세션 단위, </w:t>
      </w:r>
      <w:r>
        <w:rPr>
          <w:sz w:val="19"/>
          <w:szCs w:val="19"/>
          <w:shd w:val="clear" w:color="auto" w:fill="auto"/>
          <w:rFonts w:ascii="Consolas" w:eastAsia="Malgun Gothic" w:hAnsi="Consolas" w:cs="Consolas"/>
        </w:rPr>
        <w:t>f1_macro</w:t>
      </w:r>
      <w:r>
        <w:rPr>
          <w:shd w:val="clear" w:color="auto" w:fill="auto"/>
        </w:rPr>
        <w:t xml:space="preserve">) — 기본 실행은 탐색 없이 위 </w:t>
      </w:r>
      <w:r>
        <w:rPr>
          <w:shd w:val="clear" w:color="auto" w:fill="auto"/>
        </w:rPr>
        <w:t xml:space="preserve">고정값을 쓴다.</w:t>
      </w:r>
    </w:p>
    <w:p>
      <w:pPr>
        <w:pStyle w:val="PO26"/>
        <w:numPr>
          <w:numId w:val="2"/>
          <w:ilvl w:val="0"/>
        </w:numPr>
        <w:spacing w:lineRule="auto" w:line="290" w:after="5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학습 환경</w:t>
      </w:r>
      <w:r>
        <w:rPr>
          <w:shd w:val="clear" w:color="auto" w:fill="auto"/>
        </w:rPr>
        <w:t xml:space="preserve">: </w:t>
      </w:r>
      <w:r>
        <w:rPr>
          <w:b w:val="1"/>
          <w:shd w:val="clear" w:color="auto" w:fill="auto"/>
        </w:rPr>
        <w:t xml:space="preserve">로컬이 기본</w:t>
      </w:r>
      <w:r>
        <w:rPr>
          <w:shd w:val="clear" w:color="auto" w:fill="auto"/>
        </w:rPr>
        <w:t xml:space="preserve">이다(2026-09-21 정정). 처음에는 GPU 한계를 이유로 Colab을 전제했으나, </w:t>
      </w:r>
      <w:r>
        <w:rPr>
          <w:shd w:val="clear" w:color="auto" w:fill="auto"/>
        </w:rPr>
        <w:t xml:space="preserve">SVM은 GPU를 쓰지 않고 전체 27,735건 단일 학습이 </w:t>
      </w:r>
      <w:r>
        <w:rPr>
          <w:b w:val="1"/>
          <w:shd w:val="clear" w:color="auto" w:fill="auto"/>
        </w:rPr>
        <w:t>16초</w:t>
      </w:r>
      <w:r>
        <w:rPr>
          <w:shd w:val="clear" w:color="auto" w:fill="auto"/>
        </w:rPr>
        <w:t xml:space="preserve">, 세션 단위 5겹 교차검증까지 </w:t>
      </w:r>
      <w:r>
        <w:rPr>
          <w:shd w:val="clear" w:color="auto" w:fill="auto"/>
        </w:rPr>
        <w:t xml:space="preserve">포함해도 </w:t>
      </w:r>
      <w:r>
        <w:rPr>
          <w:b w:val="1"/>
          <w:shd w:val="clear" w:color="auto" w:fill="auto"/>
        </w:rPr>
        <w:t>23초</w:t>
      </w:r>
      <w:r>
        <w:rPr>
          <w:shd w:val="clear" w:color="auto" w:fill="auto"/>
        </w:rPr>
        <w:t xml:space="preserve">로 측정됐다(데이터 적재 100초 별도, 이후 캐시로 생략). 학습 코드: </w:t>
      </w:r>
      <w:r>
        <w:rPr>
          <w:sz w:val="19"/>
          <w:szCs w:val="19"/>
          <w:shd w:val="clear" w:color="auto" w:fill="auto"/>
          <w:rFonts w:ascii="Consolas" w:eastAsia="Malgun Gothic" w:hAnsi="Consolas" w:cs="Consolas"/>
        </w:rPr>
        <w:t>services/vision/training/train_svm.py</w:t>
      </w:r>
      <w:r>
        <w:rPr>
          <w:shd w:val="clear" w:color="auto" w:fill="auto"/>
        </w:rPr>
        <w:t>.</w:t>
      </w:r>
    </w:p>
    <w:p>
      <w:pPr>
        <w:spacing w:after="80"/>
        <w:rPr>
          <w:shd w:val="clear" w:color="auto" w:fill="auto"/>
        </w:rPr>
      </w:pPr>
    </w:p>
    <w:p>
      <w:pPr>
        <w:spacing w:lineRule="auto" w:line="300" w:after="120"/>
        <w:rPr>
          <w:shd w:val="clear" w:color="auto" w:fill="auto"/>
        </w:rPr>
      </w:pPr>
      <w:r>
        <w:rPr>
          <w:sz w:val="19"/>
          <w:szCs w:val="19"/>
          <w:shd w:val="clear" w:color="auto" w:fill="auto"/>
          <w:rFonts w:ascii="Consolas" w:eastAsia="Malgun Gothic" w:hAnsi="Consolas" w:cs="Consolas"/>
        </w:rPr>
        <w:t xml:space="preserve">bash cd services/vision pip install -r requirements.txt python training/train_svm.py            </w:t>
      </w:r>
      <w:r>
        <w:rPr>
          <w:sz w:val="19"/>
          <w:szCs w:val="19"/>
          <w:shd w:val="clear" w:color="auto" w:fill="auto"/>
          <w:rFonts w:ascii="Consolas" w:eastAsia="Malgun Gothic" w:hAnsi="Consolas" w:cs="Consolas"/>
        </w:rPr>
        <w:t xml:space="preserve"># -&gt; models/svm_classifier.joblib + sign_templates.json </w:t>
      </w:r>
    </w:p>
    <w:p>
      <w:pPr>
        <w:spacing w:lineRule="auto" w:line="300" w:after="120"/>
        <w:rPr>
          <w:shd w:val="clear" w:color="auto" w:fill="auto"/>
        </w:rPr>
      </w:pPr>
      <w:r>
        <w:rPr>
          <w:shd w:val="clear" w:color="auto" w:fill="auto"/>
        </w:rPr>
        <w:t xml:space="preserve">Colab 노트북(</w:t>
      </w:r>
      <w:r>
        <w:rPr>
          <w:sz w:val="19"/>
          <w:szCs w:val="19"/>
          <w:shd w:val="clear" w:color="auto" w:fill="auto"/>
          <w:rFonts w:ascii="Consolas" w:eastAsia="Malgun Gothic" w:hAnsi="Consolas" w:cs="Consolas"/>
        </w:rPr>
        <w:t>training/train_svm_colab.ipynb</w:t>
      </w:r>
      <w:r>
        <w:rPr>
          <w:shd w:val="clear" w:color="auto" w:fill="auto"/>
        </w:rPr>
        <w:t xml:space="preserve">)은 같은 파이프라인의 </w:t>
      </w:r>
      <w:r>
        <w:rPr>
          <w:b w:val="1"/>
          <w:shd w:val="clear" w:color="auto" w:fill="auto"/>
        </w:rPr>
        <w:t xml:space="preserve">대체 경로</w:t>
      </w:r>
      <w:r>
        <w:rPr>
          <w:shd w:val="clear" w:color="auto" w:fill="auto"/>
        </w:rPr>
        <w:t xml:space="preserve">로 남겨둔다. </w:t>
      </w:r>
      <w:r>
        <w:rPr>
          <w:shd w:val="clear" w:color="auto" w:fill="auto"/>
        </w:rPr>
        <w:t xml:space="preserve">근거·절차 설명: </w:t>
      </w:r>
      <w:r>
        <w:rPr>
          <w:sz w:val="19"/>
          <w:szCs w:val="19"/>
          <w:shd w:val="clear" w:color="auto" w:fill="auto"/>
          <w:rFonts w:ascii="Consolas" w:eastAsia="Malgun Gothic" w:hAnsi="Consolas" w:cs="Consolas"/>
        </w:rPr>
        <w:t>services/vision/MODEL_TRAINING.md</w:t>
      </w:r>
    </w:p>
    <w:p>
      <w:pPr>
        <w:pStyle w:val="PO162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6-1. 라이브러리 버전 정책 (2026-09-19 확인)</w:t>
      </w:r>
    </w:p>
    <w:p>
      <w:pPr>
        <w:spacing w:lineRule="auto" w:line="300" w:after="120"/>
        <w:rPr>
          <w:shd w:val="clear" w:color="auto" w:fill="auto"/>
        </w:rPr>
      </w:pPr>
      <w:r>
        <w:rPr>
          <w:shd w:val="clear" w:color="auto" w:fill="auto"/>
        </w:rPr>
        <w:t xml:space="preserve">실제로 설치해 확인한 현재 버전대: </w:t>
      </w:r>
      <w:r>
        <w:rPr>
          <w:b w:val="1"/>
          <w:shd w:val="clear" w:color="auto" w:fill="auto"/>
        </w:rPr>
        <w:t xml:space="preserve">mediapipe 1.0.1 / scikit-learn 1.9.1 / numpy 2.5.x / opencv </w:t>
      </w:r>
      <w:r>
        <w:rPr>
          <w:b w:val="1"/>
          <w:shd w:val="clear" w:color="auto" w:fill="auto"/>
        </w:rPr>
        <w:t>5.0</w:t>
      </w:r>
      <w:r>
        <w:rPr>
          <w:shd w:val="clear" w:color="auto" w:fill="auto"/>
        </w:rPr>
        <w:t>.</w:t>
      </w:r>
    </w:p>
    <w:p>
      <w:pPr>
        <w:pStyle w:val="PO26"/>
        <w:numPr>
          <w:numId w:val="2"/>
          <w:ilvl w:val="0"/>
        </w:numPr>
        <w:spacing w:lineRule="auto" w:line="290" w:after="5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가장 중요한 제약: 학습(로컬 기본, Colab 대체)과 추론(RPi5)의 scikit-learn 버전이 맞아야 한다.</w:t>
      </w:r>
      <w:r>
        <w:rPr>
          <w:shd w:val="clear" w:color="auto" w:fill="auto"/>
        </w:rPr>
        <w:t xml:space="preserve"> </w:t>
      </w:r>
      <w:r>
        <w:rPr>
          <w:shd w:val="clear" w:color="auto" w:fill="auto"/>
        </w:rPr>
        <w:t xml:space="preserve">joblib로 직렬화한 모델은 버전이 크게 다르면 로드가 깨지거나 조용히 다르게 동작한다. → 학습 </w:t>
      </w:r>
      <w:r>
        <w:rPr>
          <w:shd w:val="clear" w:color="auto" w:fill="auto"/>
        </w:rPr>
        <w:t>스크립트(</w:t>
      </w:r>
      <w:r>
        <w:rPr>
          <w:sz w:val="19"/>
          <w:szCs w:val="19"/>
          <w:shd w:val="clear" w:color="auto" w:fill="auto"/>
          <w:rFonts w:ascii="Consolas" w:eastAsia="Malgun Gothic" w:hAnsi="Consolas" w:cs="Consolas"/>
        </w:rPr>
        <w:t>train_svm.py</w:t>
      </w:r>
      <w:r>
        <w:rPr>
          <w:shd w:val="clear" w:color="auto" w:fill="auto"/>
        </w:rPr>
        <w:t xml:space="preserve">·노트북)가 번들 metadata에 </w:t>
      </w:r>
      <w:r>
        <w:rPr>
          <w:sz w:val="19"/>
          <w:szCs w:val="19"/>
          <w:shd w:val="clear" w:color="auto" w:fill="auto"/>
          <w:rFonts w:ascii="Consolas" w:eastAsia="Malgun Gothic" w:hAnsi="Consolas" w:cs="Consolas"/>
        </w:rPr>
        <w:t>sklearn_version</w:t>
      </w:r>
      <w:r>
        <w:rPr>
          <w:shd w:val="clear" w:color="auto" w:fill="auto"/>
        </w:rPr>
        <w:t xml:space="preserve">을 기록하고, </w:t>
      </w:r>
      <w:r>
        <w:rPr>
          <w:shd w:val="clear" w:color="auto" w:fill="auto"/>
        </w:rPr>
        <w:t>서비스(</w:t>
      </w:r>
      <w:r>
        <w:rPr>
          <w:sz w:val="19"/>
          <w:szCs w:val="19"/>
          <w:shd w:val="clear" w:color="auto" w:fill="auto"/>
          <w:rFonts w:ascii="Consolas" w:eastAsia="Malgun Gothic" w:hAnsi="Consolas" w:cs="Consolas"/>
        </w:rPr>
        <w:t>model_store</w:t>
      </w:r>
      <w:r>
        <w:rPr>
          <w:shd w:val="clear" w:color="auto" w:fill="auto"/>
        </w:rPr>
        <w:t xml:space="preserve">)가 기동 시 현재 버전과 비교해 다르면 </w:t>
      </w:r>
      <w:r>
        <w:rPr>
          <w:b w:val="1"/>
          <w:shd w:val="clear" w:color="auto" w:fill="auto"/>
        </w:rPr>
        <w:t xml:space="preserve">경고 로그</w:t>
      </w:r>
      <w:r>
        <w:rPr>
          <w:shd w:val="clear" w:color="auto" w:fill="auto"/>
        </w:rPr>
        <w:t xml:space="preserve">를 남기도록 구현했다.</w:t>
      </w:r>
    </w:p>
    <w:p>
      <w:pPr>
        <w:pStyle w:val="PO26"/>
        <w:numPr>
          <w:numId w:val="2"/>
          <w:ilvl w:val="0"/>
        </w:numPr>
        <w:spacing w:lineRule="auto" w:line="290" w:after="50"/>
        <w:rPr>
          <w:shd w:val="clear" w:color="auto" w:fill="auto"/>
        </w:rPr>
      </w:pPr>
      <w:r>
        <w:rPr>
          <w:shd w:val="clear" w:color="auto" w:fill="auto"/>
        </w:rPr>
        <w:t xml:space="preserve">서비스 의존성은 </w:t>
      </w:r>
      <w:r>
        <w:rPr>
          <w:b w:val="1"/>
          <w:shd w:val="clear" w:color="auto" w:fill="auto"/>
        </w:rPr>
        <w:t xml:space="preserve">정확한 핀(</w:t>
      </w:r>
      <w:r>
        <w:rPr>
          <w:b w:val="1"/>
          <w:sz w:val="19"/>
          <w:szCs w:val="19"/>
          <w:shd w:val="clear" w:color="auto" w:fill="auto"/>
          <w:rFonts w:ascii="Consolas" w:eastAsia="Malgun Gothic" w:hAnsi="Consolas" w:cs="Consolas"/>
        </w:rPr>
        <w:t>==</w:t>
      </w:r>
      <w:r>
        <w:rPr>
          <w:b w:val="1"/>
          <w:shd w:val="clear" w:color="auto" w:fill="auto"/>
        </w:rPr>
        <w:t xml:space="preserve">) 대신 범위(</w:t>
      </w:r>
      <w:r>
        <w:rPr>
          <w:b w:val="1"/>
          <w:sz w:val="19"/>
          <w:szCs w:val="19"/>
          <w:shd w:val="clear" w:color="auto" w:fill="auto"/>
          <w:rFonts w:ascii="Consolas" w:eastAsia="Malgun Gothic" w:hAnsi="Consolas" w:cs="Consolas"/>
        </w:rPr>
        <w:t>&gt;=</w:t>
      </w:r>
      <w:r>
        <w:rPr>
          <w:b w:val="1"/>
          <w:shd w:val="clear" w:color="auto" w:fill="auto"/>
        </w:rPr>
        <w:t>,</w:t>
      </w:r>
      <w:r>
        <w:rPr>
          <w:b w:val="1"/>
          <w:sz w:val="19"/>
          <w:szCs w:val="19"/>
          <w:shd w:val="clear" w:color="auto" w:fill="auto"/>
          <w:rFonts w:ascii="Consolas" w:eastAsia="Malgun Gothic" w:hAnsi="Consolas" w:cs="Consolas"/>
        </w:rPr>
        <w:t>&lt;</w:t>
      </w:r>
      <w:r>
        <w:rPr>
          <w:b w:val="1"/>
          <w:shd w:val="clear" w:color="auto" w:fill="auto"/>
        </w:rPr>
        <w:t>)</w:t>
      </w:r>
      <w:r>
        <w:rPr>
          <w:shd w:val="clear" w:color="auto" w:fill="auto"/>
        </w:rPr>
        <w:t xml:space="preserve"> 로 둔다. 이 서비스는 x86 Docker(개발)와 RPi5 </w:t>
      </w:r>
      <w:r>
        <w:rPr>
          <w:shd w:val="clear" w:color="auto" w:fill="auto"/>
        </w:rPr>
        <w:t xml:space="preserve">arm64(배포) 양쪽에서 돌아야 하는데 두 플랫폼에 같은 패치 버전 휠이 항상 있지는 않기 </w:t>
      </w:r>
      <w:r>
        <w:rPr>
          <w:shd w:val="clear" w:color="auto" w:fill="auto"/>
        </w:rPr>
        <w:t xml:space="preserve">때문이다. 시연 직전에 환경을 굳혀야 하면 </w:t>
      </w:r>
      <w:r>
        <w:rPr>
          <w:sz w:val="19"/>
          <w:szCs w:val="19"/>
          <w:shd w:val="clear" w:color="auto" w:fill="auto"/>
          <w:rFonts w:ascii="Consolas" w:eastAsia="Malgun Gothic" w:hAnsi="Consolas" w:cs="Consolas"/>
        </w:rPr>
        <w:t xml:space="preserve">pip freeze &gt; requirements.lock.txt</w:t>
      </w:r>
      <w:r>
        <w:rPr>
          <w:shd w:val="clear" w:color="auto" w:fill="auto"/>
        </w:rPr>
        <w:t xml:space="preserve">로 잠근다.</w:t>
      </w:r>
    </w:p>
    <w:p>
      <w:pPr>
        <w:pStyle w:val="PO26"/>
        <w:numPr>
          <w:numId w:val="2"/>
          <w:ilvl w:val="0"/>
        </w:numPr>
        <w:spacing w:lineRule="auto" w:line="290" w:after="50"/>
        <w:rPr>
          <w:shd w:val="clear" w:color="auto" w:fill="auto"/>
        </w:rPr>
      </w:pPr>
      <w:r>
        <w:rPr>
          <w:shd w:val="clear" w:color="auto" w:fill="auto"/>
        </w:rPr>
        <w:t xml:space="preserve">노트북 웹캠 확인 도구(</w:t>
      </w:r>
      <w:r>
        <w:rPr>
          <w:sz w:val="19"/>
          <w:szCs w:val="19"/>
          <w:shd w:val="clear" w:color="auto" w:fill="auto"/>
          <w:rFonts w:ascii="Consolas" w:eastAsia="Malgun Gothic" w:hAnsi="Consolas" w:cs="Consolas"/>
        </w:rPr>
        <w:t>scripts/webcam_check.py</w:t>
      </w:r>
      <w:r>
        <w:rPr>
          <w:shd w:val="clear" w:color="auto" w:fill="auto"/>
        </w:rPr>
        <w:t xml:space="preserve">)만 opencv·pillow가 추가로 필요하며, 이는 운영 </w:t>
      </w:r>
      <w:r>
        <w:rPr>
          <w:shd w:val="clear" w:color="auto" w:fill="auto"/>
        </w:rPr>
        <w:t xml:space="preserve">컨테이너에 들어가지 않는 별도 파일(</w:t>
      </w:r>
      <w:r>
        <w:rPr>
          <w:sz w:val="19"/>
          <w:szCs w:val="19"/>
          <w:shd w:val="clear" w:color="auto" w:fill="auto"/>
          <w:rFonts w:ascii="Consolas" w:eastAsia="Malgun Gothic" w:hAnsi="Consolas" w:cs="Consolas"/>
        </w:rPr>
        <w:t>requirements-dev.txt</w:t>
      </w:r>
      <w:r>
        <w:rPr>
          <w:shd w:val="clear" w:color="auto" w:fill="auto"/>
        </w:rPr>
        <w:t xml:space="preserve">)로 분리했다.</w:t>
      </w:r>
    </w:p>
    <w:p>
      <w:pPr>
        <w:spacing w:after="80"/>
        <w:rPr>
          <w:shd w:val="clear" w:color="auto" w:fill="auto"/>
        </w:rPr>
      </w:pPr>
    </w:p>
    <w:p>
      <w:pPr>
        <w:shd w:val="clear" w:color="000000" w:fill="F7F7F5"/>
        <w:spacing w:lineRule="auto" w:line="271" w:before="40" w:after="40"/>
        <w:pBdr>
          <w:left w:sz="12" w:space="6" w:color="C3C2B7" w:val="single"/>
        </w:pBdr>
        <w:ind w:left="120" w:firstLine="0"/>
        <w:rPr>
          <w:shd w:val="clear" w:color="auto" w:fill="auto"/>
        </w:rPr>
      </w:pPr>
      <w:r>
        <w:rPr>
          <w:b w:val="1"/>
          <w:color w:val="52514E"/>
          <w:sz w:val="18"/>
          <w:szCs w:val="18"/>
          <w:shd w:val="clear" w:color="auto" w:fill="auto"/>
        </w:rPr>
        <w:t>작성법:</w:t>
      </w:r>
      <w:r>
        <w:rPr>
          <w:color w:val="52514E"/>
          <w:sz w:val="18"/>
          <w:szCs w:val="18"/>
          <w:shd w:val="clear" w:color="auto" w:fill="auto"/>
        </w:rPr>
        <w:t xml:space="preserve"> 학습 코드에서 실제로 사용한 값을 그대로 옮겨 적으세요(추정치 X). 예시 형식:</w:t>
      </w:r>
    </w:p>
    <w:p>
      <w:pPr>
        <w:shd w:val="clear" w:color="000000" w:fill="F7F7F5"/>
        <w:spacing w:lineRule="auto" w:line="271" w:before="40" w:after="160"/>
        <w:pBdr>
          <w:left w:sz="12" w:space="6" w:color="C3C2B7" w:val="single"/>
        </w:pBdr>
        <w:ind w:left="120" w:firstLine="0"/>
        <w:rPr>
          <w:shd w:val="clear" w:color="auto" w:fill="auto"/>
        </w:rPr>
      </w:pPr>
      <w:r>
        <w:rPr>
          <w:color w:val="52514E"/>
          <w:sz w:val="18"/>
          <w:szCs w:val="18"/>
          <w:shd w:val="clear" w:color="auto" w:fill="auto"/>
        </w:rPr>
        <w:t xml:space="preserve">• 하이퍼파라미터: </w:t>
      </w:r>
      <w:r>
        <w:rPr>
          <w:color w:val="52514E"/>
          <w:sz w:val="16"/>
          <w:szCs w:val="16"/>
          <w:shd w:val="clear" w:color="auto" w:fill="auto"/>
          <w:rFonts w:ascii="Consolas" w:eastAsia="Malgun Gothic" w:hAnsi="Consolas" w:cs="Consolas"/>
        </w:rPr>
        <w:t xml:space="preserve">kernel="rbf", C=1.0, gamma="scale"</w:t>
      </w:r>
      <w:r>
        <w:rPr>
          <w:color w:val="52514E"/>
          <w:sz w:val="18"/>
          <w:szCs w:val="18"/>
          <w:shd w:val="clear" w:color="auto" w:fill="auto"/>
        </w:rPr>
        <w:t xml:space="preserve"> 처럼 실행에 쓴 값 그대로. 여러 번 실험했다면 </w:t>
      </w:r>
      <w:r>
        <w:rPr>
          <w:b w:val="1"/>
          <w:color w:val="52514E"/>
          <w:sz w:val="18"/>
          <w:szCs w:val="18"/>
          <w:shd w:val="clear" w:color="auto" w:fill="auto"/>
        </w:rPr>
        <w:t xml:space="preserve">최종 채택한 </w:t>
      </w:r>
      <w:r>
        <w:rPr>
          <w:b w:val="1"/>
          <w:color w:val="52514E"/>
          <w:sz w:val="18"/>
          <w:szCs w:val="18"/>
          <w:shd w:val="clear" w:color="auto" w:fill="auto"/>
        </w:rPr>
        <w:t>값</w:t>
      </w:r>
      <w:r>
        <w:rPr>
          <w:color w:val="52514E"/>
          <w:sz w:val="18"/>
          <w:szCs w:val="18"/>
          <w:shd w:val="clear" w:color="auto" w:fill="auto"/>
        </w:rPr>
        <w:t xml:space="preserve">만 여기 남기고, 시행착오는 06_테스트·평가리포트 §1-3 “이슈/실패 기록”에 남기세요.</w:t>
      </w:r>
    </w:p>
    <w:p>
      <w:pPr>
        <w:pStyle w:val="PO161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7. 성능 (클래스 수 확정에 따른 KPI 재계산)</w:t>
      </w:r>
    </w:p>
    <w:p>
      <w:pPr>
        <w:shd w:val="clear" w:color="000000" w:fill="F7F7F5"/>
        <w:spacing w:lineRule="auto" w:line="271" w:before="40" w:after="160"/>
        <w:pBdr>
          <w:left w:sz="12" w:space="6" w:color="C3C2B7" w:val="single"/>
        </w:pBdr>
        <w:ind w:left="120" w:firstLine="0"/>
        <w:rPr>
          <w:shd w:val="clear" w:color="auto" w:fill="auto"/>
        </w:rPr>
      </w:pPr>
      <w:r>
        <w:rPr>
          <w:color w:val="52514E"/>
          <w:sz w:val="18"/>
          <w:szCs w:val="18"/>
          <w:shd w:val="clear" w:color="auto" w:fill="auto"/>
        </w:rPr>
        <w:t xml:space="preserve">클래스는 </w:t>
      </w:r>
      <w:r>
        <w:rPr>
          <w:b w:val="1"/>
          <w:color w:val="52514E"/>
          <w:sz w:val="18"/>
          <w:szCs w:val="18"/>
          <w:shd w:val="clear" w:color="auto" w:fill="auto"/>
        </w:rPr>
        <w:t xml:space="preserve">학습 7종 + 출력 전용 negative</w:t>
      </w:r>
      <w:r>
        <w:rPr>
          <w:color w:val="52514E"/>
          <w:sz w:val="18"/>
          <w:szCs w:val="18"/>
          <w:shd w:val="clear" w:color="auto" w:fill="auto"/>
        </w:rPr>
        <w:t xml:space="preserve">(학습 클래스 아님, 안건 2 A)로 확정. 실측은 §7-3(잠정).</w:t>
      </w:r>
    </w:p>
    <w:p>
      <w:pPr>
        <w:pStyle w:val="PO162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7-1. 계산 기준 재정의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1290"/>
        <w:gridCol w:w="4253"/>
        <w:gridCol w:w="4095"/>
      </w:tblGrid>
      <w:tr>
        <w:trPr>
          <w:tblHeader/>
          <w:cantSplit/>
        </w:trPr>
        <w:tc>
          <w:tcPr>
            <w:tcW w:type="dxa" w:w="129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항목</w:t>
            </w:r>
          </w:p>
        </w:tc>
        <w:tc>
          <w:tcPr>
            <w:tcW w:type="dxa" w:w="425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값</w:t>
            </w:r>
          </w:p>
        </w:tc>
        <w:tc>
          <w:tcPr>
            <w:tcW w:type="dxa" w:w="409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근거</w:t>
            </w:r>
          </w:p>
        </w:tc>
      </w:tr>
      <w:tr>
        <w:trPr>
          <w:tblHeader/>
          <w:cantSplit/>
        </w:trPr>
        <w:tc>
          <w:tcPr>
            <w:tcW w:type="dxa" w:w="129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전체 클래스 </w:t>
            </w:r>
            <w:r>
              <w:rPr>
                <w:sz w:val="18"/>
                <w:szCs w:val="18"/>
                <w:shd w:val="clear" w:color="auto" w:fill="auto"/>
              </w:rPr>
              <w:t>수</w:t>
            </w:r>
          </w:p>
        </w:tc>
        <w:tc>
          <w:tcPr>
            <w:tcW w:type="dxa" w:w="425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학습 7종 + 출력 전용 </w:t>
            </w:r>
            <w:r>
              <w:rPr>
                <w:sz w:val="16"/>
                <w:szCs w:val="16"/>
                <w:shd w:val="clear" w:color="auto" w:fill="auto"/>
                <w:rFonts w:ascii="Consolas" w:eastAsia="Malgun Gothic" w:hAnsi="Consolas" w:cs="Consolas"/>
              </w:rPr>
              <w:t>negative</w:t>
            </w:r>
            <w:r>
              <w:rPr>
                <w:sz w:val="18"/>
                <w:szCs w:val="18"/>
                <w:shd w:val="clear" w:color="auto" w:fill="auto"/>
              </w:rPr>
              <w:t xml:space="preserve">(reject 라벨)</w:t>
            </w:r>
          </w:p>
        </w:tc>
        <w:tc>
          <w:tcPr>
            <w:tcW w:type="dxa" w:w="409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02_설계문서 §4, 04_데이터셋명세서 §1</w:t>
            </w:r>
          </w:p>
        </w:tc>
      </w:tr>
      <w:tr>
        <w:trPr>
          <w:tblHeader/>
          <w:cantSplit/>
        </w:trPr>
        <w:tc>
          <w:tcPr>
            <w:tcW w:type="dxa" w:w="129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Confusion </w:t>
            </w:r>
            <w:r>
              <w:rPr>
                <w:sz w:val="18"/>
                <w:szCs w:val="18"/>
                <w:shd w:val="clear" w:color="auto" w:fill="auto"/>
              </w:rPr>
              <w:t xml:space="preserve">Matrix 크기</w:t>
            </w:r>
          </w:p>
        </w:tc>
        <w:tc>
          <w:tcPr>
            <w:tcW w:type="dxa" w:w="425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7(실제 신호) × 8(예측 7종 + negative 열). 애매한 </w:t>
            </w:r>
            <w:r>
              <w:rPr>
                <w:sz w:val="18"/>
                <w:szCs w:val="18"/>
                <w:shd w:val="clear" w:color="auto" w:fill="auto"/>
              </w:rPr>
              <w:t xml:space="preserve">자세를 평가할 때만 negative 행 추가</w:t>
            </w:r>
          </w:p>
        </w:tc>
        <w:tc>
          <w:tcPr>
            <w:tcW w:type="dxa" w:w="409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06_테스트·평가리포트 §2-2</w:t>
            </w:r>
          </w:p>
        </w:tc>
      </w:tr>
      <w:tr>
        <w:trPr>
          <w:tblHeader/>
          <w:cantSplit/>
        </w:trPr>
        <w:tc>
          <w:tcPr>
            <w:tcW w:type="dxa" w:w="129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Macro F1 </w:t>
            </w:r>
            <w:r>
              <w:rPr>
                <w:sz w:val="18"/>
                <w:szCs w:val="18"/>
                <w:shd w:val="clear" w:color="auto" w:fill="auto"/>
              </w:rPr>
              <w:t xml:space="preserve">계산 범위</w:t>
            </w:r>
          </w:p>
        </w:tc>
        <w:tc>
          <w:tcPr>
            <w:tcW w:type="dxa" w:w="425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 xml:space="preserve">신호 7종만 평균</w:t>
            </w:r>
            <w:r>
              <w:rPr>
                <w:sz w:val="18"/>
                <w:szCs w:val="18"/>
                <w:shd w:val="clear" w:color="auto" w:fill="auto"/>
              </w:rPr>
              <w:t xml:space="preserve"> (negative 제외): </w:t>
            </w:r>
            <w:r>
              <w:rPr>
                <w:sz w:val="16"/>
                <w:szCs w:val="16"/>
                <w:shd w:val="clear" w:color="auto" w:fill="auto"/>
                <w:rFonts w:ascii="Consolas" w:eastAsia="Malgun Gothic" w:hAnsi="Consolas" w:cs="Consolas"/>
              </w:rPr>
              <w:t xml:space="preserve">Macro F1 = </w:t>
            </w:r>
            <w:r>
              <w:rPr>
                <w:sz w:val="16"/>
                <w:szCs w:val="16"/>
                <w:shd w:val="clear" w:color="auto" w:fill="auto"/>
                <w:rFonts w:ascii="Consolas" w:eastAsia="Malgun Gothic" w:hAnsi="Consolas" w:cs="Consolas"/>
              </w:rPr>
              <w:t xml:space="preserve">(1/7) Σ F1_c</w:t>
            </w:r>
          </w:p>
        </w:tc>
        <w:tc>
          <w:tcPr>
            <w:tcW w:type="dxa" w:w="409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정답률·오분류율 등 핵심 KPI는 "학습자가 7종 </w:t>
            </w:r>
            <w:r>
              <w:rPr>
                <w:sz w:val="18"/>
                <w:szCs w:val="18"/>
                <w:shd w:val="clear" w:color="auto" w:fill="auto"/>
              </w:rPr>
              <w:t xml:space="preserve">수신호 중 하나를 시도한 시행"을 모수로 하므로, </w:t>
            </w:r>
            <w:r>
              <w:rPr>
                <w:sz w:val="18"/>
                <w:szCs w:val="18"/>
                <w:shd w:val="clear" w:color="auto" w:fill="auto"/>
              </w:rPr>
              <w:t xml:space="preserve">학습자가 직접 시도하지 않는 negative까지 F1 </w:t>
            </w:r>
            <w:r>
              <w:rPr>
                <w:sz w:val="18"/>
                <w:szCs w:val="18"/>
                <w:shd w:val="clear" w:color="auto" w:fill="auto"/>
              </w:rPr>
              <w:t xml:space="preserve">평균에 넣으면 체감 성능과 괴리될 수 있음. </w:t>
            </w:r>
            <w:r>
              <w:rPr>
                <w:sz w:val="18"/>
                <w:szCs w:val="18"/>
                <w:shd w:val="clear" w:color="auto" w:fill="auto"/>
              </w:rPr>
              <w:t xml:space="preserve">negative 처리 성능은 §7-3의 별도 지표로 관리</w:t>
            </w:r>
          </w:p>
        </w:tc>
      </w:tr>
      <w:tr>
        <w:trPr>
          <w:tblHeader/>
          <w:cantSplit/>
        </w:trPr>
        <w:tc>
          <w:tcPr>
            <w:tcW w:type="dxa" w:w="129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치명 오분류 </w:t>
            </w:r>
            <w:r>
              <w:rPr>
                <w:sz w:val="18"/>
                <w:szCs w:val="18"/>
                <w:shd w:val="clear" w:color="auto" w:fill="auto"/>
              </w:rPr>
              <w:t>정의</w:t>
            </w:r>
          </w:p>
        </w:tc>
        <w:tc>
          <w:tcPr>
            <w:tcW w:type="dxa" w:w="425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"정지" 클래스가 confusion matrix에서 자기 </w:t>
            </w:r>
            <w:r>
              <w:rPr>
                <w:sz w:val="18"/>
                <w:szCs w:val="18"/>
                <w:shd w:val="clear" w:color="auto" w:fill="auto"/>
              </w:rPr>
              <w:t xml:space="preserve">자신이 아닌 </w:t>
            </w:r>
            <w:r>
              <w:rPr>
                <w:b w:val="1"/>
                <w:sz w:val="18"/>
                <w:szCs w:val="18"/>
                <w:shd w:val="clear" w:color="auto" w:fill="auto"/>
              </w:rPr>
              <w:t xml:space="preserve">다른 신호(나머지 6종)</w:t>
            </w:r>
            <w:r>
              <w:rPr>
                <w:sz w:val="18"/>
                <w:szCs w:val="18"/>
                <w:shd w:val="clear" w:color="auto" w:fill="auto"/>
              </w:rPr>
              <w:t xml:space="preserve">로 판정된 </w:t>
            </w:r>
            <w:r>
              <w:rPr>
                <w:sz w:val="18"/>
                <w:szCs w:val="18"/>
                <w:shd w:val="clear" w:color="auto" w:fill="auto"/>
              </w:rPr>
              <w:t xml:space="preserve">시행 수. 정지 → 미판정(negative·τ 미달·게이트)은 </w:t>
            </w:r>
            <w:r>
              <w:rPr>
                <w:sz w:val="18"/>
                <w:szCs w:val="18"/>
                <w:shd w:val="clear" w:color="auto" w:fill="auto"/>
              </w:rPr>
              <w:t xml:space="preserve">치명에 넣지 않고 별도 집계한다(2026-09-30 회의 </w:t>
            </w:r>
            <w:r>
              <w:rPr>
                <w:sz w:val="18"/>
                <w:szCs w:val="18"/>
                <w:shd w:val="clear" w:color="auto" w:fill="auto"/>
              </w:rPr>
              <w:t xml:space="preserve">안건 4 A안 — </w:t>
            </w:r>
            <w:r>
              <w:rPr>
                <w:sz w:val="16"/>
                <w:szCs w:val="16"/>
                <w:shd w:val="clear" w:color="auto" w:fill="auto"/>
                <w:rFonts w:ascii="Consolas" w:eastAsia="Malgun Gothic" w:hAnsi="Consolas" w:cs="Consolas"/>
              </w:rPr>
              <w:t>evaluate_kpi.py</w:t>
            </w:r>
            <w:r>
              <w:rPr>
                <w:sz w:val="18"/>
                <w:szCs w:val="18"/>
                <w:shd w:val="clear" w:color="auto" w:fill="auto"/>
              </w:rPr>
              <w:t>·</w:t>
            </w:r>
            <w:r>
              <w:rPr>
                <w:sz w:val="16"/>
                <w:szCs w:val="16"/>
                <w:shd w:val="clear" w:color="auto" w:fill="auto"/>
                <w:rFonts w:ascii="Consolas" w:eastAsia="Malgun Gothic" w:hAnsi="Consolas" w:cs="Consolas"/>
              </w:rPr>
              <w:t>aggregate_kpi.py</w:t>
            </w:r>
            <w:r>
              <w:rPr>
                <w:sz w:val="18"/>
                <w:szCs w:val="18"/>
                <w:shd w:val="clear" w:color="auto" w:fill="auto"/>
              </w:rPr>
              <w:t xml:space="preserve">가 이미 이 </w:t>
            </w:r>
            <w:r>
              <w:rPr>
                <w:sz w:val="18"/>
                <w:szCs w:val="18"/>
                <w:shd w:val="clear" w:color="auto" w:fill="auto"/>
              </w:rPr>
              <w:t>방식)</w:t>
            </w:r>
          </w:p>
        </w:tc>
        <w:tc>
          <w:tcPr>
            <w:tcW w:type="dxa" w:w="409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01_프로젝트계획서 KPI 표, </w:t>
            </w:r>
            <w:r>
              <w:rPr>
                <w:sz w:val="18"/>
                <w:szCs w:val="18"/>
                <w:shd w:val="clear" w:color="auto" w:fill="auto"/>
              </w:rPr>
              <w:t xml:space="preserve">회의안건_KPI측정방법 결정 기록</w:t>
            </w:r>
          </w:p>
        </w:tc>
      </w:tr>
      <w:tr>
        <w:trPr>
          <w:tblHeader/>
          <w:cantSplit/>
        </w:trPr>
        <w:tc>
          <w:tcPr>
            <w:tcW w:type="dxa" w:w="129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Chance-level </w:t>
            </w:r>
            <w:r>
              <w:rPr>
                <w:sz w:val="18"/>
                <w:szCs w:val="18"/>
                <w:shd w:val="clear" w:color="auto" w:fill="auto"/>
              </w:rPr>
              <w:t>참고치</w:t>
            </w:r>
          </w:p>
        </w:tc>
        <w:tc>
          <w:tcPr>
            <w:tcW w:type="dxa" w:w="425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완전 무작위 예측 시 정답률 ≈ 1/7 ≈ 14.3% (신호 </w:t>
            </w:r>
            <w:r>
              <w:rPr>
                <w:sz w:val="18"/>
                <w:szCs w:val="18"/>
                <w:shd w:val="clear" w:color="auto" w:fill="auto"/>
              </w:rPr>
              <w:t xml:space="preserve">7종 기준)</w:t>
            </w:r>
          </w:p>
        </w:tc>
        <w:tc>
          <w:tcPr>
            <w:tcW w:type="dxa" w:w="409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목표 92%가 무작위 대비 얼마나 높은 수준인지 </w:t>
            </w:r>
            <w:r>
              <w:rPr>
                <w:sz w:val="18"/>
                <w:szCs w:val="18"/>
                <w:shd w:val="clear" w:color="auto" w:fill="auto"/>
              </w:rPr>
              <w:t xml:space="preserve">가늠하는 참고용 수치일 뿐, KPI 목표 자체는 </w:t>
            </w:r>
            <w:r>
              <w:rPr>
                <w:sz w:val="18"/>
                <w:szCs w:val="18"/>
                <w:shd w:val="clear" w:color="auto" w:fill="auto"/>
              </w:rPr>
              <w:t>아님</w:t>
            </w:r>
          </w:p>
        </w:tc>
      </w:tr>
    </w:tbl>
    <w:p>
      <w:pPr>
        <w:spacing w:after="120"/>
        <w:rPr>
          <w:shd w:val="clear" w:color="auto" w:fill="auto"/>
        </w:rPr>
      </w:pPr>
    </w:p>
    <w:p>
      <w:pPr>
        <w:shd w:val="clear" w:color="000000" w:fill="F7F7F5"/>
        <w:spacing w:lineRule="auto" w:line="271" w:before="40" w:after="160"/>
        <w:pBdr>
          <w:left w:sz="12" w:space="6" w:color="C3C2B7" w:val="single"/>
        </w:pBdr>
        <w:ind w:left="120" w:firstLine="0"/>
        <w:rPr>
          <w:shd w:val="clear" w:color="auto" w:fill="auto"/>
        </w:rPr>
      </w:pPr>
      <w:r>
        <w:rPr>
          <w:color w:val="52514E"/>
          <w:sz w:val="18"/>
          <w:szCs w:val="18"/>
          <w:shd w:val="clear" w:color="auto" w:fill="auto"/>
        </w:rPr>
        <w:t xml:space="preserve">✅ </w:t>
      </w:r>
      <w:r>
        <w:rPr>
          <w:b w:val="1"/>
          <w:color w:val="52514E"/>
          <w:sz w:val="18"/>
          <w:szCs w:val="18"/>
          <w:shd w:val="clear" w:color="auto" w:fill="auto"/>
        </w:rPr>
        <w:t xml:space="preserve">확정 (2026-09-18)</w:t>
      </w:r>
      <w:r>
        <w:rPr>
          <w:color w:val="52514E"/>
          <w:sz w:val="18"/>
          <w:szCs w:val="18"/>
          <w:shd w:val="clear" w:color="auto" w:fill="auto"/>
        </w:rPr>
        <w:t xml:space="preserve">: Macro F1은 </w:t>
      </w:r>
      <w:r>
        <w:rPr>
          <w:b w:val="1"/>
          <w:color w:val="52514E"/>
          <w:sz w:val="18"/>
          <w:szCs w:val="18"/>
          <w:shd w:val="clear" w:color="auto" w:fill="auto"/>
        </w:rPr>
        <w:t xml:space="preserve">신호 7종만 평균</w:t>
      </w:r>
      <w:r>
        <w:rPr>
          <w:color w:val="52514E"/>
          <w:sz w:val="18"/>
          <w:szCs w:val="18"/>
          <w:shd w:val="clear" w:color="auto" w:fill="auto"/>
        </w:rPr>
        <w:t xml:space="preserve">하고 negative는 제외한다. negative는 학습자가 직접 </w:t>
      </w:r>
      <w:r>
        <w:rPr>
          <w:color w:val="52514E"/>
          <w:sz w:val="18"/>
          <w:szCs w:val="18"/>
          <w:shd w:val="clear" w:color="auto" w:fill="auto"/>
        </w:rPr>
        <w:t xml:space="preserve">"시도"하는 대상이 아니라 시스템이 "손 없음/애매한 자세를 걸러내는" 역할이라, 학습자 체감 성능(정답률 등)과 같은 </w:t>
      </w:r>
      <w:r>
        <w:rPr>
          <w:color w:val="52514E"/>
          <w:sz w:val="18"/>
          <w:szCs w:val="18"/>
          <w:shd w:val="clear" w:color="auto" w:fill="auto"/>
        </w:rPr>
        <w:t xml:space="preserve">기준으로 묶기보다 §7-3의 별도 참고 지표(negative 오탐지율)로 관리하는 편이 KPI 해석을 더 명확하게 유지한다. </w:t>
      </w:r>
      <w:r>
        <w:rPr>
          <w:color w:val="52514E"/>
          <w:sz w:val="18"/>
          <w:szCs w:val="18"/>
          <w:shd w:val="clear" w:color="auto" w:fill="auto"/>
        </w:rPr>
        <w:t xml:space="preserve">바꿀 필요가 생기면 이 표와 06_테스트·평가리포트 §2-2를 함께 갱신할 것.</w:t>
      </w:r>
    </w:p>
    <w:p>
      <w:pPr>
        <w:pStyle w:val="PO162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7-2. 목표 테스트 시행 규모 (통계적 재계산)</w:t>
      </w:r>
    </w:p>
    <w:p>
      <w:pPr>
        <w:pStyle w:val="PO26"/>
        <w:numPr>
          <w:numId w:val="2"/>
          <w:ilvl w:val="0"/>
        </w:numPr>
        <w:spacing w:lineRule="auto" w:line="290" w:after="5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표본 크기 산식</w:t>
      </w:r>
      <w:r>
        <w:rPr>
          <w:shd w:val="clear" w:color="auto" w:fill="auto"/>
        </w:rPr>
        <w:t xml:space="preserve">(이항분포 신뢰구간): </w:t>
      </w:r>
      <w:r>
        <w:rPr>
          <w:sz w:val="19"/>
          <w:szCs w:val="19"/>
          <w:shd w:val="clear" w:color="auto" w:fill="auto"/>
          <w:rFonts w:ascii="Consolas" w:eastAsia="Malgun Gothic" w:hAnsi="Consolas" w:cs="Consolas"/>
        </w:rPr>
        <w:t xml:space="preserve">n = z² · p(1-p) / E²</w:t>
      </w:r>
    </w:p>
    <w:p>
      <w:pPr>
        <w:pStyle w:val="PO26"/>
        <w:numPr>
          <w:numId w:val="2"/>
          <w:ilvl w:val="0"/>
        </w:numPr>
        <w:spacing w:lineRule="auto" w:line="290" w:after="50"/>
        <w:rPr>
          <w:shd w:val="clear" w:color="auto" w:fill="auto"/>
        </w:rPr>
      </w:pPr>
      <w:r>
        <w:rPr>
          <w:shd w:val="clear" w:color="auto" w:fill="auto"/>
        </w:rPr>
        <w:t xml:space="preserve">95% 신뢰수준(z=1.96), 목표 정답률 p=0.92, 허용 오차 E=±5%p 대입 → </w:t>
      </w:r>
      <w:r>
        <w:rPr>
          <w:sz w:val="19"/>
          <w:szCs w:val="19"/>
          <w:shd w:val="clear" w:color="auto" w:fill="auto"/>
          <w:rFonts w:ascii="Consolas" w:eastAsia="Malgun Gothic" w:hAnsi="Consolas" w:cs="Consolas"/>
        </w:rPr>
        <w:t xml:space="preserve">n ≈ 1.96² × 0.92 × </w:t>
      </w:r>
      <w:r>
        <w:rPr>
          <w:sz w:val="19"/>
          <w:szCs w:val="19"/>
          <w:shd w:val="clear" w:color="auto" w:fill="auto"/>
          <w:rFonts w:ascii="Consolas" w:eastAsia="Malgun Gothic" w:hAnsi="Consolas" w:cs="Consolas"/>
        </w:rPr>
        <w:t xml:space="preserve">0.08 / 0.05² ≈ 113회</w:t>
      </w:r>
      <w:r>
        <w:rPr>
          <w:shd w:val="clear" w:color="auto" w:fill="auto"/>
        </w:rPr>
        <w:t xml:space="preserve"> — </w:t>
      </w:r>
      <w:r>
        <w:rPr>
          <w:b w:val="1"/>
          <w:shd w:val="clear" w:color="auto" w:fill="auto"/>
        </w:rPr>
        <w:t xml:space="preserve">전체 집계 정답률을 ±5%p 오차 내에서 주장하려면 최소 약 113회 </w:t>
      </w:r>
      <w:r>
        <w:rPr>
          <w:b w:val="1"/>
          <w:shd w:val="clear" w:color="auto" w:fill="auto"/>
        </w:rPr>
        <w:t xml:space="preserve">시행 필요</w:t>
      </w:r>
    </w:p>
    <w:p>
      <w:pPr>
        <w:pStyle w:val="PO26"/>
        <w:numPr>
          <w:numId w:val="2"/>
          <w:ilvl w:val="0"/>
        </w:numPr>
        <w:spacing w:lineRule="auto" w:line="290" w:after="5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팀 실행 계획(초안)</w:t>
      </w:r>
      <w:r>
        <w:rPr>
          <w:shd w:val="clear" w:color="auto" w:fill="auto"/>
        </w:rPr>
        <w:t xml:space="preserve">: 팀원 4명 × 7종 × 5회 = 140회 + 외부인 1~2명 × 7종 × 10회 = </w:t>
      </w:r>
      <w:r>
        <w:rPr>
          <w:shd w:val="clear" w:color="auto" w:fill="auto"/>
        </w:rPr>
        <w:t xml:space="preserve">70~140회 → </w:t>
      </w:r>
      <w:r>
        <w:rPr>
          <w:b w:val="1"/>
          <w:shd w:val="clear" w:color="auto" w:fill="auto"/>
        </w:rPr>
        <w:t xml:space="preserve">합계 210~280회</w:t>
      </w:r>
      <w:r>
        <w:rPr>
          <w:shd w:val="clear" w:color="auto" w:fill="auto"/>
        </w:rPr>
        <w:t xml:space="preserve"> (통계적 최소치 113회를 상회, subject-wise split 유지). 실제 </w:t>
      </w:r>
      <w:r>
        <w:rPr>
          <w:shd w:val="clear" w:color="auto" w:fill="auto"/>
        </w:rPr>
        <w:t xml:space="preserve">진행은 §7-3·04 §2-4</w:t>
      </w:r>
    </w:p>
    <w:p>
      <w:pPr>
        <w:pStyle w:val="PO26"/>
        <w:numPr>
          <w:numId w:val="2"/>
          <w:ilvl w:val="0"/>
        </w:numPr>
        <w:spacing w:lineRule="auto" w:line="290" w:after="5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"정지" 클래스는 별도 강화</w:t>
      </w:r>
      <w:r>
        <w:rPr>
          <w:shd w:val="clear" w:color="auto" w:fill="auto"/>
        </w:rPr>
        <w:t xml:space="preserve">: 치명 오분류 "0건"을 신뢰성 있게 주장하려면 정지 클래스만 최소 </w:t>
      </w:r>
      <w:r>
        <w:rPr>
          <w:shd w:val="clear" w:color="auto" w:fill="auto"/>
        </w:rPr>
        <w:t xml:space="preserve">30회 이상 반복 시행 권장 (04_데이터셋명세서 §4 subject-wise split 기준 팀원+외부인 합산)</w:t>
      </w:r>
    </w:p>
    <w:p>
      <w:pPr>
        <w:spacing w:after="80"/>
        <w:rPr>
          <w:shd w:val="clear" w:color="auto" w:fill="auto"/>
        </w:rPr>
      </w:pPr>
    </w:p>
    <w:p>
      <w:pPr>
        <w:pStyle w:val="PO162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7-3. 성능 실측 표 (자체 촬영 데이터)</w:t>
      </w:r>
    </w:p>
    <w:p>
      <w:pPr>
        <w:shd w:val="clear" w:color="000000" w:fill="F7F7F5"/>
        <w:spacing w:lineRule="auto" w:line="271" w:before="40" w:after="160"/>
        <w:pBdr>
          <w:left w:sz="12" w:space="6" w:color="C3C2B7" w:val="single"/>
        </w:pBdr>
        <w:ind w:left="120" w:firstLine="0"/>
        <w:rPr>
          <w:shd w:val="clear" w:color="auto" w:fill="auto"/>
        </w:rPr>
      </w:pPr>
      <w:r>
        <w:rPr>
          <w:color w:val="52514E"/>
          <w:sz w:val="18"/>
          <w:szCs w:val="18"/>
          <w:shd w:val="clear" w:color="auto" w:fill="auto"/>
        </w:rPr>
        <w:t xml:space="preserve">✅ </w:t>
      </w:r>
      <w:r>
        <w:rPr>
          <w:b w:val="1"/>
          <w:color w:val="52514E"/>
          <w:sz w:val="18"/>
          <w:szCs w:val="18"/>
          <w:shd w:val="clear" w:color="auto" w:fill="auto"/>
        </w:rPr>
        <w:t xml:space="preserve">2026-09-30 최종 KPI — 팀원 3명 210시도.</w:t>
      </w:r>
      <w:r>
        <w:rPr>
          <w:color w:val="52514E"/>
          <w:sz w:val="18"/>
          <w:szCs w:val="18"/>
          <w:shd w:val="clear" w:color="auto" w:fill="auto"/>
        </w:rPr>
        <w:t xml:space="preserve"> 공식 판정 규칙 = 3연속(KPI 측정방법 회의 안건 7), 최빈값은 </w:t>
      </w:r>
      <w:r>
        <w:rPr>
          <w:color w:val="52514E"/>
          <w:sz w:val="18"/>
          <w:szCs w:val="18"/>
          <w:shd w:val="clear" w:color="auto" w:fill="auto"/>
        </w:rPr>
        <w:t>참고치.</w:t>
      </w:r>
    </w:p>
    <w:p>
      <w:pPr>
        <w:spacing w:lineRule="auto" w:line="300" w:after="12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측정 조건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984"/>
        <w:gridCol w:w="8654"/>
      </w:tblGrid>
      <w:tr>
        <w:trPr>
          <w:tblHeader/>
          <w:cantSplit/>
        </w:trPr>
        <w:tc>
          <w:tcPr>
            <w:tcW w:type="dxa" w:w="98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항목</w:t>
            </w:r>
          </w:p>
        </w:tc>
        <w:tc>
          <w:tcPr>
            <w:tcW w:type="dxa" w:w="865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내용</w:t>
            </w:r>
          </w:p>
        </w:tc>
      </w:tr>
      <w:tr>
        <w:trPr>
          <w:tblHeader/>
          <w:cantSplit/>
        </w:trPr>
        <w:tc>
          <w:tcPr>
            <w:tcW w:type="dxa" w:w="98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데이터</w:t>
            </w:r>
          </w:p>
        </w:tc>
        <w:tc>
          <w:tcPr>
            <w:tcW w:type="dxa" w:w="865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팀원 3명(ext01~03, 이동혁 제외, </w:t>
            </w:r>
            <w:r>
              <w:rPr>
                <w:b w:val="1"/>
                <w:sz w:val="18"/>
                <w:szCs w:val="18"/>
                <w:shd w:val="clear" w:color="auto" w:fill="auto"/>
              </w:rPr>
              <w:t xml:space="preserve">평가 전용·학습 미사용</w:t>
            </w:r>
            <w:r>
              <w:rPr>
                <w:sz w:val="18"/>
                <w:szCs w:val="18"/>
                <w:shd w:val="clear" w:color="auto" w:fill="auto"/>
              </w:rPr>
              <w:t xml:space="preserve">) × 7종 × 10시도 = </w:t>
            </w:r>
            <w:r>
              <w:rPr>
                <w:b w:val="1"/>
                <w:sz w:val="18"/>
                <w:szCs w:val="18"/>
                <w:shd w:val="clear" w:color="auto" w:fill="auto"/>
              </w:rPr>
              <w:t xml:space="preserve">210시도 630프레임</w:t>
            </w:r>
          </w:p>
        </w:tc>
      </w:tr>
      <w:tr>
        <w:trPr>
          <w:tblHeader/>
          <w:cantSplit/>
        </w:trPr>
        <w:tc>
          <w:tcPr>
            <w:tcW w:type="dxa" w:w="98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촬영</w:t>
            </w:r>
          </w:p>
        </w:tc>
        <w:tc>
          <w:tcPr>
            <w:tcW w:type="dxa" w:w="865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2026-09-29 20:27~20:57(KST), </w:t>
            </w:r>
            <w:r>
              <w:rPr>
                <w:b w:val="1"/>
                <w:sz w:val="18"/>
                <w:szCs w:val="18"/>
                <w:shd w:val="clear" w:color="auto" w:fill="auto"/>
              </w:rPr>
              <w:t xml:space="preserve">RPi5 + Camera Module 3(CSI)</w:t>
            </w:r>
            <w:r>
              <w:rPr>
                <w:sz w:val="18"/>
                <w:szCs w:val="18"/>
                <w:shd w:val="clear" w:color="auto" w:fill="auto"/>
              </w:rPr>
              <w:t xml:space="preserve">(PLA 거치대에 고정), </w:t>
            </w:r>
            <w:r>
              <w:rPr>
                <w:sz w:val="16"/>
                <w:szCs w:val="16"/>
                <w:shd w:val="clear" w:color="auto" w:fill="auto"/>
                <w:rFonts w:ascii="Consolas" w:eastAsia="Malgun Gothic" w:hAnsi="Consolas" w:cs="Consolas"/>
              </w:rPr>
              <w:t>record_dataset.py</w:t>
            </w:r>
            <w:r>
              <w:rPr>
                <w:sz w:val="18"/>
                <w:szCs w:val="18"/>
                <w:shd w:val="clear" w:color="auto" w:fill="auto"/>
              </w:rPr>
              <w:t xml:space="preserve">(카운트다운 후 약 0.15초 간격 3프레임, 랜드마크는 RPi5에서 추출). 손 방향: 정면 4 · </w:t>
            </w:r>
            <w:r>
              <w:rPr>
                <w:sz w:val="18"/>
                <w:szCs w:val="18"/>
                <w:shd w:val="clear" w:color="auto" w:fill="auto"/>
              </w:rPr>
              <w:t xml:space="preserve">좌기울임 3 · 우기울임 3 (수신호마다 10시도)</w:t>
            </w:r>
          </w:p>
        </w:tc>
      </w:tr>
      <w:tr>
        <w:trPr>
          <w:tblHeader/>
          <w:cantSplit/>
        </w:trPr>
        <w:tc>
          <w:tcPr>
            <w:tcW w:type="dxa" w:w="98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판정</w:t>
            </w:r>
          </w:p>
        </w:tc>
        <w:tc>
          <w:tcPr>
            <w:tcW w:type="dxa" w:w="865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6"/>
                <w:szCs w:val="16"/>
                <w:shd w:val="clear" w:color="auto" w:fill="auto"/>
                <w:rFonts w:ascii="Consolas" w:eastAsia="Malgun Gothic" w:hAnsi="Consolas" w:cs="Consolas"/>
              </w:rPr>
              <w:t>evaluate_kpi.py</w:t>
            </w:r>
            <w:r>
              <w:rPr>
                <w:sz w:val="18"/>
                <w:szCs w:val="18"/>
                <w:shd w:val="clear" w:color="auto" w:fill="auto"/>
              </w:rPr>
              <w:t xml:space="preserve"> — 운영과 같은 </w:t>
            </w:r>
            <w:r>
              <w:rPr>
                <w:sz w:val="16"/>
                <w:szCs w:val="16"/>
                <w:shd w:val="clear" w:color="auto" w:fill="auto"/>
                <w:rFonts w:ascii="Consolas" w:eastAsia="Malgun Gothic" w:hAnsi="Consolas" w:cs="Consolas"/>
              </w:rPr>
              <w:t>classify.predict</w:t>
            </w:r>
            <w:r>
              <w:rPr>
                <w:sz w:val="18"/>
                <w:szCs w:val="18"/>
                <w:shd w:val="clear" w:color="auto" w:fill="auto"/>
              </w:rPr>
              <w:t xml:space="preserve"> 경로. 모델 = 현재 번들(</w:t>
            </w:r>
            <w:r>
              <w:rPr>
                <w:sz w:val="16"/>
                <w:szCs w:val="16"/>
                <w:shd w:val="clear" w:color="auto" w:fill="auto"/>
                <w:rFonts w:ascii="Consolas" w:eastAsia="Malgun Gothic" w:hAnsi="Consolas" w:cs="Consolas"/>
              </w:rPr>
              <w:t>joint23</w:t>
            </w:r>
            <w:r>
              <w:rPr>
                <w:sz w:val="18"/>
                <w:szCs w:val="18"/>
                <w:shd w:val="clear" w:color="auto" w:fill="auto"/>
              </w:rPr>
              <w:t xml:space="preserve">, 공개 데이터 </w:t>
            </w:r>
            <w:r>
              <w:rPr>
                <w:sz w:val="18"/>
                <w:szCs w:val="18"/>
                <w:shd w:val="clear" w:color="auto" w:fill="auto"/>
              </w:rPr>
              <w:t xml:space="preserve">27,735건으로 2026-09-22 학습 · 09-30 일치율 환산만 추가, 판정 불변)</w:t>
            </w:r>
          </w:p>
        </w:tc>
      </w:tr>
      <w:tr>
        <w:trPr>
          <w:tblHeader/>
          <w:cantSplit/>
        </w:trPr>
        <w:tc>
          <w:tcPr>
            <w:tcW w:type="dxa" w:w="98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오염 방지</w:t>
            </w:r>
          </w:p>
        </w:tc>
        <w:tc>
          <w:tcPr>
            <w:tcW w:type="dxa" w:w="865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이 데이터로 모델·τ·게이트를 </w:t>
            </w:r>
            <w:r>
              <w:rPr>
                <w:b w:val="1"/>
                <w:sz w:val="18"/>
                <w:szCs w:val="18"/>
                <w:shd w:val="clear" w:color="auto" w:fill="auto"/>
              </w:rPr>
              <w:t xml:space="preserve">고르거나 조정하지 않았다</w:t>
            </w:r>
            <w:r>
              <w:rPr>
                <w:sz w:val="18"/>
                <w:szCs w:val="18"/>
                <w:shd w:val="clear" w:color="auto" w:fill="auto"/>
              </w:rPr>
              <w:t xml:space="preserve">(비교 모델 평가 없음). 폐기 촬영자 </w:t>
            </w:r>
            <w:r>
              <w:rPr>
                <w:sz w:val="18"/>
                <w:szCs w:val="18"/>
                <w:shd w:val="clear" w:color="auto" w:fill="auto"/>
              </w:rPr>
              <w:t>목록(</w:t>
            </w:r>
            <w:r>
              <w:rPr>
                <w:sz w:val="16"/>
                <w:szCs w:val="16"/>
                <w:shd w:val="clear" w:color="auto" w:fill="auto"/>
                <w:rFonts w:ascii="Consolas" w:eastAsia="Malgun Gothic" w:hAnsi="Consolas" w:cs="Consolas"/>
              </w:rPr>
              <w:t>EXCLUDED_SUBJECTS</w:t>
            </w:r>
            <w:r>
              <w:rPr>
                <w:sz w:val="18"/>
                <w:szCs w:val="18"/>
                <w:shd w:val="clear" w:color="auto" w:fill="auto"/>
              </w:rPr>
              <w:t xml:space="preserve">)은 결과를 보기 </w:t>
            </w:r>
            <w:r>
              <w:rPr>
                <w:b w:val="1"/>
                <w:sz w:val="18"/>
                <w:szCs w:val="18"/>
                <w:shd w:val="clear" w:color="auto" w:fill="auto"/>
              </w:rPr>
              <w:t>전에</w:t>
            </w:r>
            <w:r>
              <w:rPr>
                <w:sz w:val="18"/>
                <w:szCs w:val="18"/>
                <w:shd w:val="clear" w:color="auto" w:fill="auto"/>
              </w:rPr>
              <w:t xml:space="preserve"> 비웠다 — 9/22 ext03 파일은 커밋 </w:t>
            </w:r>
            <w:r>
              <w:rPr>
                <w:sz w:val="16"/>
                <w:szCs w:val="16"/>
                <w:shd w:val="clear" w:color="auto" w:fill="auto"/>
                <w:rFonts w:ascii="Consolas" w:eastAsia="Malgun Gothic" w:hAnsi="Consolas" w:cs="Consolas"/>
              </w:rPr>
              <w:t>355f5e1</w:t>
            </w:r>
            <w:r>
              <w:rPr>
                <w:sz w:val="18"/>
                <w:szCs w:val="18"/>
                <w:shd w:val="clear" w:color="auto" w:fill="auto"/>
              </w:rPr>
              <w:t xml:space="preserve">에서 이 </w:t>
            </w:r>
            <w:r>
              <w:rPr>
                <w:sz w:val="18"/>
                <w:szCs w:val="18"/>
                <w:shd w:val="clear" w:color="auto" w:fill="auto"/>
              </w:rPr>
              <w:t xml:space="preserve">촬영으로 교체됨</w:t>
            </w:r>
          </w:p>
        </w:tc>
      </w:tr>
      <w:tr>
        <w:trPr>
          <w:tblHeader/>
          <w:cantSplit/>
        </w:trPr>
        <w:tc>
          <w:tcPr>
            <w:tcW w:type="dxa" w:w="98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원본</w:t>
            </w:r>
          </w:p>
        </w:tc>
        <w:tc>
          <w:tcPr>
            <w:tcW w:type="dxa" w:w="865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6"/>
                <w:szCs w:val="16"/>
                <w:shd w:val="clear" w:color="auto" w:fill="auto"/>
                <w:rFonts w:ascii="Consolas" w:eastAsia="Malgun Gothic" w:hAnsi="Consolas" w:cs="Consolas"/>
              </w:rPr>
              <w:t>results/kpi_offline_final_20260930.json</w:t>
            </w:r>
            <w:r>
              <w:rPr>
                <w:sz w:val="18"/>
                <w:szCs w:val="18"/>
                <w:shd w:val="clear" w:color="auto" w:fill="auto"/>
              </w:rPr>
              <w:t xml:space="preserve"> — KPI 표·촬영자별·</w:t>
            </w:r>
            <w:r>
              <w:rPr>
                <w:b w:val="1"/>
                <w:sz w:val="18"/>
                <w:szCs w:val="18"/>
                <w:shd w:val="clear" w:color="auto" w:fill="auto"/>
              </w:rPr>
              <w:t xml:space="preserve">테이크별 판정(프레임 3장)</w:t>
            </w:r>
          </w:p>
        </w:tc>
      </w:tr>
    </w:tbl>
    <w:p>
      <w:pPr>
        <w:spacing w:after="120"/>
        <w:rPr>
          <w:shd w:val="clear" w:color="auto" w:fill="auto"/>
        </w:rPr>
      </w:pPr>
    </w:p>
    <w:p>
      <w:pPr>
        <w:shd w:val="clear" w:color="000000" w:fill="F7F7F5"/>
        <w:spacing w:lineRule="auto" w:line="271" w:before="40" w:after="160"/>
        <w:pBdr>
          <w:left w:sz="12" w:space="6" w:color="C3C2B7" w:val="single"/>
        </w:pBdr>
        <w:ind w:left="120" w:firstLine="0"/>
        <w:rPr>
          <w:shd w:val="clear" w:color="auto" w:fill="auto"/>
        </w:rPr>
      </w:pPr>
      <w:r>
        <w:rPr>
          <w:color w:val="52514E"/>
          <w:sz w:val="18"/>
          <w:szCs w:val="18"/>
          <w:shd w:val="clear" w:color="auto" w:fill="auto"/>
        </w:rPr>
        <w:t xml:space="preserve">2026-10-04 정정: 판정 칸을 06 §2-1(v3.11)·16 §5.7 규칙에 맞춤 — 95% 구간이 목표선을 넘으면 "잠정 달성". 수치는 </w:t>
      </w:r>
      <w:r>
        <w:rPr>
          <w:color w:val="52514E"/>
          <w:sz w:val="18"/>
          <w:szCs w:val="18"/>
          <w:shd w:val="clear" w:color="auto" w:fill="auto"/>
        </w:rPr>
        <w:t>그대로.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1421"/>
        <w:gridCol w:w="453"/>
        <w:gridCol w:w="2953"/>
        <w:gridCol w:w="971"/>
        <w:gridCol w:w="588"/>
        <w:gridCol w:w="3252"/>
      </w:tblGrid>
      <w:tr>
        <w:trPr>
          <w:tblHeader/>
          <w:cantSplit/>
        </w:trPr>
        <w:tc>
          <w:tcPr>
            <w:tcW w:type="dxa" w:w="142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지표</w:t>
            </w:r>
          </w:p>
        </w:tc>
        <w:tc>
          <w:tcPr>
            <w:tcW w:type="dxa" w:w="45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목</w:t>
            </w:r>
            <w:r>
              <w:rPr>
                <w:b w:val="1"/>
                <w:sz w:val="18"/>
                <w:szCs w:val="18"/>
                <w:shd w:val="clear" w:color="auto" w:fill="auto"/>
              </w:rPr>
              <w:t>표</w:t>
            </w:r>
            <w:r>
              <w:rPr>
                <w:b w:val="1"/>
                <w:sz w:val="18"/>
                <w:szCs w:val="18"/>
                <w:shd w:val="clear" w:color="auto" w:fill="auto"/>
              </w:rPr>
              <w:t>값</w:t>
            </w:r>
          </w:p>
        </w:tc>
        <w:tc>
          <w:tcPr>
            <w:tcW w:type="dxa" w:w="295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 xml:space="preserve">3연속 (공식)</w:t>
            </w:r>
          </w:p>
        </w:tc>
        <w:tc>
          <w:tcPr>
            <w:tcW w:type="dxa" w:w="97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 xml:space="preserve">95% </w:t>
            </w:r>
            <w:r>
              <w:rPr>
                <w:b w:val="1"/>
                <w:sz w:val="18"/>
                <w:szCs w:val="18"/>
                <w:shd w:val="clear" w:color="auto" w:fill="auto"/>
              </w:rPr>
              <w:t xml:space="preserve">신뢰구간 </w:t>
            </w:r>
            <w:r>
              <w:rPr>
                <w:b w:val="1"/>
                <w:sz w:val="18"/>
                <w:szCs w:val="18"/>
                <w:shd w:val="clear" w:color="auto" w:fill="auto"/>
              </w:rPr>
              <w:t>(Wilson)</w:t>
            </w:r>
          </w:p>
        </w:tc>
        <w:tc>
          <w:tcPr>
            <w:tcW w:type="dxa" w:w="58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최빈</w:t>
            </w:r>
            <w:r>
              <w:rPr>
                <w:b w:val="1"/>
                <w:sz w:val="18"/>
                <w:szCs w:val="18"/>
                <w:shd w:val="clear" w:color="auto" w:fill="auto"/>
              </w:rPr>
              <w:t xml:space="preserve">값 </w:t>
            </w:r>
            <w:r>
              <w:rPr>
                <w:b w:val="1"/>
                <w:sz w:val="18"/>
                <w:szCs w:val="18"/>
                <w:shd w:val="clear" w:color="auto" w:fill="auto"/>
              </w:rPr>
              <w:t>(참</w:t>
            </w:r>
            <w:r>
              <w:rPr>
                <w:b w:val="1"/>
                <w:sz w:val="18"/>
                <w:szCs w:val="18"/>
                <w:shd w:val="clear" w:color="auto" w:fill="auto"/>
              </w:rPr>
              <w:t>고)</w:t>
            </w:r>
          </w:p>
        </w:tc>
        <w:tc>
          <w:tcPr>
            <w:tcW w:type="dxa" w:w="325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판정</w:t>
            </w:r>
          </w:p>
        </w:tc>
      </w:tr>
      <w:tr>
        <w:trPr>
          <w:tblHeader/>
          <w:cantSplit/>
        </w:trPr>
        <w:tc>
          <w:tcPr>
            <w:tcW w:type="dxa" w:w="142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정답률</w:t>
            </w:r>
          </w:p>
        </w:tc>
        <w:tc>
          <w:tcPr>
            <w:tcW w:type="dxa" w:w="45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≥ </w:t>
            </w:r>
            <w:r>
              <w:rPr>
                <w:sz w:val="18"/>
                <w:szCs w:val="18"/>
                <w:shd w:val="clear" w:color="auto" w:fill="auto"/>
              </w:rPr>
              <w:t>92</w:t>
            </w:r>
            <w:r>
              <w:rPr>
                <w:sz w:val="18"/>
                <w:szCs w:val="18"/>
                <w:shd w:val="clear" w:color="auto" w:fill="auto"/>
              </w:rPr>
              <w:t>%</w:t>
            </w:r>
          </w:p>
        </w:tc>
        <w:tc>
          <w:tcPr>
            <w:tcW w:type="dxa" w:w="295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95.2%</w:t>
            </w:r>
            <w:r>
              <w:rPr>
                <w:sz w:val="18"/>
                <w:szCs w:val="18"/>
                <w:shd w:val="clear" w:color="auto" w:fill="auto"/>
              </w:rPr>
              <w:t xml:space="preserve"> (200/210)</w:t>
            </w:r>
          </w:p>
        </w:tc>
        <w:tc>
          <w:tcPr>
            <w:tcW w:type="dxa" w:w="97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91.5 ~ </w:t>
            </w:r>
            <w:r>
              <w:rPr>
                <w:sz w:val="18"/>
                <w:szCs w:val="18"/>
                <w:shd w:val="clear" w:color="auto" w:fill="auto"/>
              </w:rPr>
              <w:t>97.4%</w:t>
            </w:r>
          </w:p>
        </w:tc>
        <w:tc>
          <w:tcPr>
            <w:tcW w:type="dxa" w:w="58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96.7</w:t>
            </w:r>
            <w:r>
              <w:rPr>
                <w:sz w:val="18"/>
                <w:szCs w:val="18"/>
                <w:shd w:val="clear" w:color="auto" w:fill="auto"/>
              </w:rPr>
              <w:t>%</w:t>
            </w:r>
          </w:p>
        </w:tc>
        <w:tc>
          <w:tcPr>
            <w:tcW w:type="dxa" w:w="325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✅ </w:t>
            </w:r>
            <w:r>
              <w:rPr>
                <w:strike/>
                <w:sz w:val="18"/>
                <w:szCs w:val="18"/>
                <w:shd w:val="clear" w:color="auto" w:fill="auto"/>
              </w:rPr>
              <w:t>달성</w:t>
            </w:r>
            <w:r>
              <w:rPr>
                <w:sz w:val="18"/>
                <w:szCs w:val="18"/>
                <w:shd w:val="clear" w:color="auto" w:fill="auto"/>
              </w:rPr>
              <w:t xml:space="preserve"> 잠정 달성 (하한은 92% 아래)</w:t>
            </w:r>
          </w:p>
        </w:tc>
      </w:tr>
      <w:tr>
        <w:trPr>
          <w:tblHeader/>
          <w:cantSplit/>
        </w:trPr>
        <w:tc>
          <w:tcPr>
            <w:tcW w:type="dxa" w:w="142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오분류율</w:t>
            </w:r>
          </w:p>
        </w:tc>
        <w:tc>
          <w:tcPr>
            <w:tcW w:type="dxa" w:w="45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≤ </w:t>
            </w:r>
            <w:r>
              <w:rPr>
                <w:sz w:val="18"/>
                <w:szCs w:val="18"/>
                <w:shd w:val="clear" w:color="auto" w:fill="auto"/>
              </w:rPr>
              <w:t>3%</w:t>
            </w:r>
          </w:p>
        </w:tc>
        <w:tc>
          <w:tcPr>
            <w:tcW w:type="dxa" w:w="295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0.0%</w:t>
            </w:r>
            <w:r>
              <w:rPr>
                <w:sz w:val="18"/>
                <w:szCs w:val="18"/>
                <w:shd w:val="clear" w:color="auto" w:fill="auto"/>
              </w:rPr>
              <w:t xml:space="preserve"> (0/210)</w:t>
            </w:r>
          </w:p>
        </w:tc>
        <w:tc>
          <w:tcPr>
            <w:tcW w:type="dxa" w:w="97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0 ~ 1.8%</w:t>
            </w:r>
          </w:p>
        </w:tc>
        <w:tc>
          <w:tcPr>
            <w:tcW w:type="dxa" w:w="58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0.0%</w:t>
            </w:r>
          </w:p>
        </w:tc>
        <w:tc>
          <w:tcPr>
            <w:tcW w:type="dxa" w:w="325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✅ 달성 — </w:t>
            </w:r>
            <w:r>
              <w:rPr>
                <w:strike/>
                <w:b w:val="1"/>
                <w:sz w:val="18"/>
                <w:szCs w:val="18"/>
                <w:shd w:val="clear" w:color="auto" w:fill="auto"/>
              </w:rPr>
              <w:t xml:space="preserve">통계적으로 확정</w:t>
            </w:r>
            <w:r>
              <w:rPr>
                <w:sz w:val="18"/>
                <w:szCs w:val="18"/>
                <w:shd w:val="clear" w:color="auto" w:fill="auto"/>
              </w:rPr>
              <w:t xml:space="preserve"> 상한 </w:t>
            </w:r>
            <w:r>
              <w:rPr>
                <w:sz w:val="18"/>
                <w:szCs w:val="18"/>
                <w:shd w:val="clear" w:color="auto" w:fill="auto"/>
              </w:rPr>
              <w:t xml:space="preserve">1.8% &lt; 3% (210시도를 서로 </w:t>
            </w:r>
            <w:r>
              <w:rPr>
                <w:sz w:val="18"/>
                <w:szCs w:val="18"/>
                <w:shd w:val="clear" w:color="auto" w:fill="auto"/>
              </w:rPr>
              <w:t xml:space="preserve">독립으로 볼 때. 실제로는 3명 × </w:t>
            </w:r>
            <w:r>
              <w:rPr>
                <w:sz w:val="18"/>
                <w:szCs w:val="18"/>
                <w:shd w:val="clear" w:color="auto" w:fill="auto"/>
              </w:rPr>
              <w:t xml:space="preserve">70시도로 묶여 있다)</w:t>
            </w:r>
          </w:p>
        </w:tc>
      </w:tr>
      <w:tr>
        <w:trPr>
          <w:tblHeader/>
          <w:cantSplit/>
        </w:trPr>
        <w:tc>
          <w:tcPr>
            <w:tcW w:type="dxa" w:w="142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미판정률</w:t>
            </w:r>
          </w:p>
        </w:tc>
        <w:tc>
          <w:tcPr>
            <w:tcW w:type="dxa" w:w="45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≤ </w:t>
            </w:r>
            <w:r>
              <w:rPr>
                <w:sz w:val="18"/>
                <w:szCs w:val="18"/>
                <w:shd w:val="clear" w:color="auto" w:fill="auto"/>
              </w:rPr>
              <w:t>5%</w:t>
            </w:r>
          </w:p>
        </w:tc>
        <w:tc>
          <w:tcPr>
            <w:tcW w:type="dxa" w:w="295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4.8%</w:t>
            </w:r>
            <w:r>
              <w:rPr>
                <w:sz w:val="18"/>
                <w:szCs w:val="18"/>
                <w:shd w:val="clear" w:color="auto" w:fill="auto"/>
              </w:rPr>
              <w:t xml:space="preserve"> (10/210)</w:t>
            </w:r>
          </w:p>
        </w:tc>
        <w:tc>
          <w:tcPr>
            <w:tcW w:type="dxa" w:w="97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2.6 ~ </w:t>
            </w:r>
            <w:r>
              <w:rPr>
                <w:sz w:val="18"/>
                <w:szCs w:val="18"/>
                <w:shd w:val="clear" w:color="auto" w:fill="auto"/>
              </w:rPr>
              <w:t>8.5%</w:t>
            </w:r>
          </w:p>
        </w:tc>
        <w:tc>
          <w:tcPr>
            <w:tcW w:type="dxa" w:w="58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3.3%</w:t>
            </w:r>
          </w:p>
        </w:tc>
        <w:tc>
          <w:tcPr>
            <w:tcW w:type="dxa" w:w="325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✅ </w:t>
            </w:r>
            <w:r>
              <w:rPr>
                <w:strike/>
                <w:sz w:val="18"/>
                <w:szCs w:val="18"/>
                <w:shd w:val="clear" w:color="auto" w:fill="auto"/>
              </w:rPr>
              <w:t>달성</w:t>
            </w:r>
            <w:r>
              <w:rPr>
                <w:sz w:val="18"/>
                <w:szCs w:val="18"/>
                <w:shd w:val="clear" w:color="auto" w:fill="auto"/>
              </w:rPr>
              <w:t xml:space="preserve"> 잠정 달성 (여유 1건, 상한은 </w:t>
            </w:r>
            <w:r>
              <w:rPr>
                <w:sz w:val="18"/>
                <w:szCs w:val="18"/>
                <w:shd w:val="clear" w:color="auto" w:fill="auto"/>
              </w:rPr>
              <w:t xml:space="preserve">5% 위)</w:t>
            </w:r>
          </w:p>
        </w:tc>
      </w:tr>
      <w:tr>
        <w:trPr>
          <w:tblHeader/>
          <w:cantSplit/>
        </w:trPr>
        <w:tc>
          <w:tcPr>
            <w:tcW w:type="dxa" w:w="142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Macro F1 </w:t>
            </w:r>
            <w:r>
              <w:rPr>
                <w:sz w:val="18"/>
                <w:szCs w:val="18"/>
                <w:shd w:val="clear" w:color="auto" w:fill="auto"/>
              </w:rPr>
              <w:t xml:space="preserve">(신호 7종 </w:t>
            </w:r>
            <w:r>
              <w:rPr>
                <w:sz w:val="18"/>
                <w:szCs w:val="18"/>
                <w:shd w:val="clear" w:color="auto" w:fill="auto"/>
              </w:rPr>
              <w:t>기준)</w:t>
            </w:r>
          </w:p>
        </w:tc>
        <w:tc>
          <w:tcPr>
            <w:tcW w:type="dxa" w:w="45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≥ </w:t>
            </w:r>
            <w:r>
              <w:rPr>
                <w:sz w:val="18"/>
                <w:szCs w:val="18"/>
                <w:shd w:val="clear" w:color="auto" w:fill="auto"/>
              </w:rPr>
              <w:t>0.9</w:t>
            </w:r>
            <w:r>
              <w:rPr>
                <w:sz w:val="18"/>
                <w:szCs w:val="18"/>
                <w:shd w:val="clear" w:color="auto" w:fill="auto"/>
              </w:rPr>
              <w:t>0</w:t>
            </w:r>
          </w:p>
        </w:tc>
        <w:tc>
          <w:tcPr>
            <w:tcW w:type="dxa" w:w="295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0.974</w:t>
            </w:r>
          </w:p>
        </w:tc>
        <w:tc>
          <w:tcPr>
            <w:tcW w:type="dxa" w:w="97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—</w:t>
            </w:r>
          </w:p>
        </w:tc>
        <w:tc>
          <w:tcPr>
            <w:tcW w:type="dxa" w:w="58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0.98</w:t>
            </w:r>
            <w:r>
              <w:rPr>
                <w:sz w:val="18"/>
                <w:szCs w:val="18"/>
                <w:shd w:val="clear" w:color="auto" w:fill="auto"/>
              </w:rPr>
              <w:t>2</w:t>
            </w:r>
          </w:p>
        </w:tc>
        <w:tc>
          <w:tcPr>
            <w:tcW w:type="dxa" w:w="325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✅ 달성</w:t>
            </w:r>
          </w:p>
        </w:tc>
      </w:tr>
      <w:tr>
        <w:trPr>
          <w:tblHeader/>
          <w:cantSplit/>
        </w:trPr>
        <w:tc>
          <w:tcPr>
            <w:tcW w:type="dxa" w:w="142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치명 오분류 </w:t>
            </w:r>
            <w:r>
              <w:rPr>
                <w:sz w:val="18"/>
                <w:szCs w:val="18"/>
                <w:shd w:val="clear" w:color="auto" w:fill="auto"/>
              </w:rPr>
              <w:t xml:space="preserve">("정지"→다른 </w:t>
            </w:r>
            <w:r>
              <w:rPr>
                <w:sz w:val="18"/>
                <w:szCs w:val="18"/>
                <w:shd w:val="clear" w:color="auto" w:fill="auto"/>
              </w:rPr>
              <w:t>신호)</w:t>
            </w:r>
          </w:p>
        </w:tc>
        <w:tc>
          <w:tcPr>
            <w:tcW w:type="dxa" w:w="45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0</w:t>
            </w:r>
            <w:r>
              <w:rPr>
                <w:sz w:val="18"/>
                <w:szCs w:val="18"/>
                <w:shd w:val="clear" w:color="auto" w:fill="auto"/>
              </w:rPr>
              <w:t>건</w:t>
            </w:r>
          </w:p>
        </w:tc>
        <w:tc>
          <w:tcPr>
            <w:tcW w:type="dxa" w:w="295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0건</w:t>
            </w:r>
            <w:r>
              <w:rPr>
                <w:sz w:val="18"/>
                <w:szCs w:val="18"/>
                <w:shd w:val="clear" w:color="auto" w:fill="auto"/>
              </w:rPr>
              <w:t xml:space="preserve"> (정지 30시도)</w:t>
            </w:r>
          </w:p>
        </w:tc>
        <w:tc>
          <w:tcPr>
            <w:tcW w:type="dxa" w:w="97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0 ~ </w:t>
            </w:r>
            <w:r>
              <w:rPr>
                <w:sz w:val="18"/>
                <w:szCs w:val="18"/>
                <w:shd w:val="clear" w:color="auto" w:fill="auto"/>
              </w:rPr>
              <w:t>11.4%</w:t>
            </w:r>
          </w:p>
        </w:tc>
        <w:tc>
          <w:tcPr>
            <w:tcW w:type="dxa" w:w="58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0건</w:t>
            </w:r>
          </w:p>
        </w:tc>
        <w:tc>
          <w:tcPr>
            <w:tcW w:type="dxa" w:w="325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✅ </w:t>
            </w:r>
            <w:r>
              <w:rPr>
                <w:strike/>
                <w:sz w:val="18"/>
                <w:szCs w:val="18"/>
                <w:shd w:val="clear" w:color="auto" w:fill="auto"/>
              </w:rPr>
              <w:t>달성</w:t>
            </w:r>
            <w:r>
              <w:rPr>
                <w:sz w:val="18"/>
                <w:szCs w:val="18"/>
                <w:shd w:val="clear" w:color="auto" w:fill="auto"/>
              </w:rPr>
              <w:t xml:space="preserve"> 잠정 달성 (관측 0건, 상한 </w:t>
            </w:r>
            <w:r>
              <w:rPr>
                <w:sz w:val="18"/>
                <w:szCs w:val="18"/>
                <w:shd w:val="clear" w:color="auto" w:fill="auto"/>
              </w:rPr>
              <w:t xml:space="preserve">11.4%가 목표선 위)</w:t>
            </w:r>
          </w:p>
        </w:tc>
      </w:tr>
      <w:tr>
        <w:trPr>
          <w:tblHeader/>
          <w:cantSplit/>
        </w:trPr>
        <w:tc>
          <w:tcPr>
            <w:tcW w:type="dxa" w:w="142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negative </w:t>
            </w:r>
            <w:r>
              <w:rPr>
                <w:sz w:val="18"/>
                <w:szCs w:val="18"/>
                <w:shd w:val="clear" w:color="auto" w:fill="auto"/>
              </w:rPr>
              <w:t>오탐지율</w:t>
            </w:r>
          </w:p>
        </w:tc>
        <w:tc>
          <w:tcPr>
            <w:tcW w:type="dxa" w:w="45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참</w:t>
            </w:r>
            <w:r>
              <w:rPr>
                <w:sz w:val="18"/>
                <w:szCs w:val="18"/>
                <w:shd w:val="clear" w:color="auto" w:fill="auto"/>
              </w:rPr>
              <w:t xml:space="preserve">고 </w:t>
            </w:r>
            <w:r>
              <w:rPr>
                <w:sz w:val="18"/>
                <w:szCs w:val="18"/>
                <w:shd w:val="clear" w:color="auto" w:fill="auto"/>
              </w:rPr>
              <w:t>지</w:t>
            </w:r>
            <w:r>
              <w:rPr>
                <w:sz w:val="18"/>
                <w:szCs w:val="18"/>
                <w:shd w:val="clear" w:color="auto" w:fill="auto"/>
              </w:rPr>
              <w:t>표</w:t>
            </w:r>
          </w:p>
        </w:tc>
        <w:tc>
          <w:tcPr>
            <w:tcW w:type="dxa" w:w="295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측정 안 함 — 이번 촬영에 "7종 </w:t>
            </w:r>
            <w:r>
              <w:rPr>
                <w:sz w:val="18"/>
                <w:szCs w:val="18"/>
                <w:shd w:val="clear" w:color="auto" w:fill="auto"/>
              </w:rPr>
              <w:t xml:space="preserve">아닌 자세"가 없다(이전 105시도 </w:t>
            </w:r>
            <w:r>
              <w:rPr>
                <w:sz w:val="18"/>
                <w:szCs w:val="18"/>
                <w:shd w:val="clear" w:color="auto" w:fill="auto"/>
              </w:rPr>
              <w:t xml:space="preserve">때 19%)</w:t>
            </w:r>
          </w:p>
        </w:tc>
        <w:tc>
          <w:tcPr>
            <w:tcW w:type="dxa" w:w="97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</w:p>
        </w:tc>
        <w:tc>
          <w:tcPr>
            <w:tcW w:type="dxa" w:w="58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</w:p>
        </w:tc>
        <w:tc>
          <w:tcPr>
            <w:tcW w:type="dxa" w:w="325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—</w:t>
            </w:r>
          </w:p>
        </w:tc>
      </w:tr>
    </w:tbl>
    <w:p>
      <w:pPr>
        <w:spacing w:after="120"/>
        <w:rPr>
          <w:shd w:val="clear" w:color="auto" w:fill="auto"/>
        </w:rPr>
      </w:pPr>
    </w:p>
    <w:p>
      <w:pPr>
        <w:spacing w:lineRule="auto" w:line="300" w:after="120"/>
        <w:rPr>
          <w:shd w:val="clear" w:color="auto" w:fill="auto"/>
        </w:rPr>
      </w:pPr>
      <w:r>
        <w:rPr>
          <w:b w:val="1"/>
          <w:shd w:val="clear" w:color="auto" w:fill="auto"/>
        </w:rPr>
        <w:t>혼동행렬</w:t>
      </w:r>
      <w:r>
        <w:rPr>
          <w:shd w:val="clear" w:color="auto" w:fill="auto"/>
        </w:rPr>
        <w:t xml:space="preserve"> (3연속, 시도 수 — 대각선 밖 오분류 칸은 전부 0)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1639"/>
        <w:gridCol w:w="862"/>
        <w:gridCol w:w="862"/>
        <w:gridCol w:w="1302"/>
        <w:gridCol w:w="1302"/>
        <w:gridCol w:w="1078"/>
        <w:gridCol w:w="862"/>
        <w:gridCol w:w="862"/>
        <w:gridCol w:w="869"/>
      </w:tblGrid>
      <w:tr>
        <w:trPr>
          <w:tblHeader/>
          <w:cantSplit/>
        </w:trPr>
        <w:tc>
          <w:tcPr>
            <w:tcW w:type="dxa" w:w="163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 xml:space="preserve">정답 \ 판정</w:t>
            </w:r>
          </w:p>
        </w:tc>
        <w:tc>
          <w:tcPr>
            <w:tcW w:type="dxa" w:w="86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정지</w:t>
            </w:r>
          </w:p>
        </w:tc>
        <w:tc>
          <w:tcPr>
            <w:tcW w:type="dxa" w:w="86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서행</w:t>
            </w:r>
          </w:p>
        </w:tc>
        <w:tc>
          <w:tcPr>
            <w:tcW w:type="dxa" w:w="130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좌회전_유도</w:t>
            </w:r>
          </w:p>
        </w:tc>
        <w:tc>
          <w:tcPr>
            <w:tcW w:type="dxa" w:w="130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우회전_유도</w:t>
            </w:r>
          </w:p>
        </w:tc>
        <w:tc>
          <w:tcPr>
            <w:tcW w:type="dxa" w:w="107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확인_완료</w:t>
            </w:r>
          </w:p>
        </w:tc>
        <w:tc>
          <w:tcPr>
            <w:tcW w:type="dxa" w:w="86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후진</w:t>
            </w:r>
          </w:p>
        </w:tc>
        <w:tc>
          <w:tcPr>
            <w:tcW w:type="dxa" w:w="86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주의</w:t>
            </w:r>
          </w:p>
        </w:tc>
        <w:tc>
          <w:tcPr>
            <w:tcW w:type="dxa" w:w="86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미판정</w:t>
            </w:r>
          </w:p>
        </w:tc>
      </w:tr>
      <w:tr>
        <w:trPr>
          <w:tblHeader/>
          <w:cantSplit/>
        </w:trPr>
        <w:tc>
          <w:tcPr>
            <w:tcW w:type="dxa" w:w="163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정지</w:t>
            </w:r>
          </w:p>
        </w:tc>
        <w:tc>
          <w:tcPr>
            <w:tcW w:type="dxa" w:w="86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30</w:t>
            </w:r>
          </w:p>
        </w:tc>
        <w:tc>
          <w:tcPr>
            <w:tcW w:type="dxa" w:w="86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·</w:t>
            </w:r>
          </w:p>
        </w:tc>
        <w:tc>
          <w:tcPr>
            <w:tcW w:type="dxa" w:w="130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·</w:t>
            </w:r>
          </w:p>
        </w:tc>
        <w:tc>
          <w:tcPr>
            <w:tcW w:type="dxa" w:w="130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·</w:t>
            </w:r>
          </w:p>
        </w:tc>
        <w:tc>
          <w:tcPr>
            <w:tcW w:type="dxa" w:w="107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·</w:t>
            </w:r>
          </w:p>
        </w:tc>
        <w:tc>
          <w:tcPr>
            <w:tcW w:type="dxa" w:w="86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·</w:t>
            </w:r>
          </w:p>
        </w:tc>
        <w:tc>
          <w:tcPr>
            <w:tcW w:type="dxa" w:w="86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·</w:t>
            </w:r>
          </w:p>
        </w:tc>
        <w:tc>
          <w:tcPr>
            <w:tcW w:type="dxa" w:w="86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·</w:t>
            </w:r>
          </w:p>
        </w:tc>
      </w:tr>
      <w:tr>
        <w:trPr>
          <w:tblHeader/>
          <w:cantSplit/>
        </w:trPr>
        <w:tc>
          <w:tcPr>
            <w:tcW w:type="dxa" w:w="163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서행</w:t>
            </w:r>
          </w:p>
        </w:tc>
        <w:tc>
          <w:tcPr>
            <w:tcW w:type="dxa" w:w="86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·</w:t>
            </w:r>
          </w:p>
        </w:tc>
        <w:tc>
          <w:tcPr>
            <w:tcW w:type="dxa" w:w="86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29</w:t>
            </w:r>
          </w:p>
        </w:tc>
        <w:tc>
          <w:tcPr>
            <w:tcW w:type="dxa" w:w="130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·</w:t>
            </w:r>
          </w:p>
        </w:tc>
        <w:tc>
          <w:tcPr>
            <w:tcW w:type="dxa" w:w="130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·</w:t>
            </w:r>
          </w:p>
        </w:tc>
        <w:tc>
          <w:tcPr>
            <w:tcW w:type="dxa" w:w="107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·</w:t>
            </w:r>
          </w:p>
        </w:tc>
        <w:tc>
          <w:tcPr>
            <w:tcW w:type="dxa" w:w="86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·</w:t>
            </w:r>
          </w:p>
        </w:tc>
        <w:tc>
          <w:tcPr>
            <w:tcW w:type="dxa" w:w="86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·</w:t>
            </w:r>
          </w:p>
        </w:tc>
        <w:tc>
          <w:tcPr>
            <w:tcW w:type="dxa" w:w="86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1</w:t>
            </w:r>
          </w:p>
        </w:tc>
      </w:tr>
      <w:tr>
        <w:trPr>
          <w:tblHeader/>
          <w:cantSplit/>
        </w:trPr>
        <w:tc>
          <w:tcPr>
            <w:tcW w:type="dxa" w:w="163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좌회전_유도</w:t>
            </w:r>
          </w:p>
        </w:tc>
        <w:tc>
          <w:tcPr>
            <w:tcW w:type="dxa" w:w="86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·</w:t>
            </w:r>
          </w:p>
        </w:tc>
        <w:tc>
          <w:tcPr>
            <w:tcW w:type="dxa" w:w="86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·</w:t>
            </w:r>
          </w:p>
        </w:tc>
        <w:tc>
          <w:tcPr>
            <w:tcW w:type="dxa" w:w="130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30</w:t>
            </w:r>
          </w:p>
        </w:tc>
        <w:tc>
          <w:tcPr>
            <w:tcW w:type="dxa" w:w="130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·</w:t>
            </w:r>
          </w:p>
        </w:tc>
        <w:tc>
          <w:tcPr>
            <w:tcW w:type="dxa" w:w="107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·</w:t>
            </w:r>
          </w:p>
        </w:tc>
        <w:tc>
          <w:tcPr>
            <w:tcW w:type="dxa" w:w="86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·</w:t>
            </w:r>
          </w:p>
        </w:tc>
        <w:tc>
          <w:tcPr>
            <w:tcW w:type="dxa" w:w="86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·</w:t>
            </w:r>
          </w:p>
        </w:tc>
        <w:tc>
          <w:tcPr>
            <w:tcW w:type="dxa" w:w="86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·</w:t>
            </w:r>
          </w:p>
        </w:tc>
      </w:tr>
      <w:tr>
        <w:trPr>
          <w:tblHeader/>
          <w:cantSplit/>
        </w:trPr>
        <w:tc>
          <w:tcPr>
            <w:tcW w:type="dxa" w:w="163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우회전_유도</w:t>
            </w:r>
          </w:p>
        </w:tc>
        <w:tc>
          <w:tcPr>
            <w:tcW w:type="dxa" w:w="86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·</w:t>
            </w:r>
          </w:p>
        </w:tc>
        <w:tc>
          <w:tcPr>
            <w:tcW w:type="dxa" w:w="86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·</w:t>
            </w:r>
          </w:p>
        </w:tc>
        <w:tc>
          <w:tcPr>
            <w:tcW w:type="dxa" w:w="130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·</w:t>
            </w:r>
          </w:p>
        </w:tc>
        <w:tc>
          <w:tcPr>
            <w:tcW w:type="dxa" w:w="130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30</w:t>
            </w:r>
          </w:p>
        </w:tc>
        <w:tc>
          <w:tcPr>
            <w:tcW w:type="dxa" w:w="107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·</w:t>
            </w:r>
          </w:p>
        </w:tc>
        <w:tc>
          <w:tcPr>
            <w:tcW w:type="dxa" w:w="86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·</w:t>
            </w:r>
          </w:p>
        </w:tc>
        <w:tc>
          <w:tcPr>
            <w:tcW w:type="dxa" w:w="86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·</w:t>
            </w:r>
          </w:p>
        </w:tc>
        <w:tc>
          <w:tcPr>
            <w:tcW w:type="dxa" w:w="86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·</w:t>
            </w:r>
          </w:p>
        </w:tc>
      </w:tr>
      <w:tr>
        <w:trPr>
          <w:tblHeader/>
          <w:cantSplit/>
        </w:trPr>
        <w:tc>
          <w:tcPr>
            <w:tcW w:type="dxa" w:w="163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확인_완료</w:t>
            </w:r>
          </w:p>
        </w:tc>
        <w:tc>
          <w:tcPr>
            <w:tcW w:type="dxa" w:w="86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·</w:t>
            </w:r>
          </w:p>
        </w:tc>
        <w:tc>
          <w:tcPr>
            <w:tcW w:type="dxa" w:w="86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·</w:t>
            </w:r>
          </w:p>
        </w:tc>
        <w:tc>
          <w:tcPr>
            <w:tcW w:type="dxa" w:w="130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·</w:t>
            </w:r>
          </w:p>
        </w:tc>
        <w:tc>
          <w:tcPr>
            <w:tcW w:type="dxa" w:w="130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·</w:t>
            </w:r>
          </w:p>
        </w:tc>
        <w:tc>
          <w:tcPr>
            <w:tcW w:type="dxa" w:w="107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27</w:t>
            </w:r>
          </w:p>
        </w:tc>
        <w:tc>
          <w:tcPr>
            <w:tcW w:type="dxa" w:w="86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·</w:t>
            </w:r>
          </w:p>
        </w:tc>
        <w:tc>
          <w:tcPr>
            <w:tcW w:type="dxa" w:w="86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·</w:t>
            </w:r>
          </w:p>
        </w:tc>
        <w:tc>
          <w:tcPr>
            <w:tcW w:type="dxa" w:w="86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3</w:t>
            </w:r>
          </w:p>
        </w:tc>
      </w:tr>
      <w:tr>
        <w:trPr>
          <w:tblHeader/>
          <w:cantSplit/>
        </w:trPr>
        <w:tc>
          <w:tcPr>
            <w:tcW w:type="dxa" w:w="163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후진</w:t>
            </w:r>
          </w:p>
        </w:tc>
        <w:tc>
          <w:tcPr>
            <w:tcW w:type="dxa" w:w="86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·</w:t>
            </w:r>
          </w:p>
        </w:tc>
        <w:tc>
          <w:tcPr>
            <w:tcW w:type="dxa" w:w="86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·</w:t>
            </w:r>
          </w:p>
        </w:tc>
        <w:tc>
          <w:tcPr>
            <w:tcW w:type="dxa" w:w="130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·</w:t>
            </w:r>
          </w:p>
        </w:tc>
        <w:tc>
          <w:tcPr>
            <w:tcW w:type="dxa" w:w="130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·</w:t>
            </w:r>
          </w:p>
        </w:tc>
        <w:tc>
          <w:tcPr>
            <w:tcW w:type="dxa" w:w="107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·</w:t>
            </w:r>
          </w:p>
        </w:tc>
        <w:tc>
          <w:tcPr>
            <w:tcW w:type="dxa" w:w="86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24</w:t>
            </w:r>
          </w:p>
        </w:tc>
        <w:tc>
          <w:tcPr>
            <w:tcW w:type="dxa" w:w="86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·</w:t>
            </w:r>
          </w:p>
        </w:tc>
        <w:tc>
          <w:tcPr>
            <w:tcW w:type="dxa" w:w="86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6</w:t>
            </w:r>
          </w:p>
        </w:tc>
      </w:tr>
      <w:tr>
        <w:trPr>
          <w:tblHeader/>
          <w:cantSplit/>
        </w:trPr>
        <w:tc>
          <w:tcPr>
            <w:tcW w:type="dxa" w:w="163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주의</w:t>
            </w:r>
          </w:p>
        </w:tc>
        <w:tc>
          <w:tcPr>
            <w:tcW w:type="dxa" w:w="86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·</w:t>
            </w:r>
          </w:p>
        </w:tc>
        <w:tc>
          <w:tcPr>
            <w:tcW w:type="dxa" w:w="86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·</w:t>
            </w:r>
          </w:p>
        </w:tc>
        <w:tc>
          <w:tcPr>
            <w:tcW w:type="dxa" w:w="130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·</w:t>
            </w:r>
          </w:p>
        </w:tc>
        <w:tc>
          <w:tcPr>
            <w:tcW w:type="dxa" w:w="130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·</w:t>
            </w:r>
          </w:p>
        </w:tc>
        <w:tc>
          <w:tcPr>
            <w:tcW w:type="dxa" w:w="107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·</w:t>
            </w:r>
          </w:p>
        </w:tc>
        <w:tc>
          <w:tcPr>
            <w:tcW w:type="dxa" w:w="86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·</w:t>
            </w:r>
          </w:p>
        </w:tc>
        <w:tc>
          <w:tcPr>
            <w:tcW w:type="dxa" w:w="86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30</w:t>
            </w:r>
          </w:p>
        </w:tc>
        <w:tc>
          <w:tcPr>
            <w:tcW w:type="dxa" w:w="86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·</w:t>
            </w:r>
          </w:p>
        </w:tc>
      </w:tr>
    </w:tbl>
    <w:p>
      <w:pPr>
        <w:spacing w:after="120"/>
        <w:rPr>
          <w:shd w:val="clear" w:color="auto" w:fill="auto"/>
        </w:rPr>
      </w:pPr>
    </w:p>
    <w:p>
      <w:pPr>
        <w:spacing w:lineRule="auto" w:line="300" w:after="12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촬영자별 · 손 방향별 · 수신호별</w:t>
      </w:r>
      <w:r>
        <w:rPr>
          <w:shd w:val="clear" w:color="auto" w:fill="auto"/>
        </w:rPr>
        <w:t xml:space="preserve"> (3연속 / 최빈값)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4168"/>
        <w:gridCol w:w="776"/>
        <w:gridCol w:w="2026"/>
        <w:gridCol w:w="818"/>
        <w:gridCol w:w="1850"/>
      </w:tblGrid>
      <w:tr>
        <w:trPr>
          <w:tblHeader/>
          <w:cantSplit/>
        </w:trPr>
        <w:tc>
          <w:tcPr>
            <w:tcW w:type="dxa" w:w="416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구분</w:t>
            </w:r>
          </w:p>
        </w:tc>
        <w:tc>
          <w:tcPr>
            <w:tcW w:type="dxa" w:w="77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시도</w:t>
            </w:r>
          </w:p>
        </w:tc>
        <w:tc>
          <w:tcPr>
            <w:tcW w:type="dxa" w:w="202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정답률</w:t>
            </w:r>
          </w:p>
        </w:tc>
        <w:tc>
          <w:tcPr>
            <w:tcW w:type="dxa" w:w="81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오분류</w:t>
            </w:r>
          </w:p>
        </w:tc>
        <w:tc>
          <w:tcPr>
            <w:tcW w:type="dxa" w:w="18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미판정</w:t>
            </w:r>
          </w:p>
        </w:tc>
      </w:tr>
      <w:tr>
        <w:trPr>
          <w:tblHeader/>
          <w:cantSplit/>
        </w:trPr>
        <w:tc>
          <w:tcPr>
            <w:tcW w:type="dxa" w:w="416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ext01</w:t>
            </w:r>
          </w:p>
        </w:tc>
        <w:tc>
          <w:tcPr>
            <w:tcW w:type="dxa" w:w="77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70</w:t>
            </w:r>
          </w:p>
        </w:tc>
        <w:tc>
          <w:tcPr>
            <w:tcW w:type="dxa" w:w="202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97.1% / 97.1%</w:t>
            </w:r>
          </w:p>
        </w:tc>
        <w:tc>
          <w:tcPr>
            <w:tcW w:type="dxa" w:w="81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0.0%</w:t>
            </w:r>
          </w:p>
        </w:tc>
        <w:tc>
          <w:tcPr>
            <w:tcW w:type="dxa" w:w="18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2.9% / 2.9%</w:t>
            </w:r>
          </w:p>
        </w:tc>
      </w:tr>
      <w:tr>
        <w:trPr>
          <w:tblHeader/>
          <w:cantSplit/>
        </w:trPr>
        <w:tc>
          <w:tcPr>
            <w:tcW w:type="dxa" w:w="416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ext02</w:t>
            </w:r>
          </w:p>
        </w:tc>
        <w:tc>
          <w:tcPr>
            <w:tcW w:type="dxa" w:w="77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70</w:t>
            </w:r>
          </w:p>
        </w:tc>
        <w:tc>
          <w:tcPr>
            <w:tcW w:type="dxa" w:w="202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94.3% / 98.6%</w:t>
            </w:r>
          </w:p>
        </w:tc>
        <w:tc>
          <w:tcPr>
            <w:tcW w:type="dxa" w:w="81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0.0%</w:t>
            </w:r>
          </w:p>
        </w:tc>
        <w:tc>
          <w:tcPr>
            <w:tcW w:type="dxa" w:w="18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5.7% / 1.4%</w:t>
            </w:r>
          </w:p>
        </w:tc>
      </w:tr>
      <w:tr>
        <w:trPr>
          <w:tblHeader/>
          <w:cantSplit/>
        </w:trPr>
        <w:tc>
          <w:tcPr>
            <w:tcW w:type="dxa" w:w="416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ext03</w:t>
            </w:r>
          </w:p>
        </w:tc>
        <w:tc>
          <w:tcPr>
            <w:tcW w:type="dxa" w:w="77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70</w:t>
            </w:r>
          </w:p>
        </w:tc>
        <w:tc>
          <w:tcPr>
            <w:tcW w:type="dxa" w:w="202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94.3% / 94.3%</w:t>
            </w:r>
          </w:p>
        </w:tc>
        <w:tc>
          <w:tcPr>
            <w:tcW w:type="dxa" w:w="81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0.0%</w:t>
            </w:r>
          </w:p>
        </w:tc>
        <w:tc>
          <w:tcPr>
            <w:tcW w:type="dxa" w:w="18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5.7% / 5.7%</w:t>
            </w:r>
          </w:p>
        </w:tc>
      </w:tr>
      <w:tr>
        <w:trPr>
          <w:tblHeader/>
          <w:cantSplit/>
        </w:trPr>
        <w:tc>
          <w:tcPr>
            <w:tcW w:type="dxa" w:w="416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정면</w:t>
            </w:r>
          </w:p>
        </w:tc>
        <w:tc>
          <w:tcPr>
            <w:tcW w:type="dxa" w:w="77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84</w:t>
            </w:r>
          </w:p>
        </w:tc>
        <w:tc>
          <w:tcPr>
            <w:tcW w:type="dxa" w:w="202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98.8% / 100.0%</w:t>
            </w:r>
          </w:p>
        </w:tc>
        <w:tc>
          <w:tcPr>
            <w:tcW w:type="dxa" w:w="81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0.0%</w:t>
            </w:r>
          </w:p>
        </w:tc>
        <w:tc>
          <w:tcPr>
            <w:tcW w:type="dxa" w:w="18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1.2% / 0.0%</w:t>
            </w:r>
          </w:p>
        </w:tc>
      </w:tr>
      <w:tr>
        <w:trPr>
          <w:tblHeader/>
          <w:cantSplit/>
        </w:trPr>
        <w:tc>
          <w:tcPr>
            <w:tcW w:type="dxa" w:w="416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좌기울임</w:t>
            </w:r>
          </w:p>
        </w:tc>
        <w:tc>
          <w:tcPr>
            <w:tcW w:type="dxa" w:w="77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63</w:t>
            </w:r>
          </w:p>
        </w:tc>
        <w:tc>
          <w:tcPr>
            <w:tcW w:type="dxa" w:w="202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96.8% / 96.8%</w:t>
            </w:r>
          </w:p>
        </w:tc>
        <w:tc>
          <w:tcPr>
            <w:tcW w:type="dxa" w:w="81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0.0%</w:t>
            </w:r>
          </w:p>
        </w:tc>
        <w:tc>
          <w:tcPr>
            <w:tcW w:type="dxa" w:w="18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3.2% / 3.2%</w:t>
            </w:r>
          </w:p>
        </w:tc>
      </w:tr>
      <w:tr>
        <w:trPr>
          <w:tblHeader/>
          <w:cantSplit/>
        </w:trPr>
        <w:tc>
          <w:tcPr>
            <w:tcW w:type="dxa" w:w="416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우기울임</w:t>
            </w:r>
          </w:p>
        </w:tc>
        <w:tc>
          <w:tcPr>
            <w:tcW w:type="dxa" w:w="77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63</w:t>
            </w:r>
          </w:p>
        </w:tc>
        <w:tc>
          <w:tcPr>
            <w:tcW w:type="dxa" w:w="202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88.9%</w:t>
            </w:r>
            <w:r>
              <w:rPr>
                <w:sz w:val="18"/>
                <w:szCs w:val="18"/>
                <w:shd w:val="clear" w:color="auto" w:fill="auto"/>
              </w:rPr>
              <w:t xml:space="preserve"> / 92.1%</w:t>
            </w:r>
          </w:p>
        </w:tc>
        <w:tc>
          <w:tcPr>
            <w:tcW w:type="dxa" w:w="81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0.0%</w:t>
            </w:r>
          </w:p>
        </w:tc>
        <w:tc>
          <w:tcPr>
            <w:tcW w:type="dxa" w:w="18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11.1%</w:t>
            </w:r>
            <w:r>
              <w:rPr>
                <w:sz w:val="18"/>
                <w:szCs w:val="18"/>
                <w:shd w:val="clear" w:color="auto" w:fill="auto"/>
              </w:rPr>
              <w:t xml:space="preserve"> / 7.9%</w:t>
            </w:r>
          </w:p>
        </w:tc>
      </w:tr>
      <w:tr>
        <w:trPr>
          <w:tblHeader/>
          <w:cantSplit/>
        </w:trPr>
        <w:tc>
          <w:tcPr>
            <w:tcW w:type="dxa" w:w="416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후진</w:t>
            </w:r>
          </w:p>
        </w:tc>
        <w:tc>
          <w:tcPr>
            <w:tcW w:type="dxa" w:w="77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30</w:t>
            </w:r>
          </w:p>
        </w:tc>
        <w:tc>
          <w:tcPr>
            <w:tcW w:type="dxa" w:w="202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80.0%</w:t>
            </w:r>
            <w:r>
              <w:rPr>
                <w:sz w:val="18"/>
                <w:szCs w:val="18"/>
                <w:shd w:val="clear" w:color="auto" w:fill="auto"/>
              </w:rPr>
              <w:t xml:space="preserve"> / 86.7%</w:t>
            </w:r>
          </w:p>
        </w:tc>
        <w:tc>
          <w:tcPr>
            <w:tcW w:type="dxa" w:w="81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0.0%</w:t>
            </w:r>
          </w:p>
        </w:tc>
        <w:tc>
          <w:tcPr>
            <w:tcW w:type="dxa" w:w="18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20.0%</w:t>
            </w:r>
            <w:r>
              <w:rPr>
                <w:sz w:val="18"/>
                <w:szCs w:val="18"/>
                <w:shd w:val="clear" w:color="auto" w:fill="auto"/>
              </w:rPr>
              <w:t xml:space="preserve"> / 13.3%</w:t>
            </w:r>
          </w:p>
        </w:tc>
      </w:tr>
      <w:tr>
        <w:trPr>
          <w:tblHeader/>
          <w:cantSplit/>
        </w:trPr>
        <w:tc>
          <w:tcPr>
            <w:tcW w:type="dxa" w:w="416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확인_완료</w:t>
            </w:r>
          </w:p>
        </w:tc>
        <w:tc>
          <w:tcPr>
            <w:tcW w:type="dxa" w:w="77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30</w:t>
            </w:r>
          </w:p>
        </w:tc>
        <w:tc>
          <w:tcPr>
            <w:tcW w:type="dxa" w:w="202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90.0% / 93.3%</w:t>
            </w:r>
          </w:p>
        </w:tc>
        <w:tc>
          <w:tcPr>
            <w:tcW w:type="dxa" w:w="81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0.0%</w:t>
            </w:r>
          </w:p>
        </w:tc>
        <w:tc>
          <w:tcPr>
            <w:tcW w:type="dxa" w:w="18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10.0% / 6.7%</w:t>
            </w:r>
          </w:p>
        </w:tc>
      </w:tr>
      <w:tr>
        <w:trPr>
          <w:tblHeader/>
          <w:cantSplit/>
        </w:trPr>
        <w:tc>
          <w:tcPr>
            <w:tcW w:type="dxa" w:w="416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서행</w:t>
            </w:r>
          </w:p>
        </w:tc>
        <w:tc>
          <w:tcPr>
            <w:tcW w:type="dxa" w:w="77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30</w:t>
            </w:r>
          </w:p>
        </w:tc>
        <w:tc>
          <w:tcPr>
            <w:tcW w:type="dxa" w:w="202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96.7% / 96.7%</w:t>
            </w:r>
          </w:p>
        </w:tc>
        <w:tc>
          <w:tcPr>
            <w:tcW w:type="dxa" w:w="81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0.0%</w:t>
            </w:r>
          </w:p>
        </w:tc>
        <w:tc>
          <w:tcPr>
            <w:tcW w:type="dxa" w:w="18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3.3% / 3.3%</w:t>
            </w:r>
          </w:p>
        </w:tc>
      </w:tr>
      <w:tr>
        <w:trPr>
          <w:tblHeader/>
          <w:cantSplit/>
        </w:trPr>
        <w:tc>
          <w:tcPr>
            <w:tcW w:type="dxa" w:w="416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정지 · 좌회전_유도 · 우회전_유도 · 주의</w:t>
            </w:r>
          </w:p>
        </w:tc>
        <w:tc>
          <w:tcPr>
            <w:tcW w:type="dxa" w:w="77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각 30</w:t>
            </w:r>
          </w:p>
        </w:tc>
        <w:tc>
          <w:tcPr>
            <w:tcW w:type="dxa" w:w="202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100%</w:t>
            </w:r>
          </w:p>
        </w:tc>
        <w:tc>
          <w:tcPr>
            <w:tcW w:type="dxa" w:w="81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0.0%</w:t>
            </w:r>
          </w:p>
        </w:tc>
        <w:tc>
          <w:tcPr>
            <w:tcW w:type="dxa" w:w="18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0.0%</w:t>
            </w:r>
          </w:p>
        </w:tc>
      </w:tr>
    </w:tbl>
    <w:p>
      <w:pPr>
        <w:spacing w:after="120"/>
        <w:rPr>
          <w:shd w:val="clear" w:color="auto" w:fill="auto"/>
        </w:rPr>
      </w:pPr>
    </w:p>
    <w:p>
      <w:pPr>
        <w:pStyle w:val="PO26"/>
        <w:numPr>
          <w:numId w:val="2"/>
          <w:ilvl w:val="0"/>
        </w:numPr>
        <w:spacing w:lineRule="auto" w:line="290" w:after="5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틀린 답은 한 번도 없었다.</w:t>
      </w:r>
      <w:r>
        <w:rPr>
          <w:shd w:val="clear" w:color="auto" w:fill="auto"/>
        </w:rPr>
        <w:t xml:space="preserve"> 오분류 0건 — 프레임 단위로도 630장 중 다른 수신호로 판정한 장은 </w:t>
      </w:r>
      <w:r>
        <w:rPr>
          <w:shd w:val="clear" w:color="auto" w:fill="auto"/>
        </w:rPr>
        <w:t xml:space="preserve">0장(정답 604 · 차단 26). 교육 제품에서 가장 위험한 "틀린 답을 자신 있게 주는" 사고가 없었다. </w:t>
      </w:r>
      <w:r>
        <w:rPr>
          <w:shd w:val="clear" w:color="auto" w:fill="auto"/>
        </w:rPr>
        <w:t xml:space="preserve">오분류율은 95% 상한 1.8%로 목표 3% 안이다(</w:t>
      </w:r>
      <w:r>
        <w:rPr>
          <w:strike/>
          <w:b w:val="1"/>
          <w:shd w:val="clear" w:color="auto" w:fill="auto"/>
        </w:rPr>
        <w:t xml:space="preserve">목표 3%를 통계적으로 확정</w:t>
      </w:r>
      <w:r>
        <w:rPr>
          <w:strike/>
          <w:shd w:val="clear" w:color="auto" w:fill="auto"/>
        </w:rPr>
        <w:t>한다</w:t>
      </w:r>
      <w:r>
        <w:rPr>
          <w:shd w:val="clear" w:color="auto" w:fill="auto"/>
        </w:rPr>
        <w:t xml:space="preserve"> → 2026-10-04 </w:t>
      </w:r>
      <w:r>
        <w:rPr>
          <w:shd w:val="clear" w:color="auto" w:fill="auto"/>
        </w:rPr>
        <w:t xml:space="preserve">정정: 210시도를 서로 독립으로 볼 때의 상한이고, 사람 간 차이는 반영되지 않는다 — 06 §2-1 </w:t>
      </w:r>
      <w:r>
        <w:rPr>
          <w:shd w:val="clear" w:color="auto" w:fill="auto"/>
        </w:rPr>
        <w:t xml:space="preserve">v3.11과 같은 표기).</w:t>
      </w:r>
    </w:p>
    <w:p>
      <w:pPr>
        <w:pStyle w:val="PO26"/>
        <w:numPr>
          <w:numId w:val="2"/>
          <w:ilvl w:val="0"/>
        </w:numPr>
        <w:spacing w:lineRule="auto" w:line="290" w:after="5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미판정 10건은 전부 소속 게이트(</w:t>
      </w:r>
      <w:r>
        <w:rPr>
          <w:b w:val="1"/>
          <w:sz w:val="19"/>
          <w:szCs w:val="19"/>
          <w:shd w:val="clear" w:color="auto" w:fill="auto"/>
          <w:rFonts w:ascii="Consolas" w:eastAsia="Malgun Gothic" w:hAnsi="Consolas" w:cs="Consolas"/>
        </w:rPr>
        <w:t>out_of_distribution</w:t>
      </w:r>
      <w:r>
        <w:rPr>
          <w:b w:val="1"/>
          <w:shd w:val="clear" w:color="auto" w:fill="auto"/>
        </w:rPr>
        <w:t>)</w:t>
      </w:r>
      <w:r>
        <w:rPr>
          <w:shd w:val="clear" w:color="auto" w:fill="auto"/>
        </w:rPr>
        <w:t xml:space="preserve">다(τ가 막은 것은 0건). 후진 6 · 확인_완료 </w:t>
      </w:r>
      <w:r>
        <w:rPr>
          <w:shd w:val="clear" w:color="auto" w:fill="auto"/>
        </w:rPr>
        <w:t xml:space="preserve">3 · 서행 1이고 </w:t>
      </w:r>
      <w:r>
        <w:rPr>
          <w:b w:val="1"/>
          <w:shd w:val="clear" w:color="auto" w:fill="auto"/>
        </w:rPr>
        <w:t xml:space="preserve">7건이 우기울임</w:t>
      </w:r>
      <w:r>
        <w:rPr>
          <w:shd w:val="clear" w:color="auto" w:fill="auto"/>
        </w:rPr>
        <w:t xml:space="preserve">이다. 손가락 폄 지표로 보면 두 수신호 모두 팀원이 학습 </w:t>
      </w:r>
      <w:r>
        <w:rPr>
          <w:shd w:val="clear" w:color="auto" w:fill="auto"/>
        </w:rPr>
        <w:t xml:space="preserve">데이터(ASL 사진)보다 </w:t>
      </w:r>
      <w:r>
        <w:rPr>
          <w:b w:val="1"/>
          <w:shd w:val="clear" w:color="auto" w:fill="auto"/>
        </w:rPr>
        <w:t xml:space="preserve">엄지를 더 편다</w:t>
      </w:r>
      <w:r>
        <w:rPr>
          <w:shd w:val="clear" w:color="auto" w:fill="auto"/>
        </w:rPr>
        <w:t xml:space="preserve"> (후진 0.35 → 0.55, 확인_완료 0.39 → 0.64) — 거기에 </w:t>
      </w:r>
      <w:r>
        <w:rPr>
          <w:shd w:val="clear" w:color="auto" w:fill="auto"/>
        </w:rPr>
        <w:t xml:space="preserve">오른쪽으로 기울이면 클래스 중심에서 멀어져 게이트가 막는다.</w:t>
      </w:r>
    </w:p>
    <w:p>
      <w:pPr>
        <w:pStyle w:val="PO26"/>
        <w:numPr>
          <w:numId w:val="2"/>
          <w:ilvl w:val="0"/>
        </w:numPr>
        <w:spacing w:lineRule="auto" w:line="290" w:after="5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두 규칙이 갈린 테이크는 3개</w:t>
      </w:r>
      <w:r>
        <w:rPr>
          <w:shd w:val="clear" w:color="auto" w:fill="auto"/>
        </w:rPr>
        <w:t xml:space="preserve">뿐이고 전부 "최빈값 정답 → 3연속 미판정"이다. 오분류·치명은 두 </w:t>
      </w:r>
      <w:r>
        <w:rPr>
          <w:shd w:val="clear" w:color="auto" w:fill="auto"/>
        </w:rPr>
        <w:t xml:space="preserve">규칙이 같다.</w:t>
      </w:r>
    </w:p>
    <w:p>
      <w:pPr>
        <w:pStyle w:val="PO26"/>
        <w:numPr>
          <w:numId w:val="2"/>
          <w:ilvl w:val="0"/>
        </w:numPr>
        <w:spacing w:lineRule="auto" w:line="290" w:after="5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통계적 한계를 함께 적는다.</w:t>
      </w:r>
      <w:r>
        <w:rPr>
          <w:shd w:val="clear" w:color="auto" w:fill="auto"/>
        </w:rPr>
        <w:t xml:space="preserve"> 정답률·미판정률은 점추정으로 목표 안이지만 95% 구간이 목표선을 </w:t>
      </w:r>
      <w:r>
        <w:rPr>
          <w:shd w:val="clear" w:color="auto" w:fill="auto"/>
        </w:rPr>
        <w:t xml:space="preserve">걸친다(정답률 하한 91.5%, 미판정률 상한 8.5%). 미판정이 1건만 늘어도 5.2%로 목표를 넘는다. </w:t>
      </w:r>
      <w:r>
        <w:rPr>
          <w:shd w:val="clear" w:color="auto" w:fill="auto"/>
        </w:rPr>
        <w:t xml:space="preserve">결과보고서에는 </w:t>
      </w:r>
      <w:r>
        <w:rPr>
          <w:b w:val="1"/>
          <w:shd w:val="clear" w:color="auto" w:fill="auto"/>
        </w:rPr>
        <w:t xml:space="preserve">점추정과 신뢰구간을 같이</w:t>
      </w:r>
      <w:r>
        <w:rPr>
          <w:shd w:val="clear" w:color="auto" w:fill="auto"/>
        </w:rPr>
        <w:t xml:space="preserve"> 싣는다.</w:t>
      </w:r>
    </w:p>
    <w:p>
      <w:pPr>
        <w:pStyle w:val="PO26"/>
        <w:numPr>
          <w:numId w:val="2"/>
          <w:ilvl w:val="0"/>
        </w:numPr>
        <w:spacing w:lineRule="auto" w:line="290" w:after="5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이 결과로 게이트를 고치지 않는다.</w:t>
      </w:r>
      <w:r>
        <w:rPr>
          <w:shd w:val="clear" w:color="auto" w:fill="auto"/>
        </w:rPr>
        <w:t xml:space="preserve"> 우기울임·후진의 과차단을 이 210시도를 보며 조정하면 KPI </w:t>
      </w:r>
      <w:r>
        <w:rPr>
          <w:shd w:val="clear" w:color="auto" w:fill="auto"/>
        </w:rPr>
        <w:t xml:space="preserve">데이터가 학습에 쓰인 셈이다. 개선은 개발용 데이터로 조정한 뒤 </w:t>
      </w:r>
      <w:r>
        <w:rPr>
          <w:b w:val="1"/>
          <w:shd w:val="clear" w:color="auto" w:fill="auto"/>
        </w:rPr>
        <w:t xml:space="preserve">새로 찍은 평가 데이터로 다시 </w:t>
      </w:r>
      <w:r>
        <w:rPr>
          <w:b w:val="1"/>
          <w:shd w:val="clear" w:color="auto" w:fill="auto"/>
        </w:rPr>
        <w:t>재는</w:t>
      </w:r>
      <w:r>
        <w:rPr>
          <w:shd w:val="clear" w:color="auto" w:fill="auto"/>
        </w:rPr>
        <w:t xml:space="preserve"> 향후 과제다(12 §13-8).</w:t>
      </w:r>
    </w:p>
    <w:p>
      <w:pPr>
        <w:pStyle w:val="PO26"/>
        <w:numPr>
          <w:numId w:val="2"/>
          <w:ilvl w:val="0"/>
        </w:numPr>
        <w:spacing w:lineRule="auto" w:line="290" w:after="50"/>
        <w:rPr>
          <w:shd w:val="clear" w:color="auto" w:fill="auto"/>
        </w:rPr>
      </w:pPr>
      <w:r>
        <w:rPr>
          <w:shd w:val="clear" w:color="auto" w:fill="auto"/>
        </w:rPr>
        <w:t xml:space="preserve">두 규칙 모두 운영과 딱 같지는 않다 — 3연속은 하한(촬영 도구 0.15초 간격 3장), 최빈값은 </w:t>
      </w:r>
      <w:r>
        <w:rPr>
          <w:shd w:val="clear" w:color="auto" w:fill="auto"/>
        </w:rPr>
        <w:t xml:space="preserve">상한(운영은 26fps로 확정될 때까지 본다). 판정 지연·물리 피드백 지연 2개는 온라인 시행 로그로 </w:t>
      </w:r>
      <w:r>
        <w:rPr>
          <w:shd w:val="clear" w:color="auto" w:fill="auto"/>
        </w:rPr>
        <w:t xml:space="preserve">따로 잰다(06 §2-1, 16 §5).</w:t>
      </w:r>
    </w:p>
    <w:p>
      <w:pPr>
        <w:spacing w:after="80"/>
        <w:rPr>
          <w:shd w:val="clear" w:color="auto" w:fill="auto"/>
        </w:rPr>
      </w:pPr>
    </w:p>
    <w:p>
      <w:pPr>
        <w:pStyle w:val="PO163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(이력) 팀원 2명 105시도 잠정치 — 2026-09-22, 노트북 웹캠</w:t>
      </w:r>
    </w:p>
    <w:p>
      <w:pPr>
        <w:spacing w:lineRule="auto" w:line="300" w:after="12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측정 조건</w:t>
      </w:r>
      <w:r>
        <w:rPr>
          <w:shd w:val="clear" w:color="auto" w:fill="auto"/>
        </w:rPr>
        <w:t xml:space="preserve">: 촬영자 2명(JH·me01, 팀 내부), 7종 × 10·5테이크 = </w:t>
      </w:r>
      <w:r>
        <w:rPr>
          <w:b w:val="1"/>
          <w:shd w:val="clear" w:color="auto" w:fill="auto"/>
        </w:rPr>
        <w:t xml:space="preserve">105시도 315프레임</w:t>
      </w:r>
      <w:r>
        <w:rPr>
          <w:shd w:val="clear" w:color="auto" w:fill="auto"/>
        </w:rPr>
        <w:t xml:space="preserve">, 노트북 웹캠. </w:t>
      </w:r>
      <w:r>
        <w:rPr>
          <w:sz w:val="19"/>
          <w:szCs w:val="19"/>
          <w:shd w:val="clear" w:color="auto" w:fill="auto"/>
          <w:rFonts w:ascii="Consolas" w:eastAsia="Malgun Gothic" w:hAnsi="Consolas" w:cs="Consolas"/>
        </w:rPr>
        <w:t>scripts/record_dataset.py</w:t>
      </w:r>
      <w:r>
        <w:rPr>
          <w:shd w:val="clear" w:color="auto" w:fill="auto"/>
        </w:rPr>
        <w:t xml:space="preserve">로 촬영, </w:t>
      </w:r>
      <w:r>
        <w:rPr>
          <w:sz w:val="19"/>
          <w:szCs w:val="19"/>
          <w:shd w:val="clear" w:color="auto" w:fill="auto"/>
          <w:rFonts w:ascii="Consolas" w:eastAsia="Malgun Gothic" w:hAnsi="Consolas" w:cs="Consolas"/>
        </w:rPr>
        <w:t>scripts/evaluate_kpi.py</w:t>
      </w:r>
      <w:r>
        <w:rPr>
          <w:shd w:val="clear" w:color="auto" w:fill="auto"/>
        </w:rPr>
        <w:t xml:space="preserve">로 계산. </w:t>
      </w:r>
      <w:r>
        <w:rPr>
          <w:b w:val="1"/>
          <w:shd w:val="clear" w:color="auto" w:fill="auto"/>
        </w:rPr>
        <w:t xml:space="preserve">모델은 공개 데이터로만 </w:t>
      </w:r>
      <w:r>
        <w:rPr>
          <w:b w:val="1"/>
          <w:shd w:val="clear" w:color="auto" w:fill="auto"/>
        </w:rPr>
        <w:t xml:space="preserve">학습했으므로 이 데이터는 전부 학습에 쓰지 않은 입력이다</w:t>
      </w:r>
      <w:r>
        <w:rPr>
          <w:shd w:val="clear" w:color="auto" w:fill="auto"/>
        </w:rPr>
        <w:t xml:space="preserve">(2026-10-04 표현 정정: "처음 보는 입력" </w:t>
      </w:r>
      <w:r>
        <w:rPr>
          <w:shd w:val="clear" w:color="auto" w:fill="auto"/>
        </w:rPr>
        <w:t xml:space="preserve">→ 촬영자는 팀원이다). 집계 단위는 </w:t>
      </w:r>
      <w:r>
        <w:rPr>
          <w:b w:val="1"/>
          <w:shd w:val="clear" w:color="auto" w:fill="auto"/>
        </w:rPr>
        <w:t xml:space="preserve">테이크(=한 번의 시도)</w:t>
      </w:r>
      <w:r>
        <w:rPr>
          <w:shd w:val="clear" w:color="auto" w:fill="auto"/>
        </w:rPr>
        <w:t xml:space="preserve"> 이고, 판정 규칙은 §10-9.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4311"/>
        <w:gridCol w:w="881"/>
        <w:gridCol w:w="3296"/>
        <w:gridCol w:w="1150"/>
      </w:tblGrid>
      <w:tr>
        <w:trPr>
          <w:tblHeader/>
          <w:cantSplit/>
        </w:trPr>
        <w:tc>
          <w:tcPr>
            <w:tcW w:type="dxa" w:w="431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지표</w:t>
            </w:r>
          </w:p>
        </w:tc>
        <w:tc>
          <w:tcPr>
            <w:tcW w:type="dxa" w:w="88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목표값</w:t>
            </w:r>
          </w:p>
        </w:tc>
        <w:tc>
          <w:tcPr>
            <w:tcW w:type="dxa" w:w="329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 xml:space="preserve">3연속 (공식)</w:t>
            </w:r>
          </w:p>
        </w:tc>
        <w:tc>
          <w:tcPr>
            <w:tcW w:type="dxa" w:w="11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 xml:space="preserve">최빈값 </w:t>
            </w:r>
            <w:r>
              <w:rPr>
                <w:b w:val="1"/>
                <w:sz w:val="18"/>
                <w:szCs w:val="18"/>
                <w:shd w:val="clear" w:color="auto" w:fill="auto"/>
              </w:rPr>
              <w:t>(참고)</w:t>
            </w:r>
          </w:p>
        </w:tc>
      </w:tr>
      <w:tr>
        <w:trPr>
          <w:tblHeader/>
          <w:cantSplit/>
        </w:trPr>
        <w:tc>
          <w:tcPr>
            <w:tcW w:type="dxa" w:w="431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정답률</w:t>
            </w:r>
          </w:p>
        </w:tc>
        <w:tc>
          <w:tcPr>
            <w:tcW w:type="dxa" w:w="88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≥ 92%</w:t>
            </w:r>
          </w:p>
        </w:tc>
        <w:tc>
          <w:tcPr>
            <w:tcW w:type="dxa" w:w="329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93.3%</w:t>
            </w:r>
            <w:r>
              <w:rPr>
                <w:sz w:val="18"/>
                <w:szCs w:val="18"/>
                <w:shd w:val="clear" w:color="auto" w:fill="auto"/>
              </w:rPr>
              <w:t xml:space="preserve"> ✅</w:t>
            </w:r>
          </w:p>
        </w:tc>
        <w:tc>
          <w:tcPr>
            <w:tcW w:type="dxa" w:w="11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97.1%</w:t>
            </w:r>
          </w:p>
        </w:tc>
      </w:tr>
      <w:tr>
        <w:trPr>
          <w:tblHeader/>
          <w:cantSplit/>
        </w:trPr>
        <w:tc>
          <w:tcPr>
            <w:tcW w:type="dxa" w:w="431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오분류율</w:t>
            </w:r>
          </w:p>
        </w:tc>
        <w:tc>
          <w:tcPr>
            <w:tcW w:type="dxa" w:w="88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≤ 3%</w:t>
            </w:r>
          </w:p>
        </w:tc>
        <w:tc>
          <w:tcPr>
            <w:tcW w:type="dxa" w:w="329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0.0%</w:t>
            </w:r>
            <w:r>
              <w:rPr>
                <w:sz w:val="18"/>
                <w:szCs w:val="18"/>
                <w:shd w:val="clear" w:color="auto" w:fill="auto"/>
              </w:rPr>
              <w:t xml:space="preserve"> ✅ (0/105)</w:t>
            </w:r>
          </w:p>
        </w:tc>
        <w:tc>
          <w:tcPr>
            <w:tcW w:type="dxa" w:w="11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0.0%</w:t>
            </w:r>
          </w:p>
        </w:tc>
      </w:tr>
      <w:tr>
        <w:trPr>
          <w:tblHeader/>
          <w:cantSplit/>
        </w:trPr>
        <w:tc>
          <w:tcPr>
            <w:tcW w:type="dxa" w:w="431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미판정률</w:t>
            </w:r>
          </w:p>
        </w:tc>
        <w:tc>
          <w:tcPr>
            <w:tcW w:type="dxa" w:w="88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≤ 5%</w:t>
            </w:r>
          </w:p>
        </w:tc>
        <w:tc>
          <w:tcPr>
            <w:tcW w:type="dxa" w:w="329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6.7%</w:t>
            </w:r>
            <w:r>
              <w:rPr>
                <w:sz w:val="18"/>
                <w:szCs w:val="18"/>
                <w:shd w:val="clear" w:color="auto" w:fill="auto"/>
              </w:rPr>
              <w:t xml:space="preserve"> ❌ (7건)</w:t>
            </w:r>
          </w:p>
        </w:tc>
        <w:tc>
          <w:tcPr>
            <w:tcW w:type="dxa" w:w="11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2.9%</w:t>
            </w:r>
          </w:p>
        </w:tc>
      </w:tr>
      <w:tr>
        <w:trPr>
          <w:tblHeader/>
          <w:cantSplit/>
        </w:trPr>
        <w:tc>
          <w:tcPr>
            <w:tcW w:type="dxa" w:w="431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Macro F1 (신호 7종 기준)</w:t>
            </w:r>
          </w:p>
        </w:tc>
        <w:tc>
          <w:tcPr>
            <w:tcW w:type="dxa" w:w="88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≥ 0.90</w:t>
            </w:r>
          </w:p>
        </w:tc>
        <w:tc>
          <w:tcPr>
            <w:tcW w:type="dxa" w:w="329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0.964</w:t>
            </w:r>
            <w:r>
              <w:rPr>
                <w:sz w:val="18"/>
                <w:szCs w:val="18"/>
                <w:shd w:val="clear" w:color="auto" w:fill="auto"/>
              </w:rPr>
              <w:t xml:space="preserve"> ✅</w:t>
            </w:r>
          </w:p>
        </w:tc>
        <w:tc>
          <w:tcPr>
            <w:tcW w:type="dxa" w:w="11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0.985</w:t>
            </w:r>
          </w:p>
        </w:tc>
      </w:tr>
      <w:tr>
        <w:trPr>
          <w:tblHeader/>
          <w:cantSplit/>
        </w:trPr>
        <w:tc>
          <w:tcPr>
            <w:tcW w:type="dxa" w:w="431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치명 오분류 ("정지"→다른 신호)</w:t>
            </w:r>
          </w:p>
        </w:tc>
        <w:tc>
          <w:tcPr>
            <w:tcW w:type="dxa" w:w="88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0건</w:t>
            </w:r>
          </w:p>
        </w:tc>
        <w:tc>
          <w:tcPr>
            <w:tcW w:type="dxa" w:w="329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0건</w:t>
            </w:r>
            <w:r>
              <w:rPr>
                <w:sz w:val="18"/>
                <w:szCs w:val="18"/>
                <w:shd w:val="clear" w:color="auto" w:fill="auto"/>
              </w:rPr>
              <w:t xml:space="preserve"> ✅ (정지 15시도 · 95% 상한 </w:t>
            </w:r>
            <w:r>
              <w:rPr>
                <w:sz w:val="18"/>
                <w:szCs w:val="18"/>
                <w:shd w:val="clear" w:color="auto" w:fill="auto"/>
              </w:rPr>
              <w:t>20.4%)</w:t>
            </w:r>
          </w:p>
        </w:tc>
        <w:tc>
          <w:tcPr>
            <w:tcW w:type="dxa" w:w="11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0건</w:t>
            </w:r>
          </w:p>
        </w:tc>
      </w:tr>
      <w:tr>
        <w:trPr>
          <w:tblHeader/>
          <w:cantSplit/>
        </w:trPr>
        <w:tc>
          <w:tcPr>
            <w:tcW w:type="dxa" w:w="431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negative 오탐지율 (7종 아닌 자세를 신호로 </w:t>
            </w:r>
            <w:r>
              <w:rPr>
                <w:sz w:val="18"/>
                <w:szCs w:val="18"/>
                <w:shd w:val="clear" w:color="auto" w:fill="auto"/>
              </w:rPr>
              <w:t>오판정)</w:t>
            </w:r>
          </w:p>
        </w:tc>
        <w:tc>
          <w:tcPr>
            <w:tcW w:type="dxa" w:w="88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참고 </w:t>
            </w:r>
            <w:r>
              <w:rPr>
                <w:sz w:val="18"/>
                <w:szCs w:val="18"/>
                <w:shd w:val="clear" w:color="auto" w:fill="auto"/>
              </w:rPr>
              <w:t>지표</w:t>
            </w:r>
          </w:p>
        </w:tc>
        <w:tc>
          <w:tcPr>
            <w:tcW w:type="dxa" w:w="329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19% (16테이크 중 3건 누출)</w:t>
            </w:r>
          </w:p>
        </w:tc>
        <w:tc>
          <w:tcPr>
            <w:tcW w:type="dxa" w:w="11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—</w:t>
            </w:r>
          </w:p>
        </w:tc>
      </w:tr>
    </w:tbl>
    <w:p>
      <w:pPr>
        <w:spacing w:after="120"/>
        <w:rPr>
          <w:shd w:val="clear" w:color="auto" w:fill="auto"/>
        </w:rPr>
      </w:pPr>
    </w:p>
    <w:p>
      <w:pPr>
        <w:spacing w:lineRule="auto" w:line="300" w:after="120"/>
        <w:rPr>
          <w:shd w:val="clear" w:color="auto" w:fill="auto"/>
        </w:rPr>
      </w:pPr>
      <w:r>
        <w:rPr>
          <w:b w:val="1"/>
          <w:shd w:val="clear" w:color="auto" w:fill="auto"/>
        </w:rPr>
        <w:t>촬영자별</w:t>
      </w:r>
      <w:r>
        <w:rPr>
          <w:shd w:val="clear" w:color="auto" w:fill="auto"/>
        </w:rPr>
        <w:t xml:space="preserve"> (3연속 / 최빈값)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1029"/>
        <w:gridCol w:w="990"/>
        <w:gridCol w:w="2534"/>
        <w:gridCol w:w="2046"/>
        <w:gridCol w:w="2046"/>
        <w:gridCol w:w="993"/>
      </w:tblGrid>
      <w:tr>
        <w:trPr>
          <w:tblHeader/>
          <w:cantSplit/>
        </w:trPr>
        <w:tc>
          <w:tcPr>
            <w:tcW w:type="dxa" w:w="102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촬영자</w:t>
            </w:r>
          </w:p>
        </w:tc>
        <w:tc>
          <w:tcPr>
            <w:tcW w:type="dxa" w:w="99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시도</w:t>
            </w:r>
          </w:p>
        </w:tc>
        <w:tc>
          <w:tcPr>
            <w:tcW w:type="dxa" w:w="253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정답률</w:t>
            </w:r>
          </w:p>
        </w:tc>
        <w:tc>
          <w:tcPr>
            <w:tcW w:type="dxa" w:w="204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오분류</w:t>
            </w:r>
          </w:p>
        </w:tc>
        <w:tc>
          <w:tcPr>
            <w:tcW w:type="dxa" w:w="204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미판정</w:t>
            </w:r>
          </w:p>
        </w:tc>
        <w:tc>
          <w:tcPr>
            <w:tcW w:type="dxa" w:w="99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치명</w:t>
            </w:r>
          </w:p>
        </w:tc>
      </w:tr>
      <w:tr>
        <w:trPr>
          <w:tblHeader/>
          <w:cantSplit/>
        </w:trPr>
        <w:tc>
          <w:tcPr>
            <w:tcW w:type="dxa" w:w="102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JH</w:t>
            </w:r>
          </w:p>
        </w:tc>
        <w:tc>
          <w:tcPr>
            <w:tcW w:type="dxa" w:w="99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70</w:t>
            </w:r>
          </w:p>
        </w:tc>
        <w:tc>
          <w:tcPr>
            <w:tcW w:type="dxa" w:w="253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94.3% / 95.7%</w:t>
            </w:r>
          </w:p>
        </w:tc>
        <w:tc>
          <w:tcPr>
            <w:tcW w:type="dxa" w:w="204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0.0% / 0.0%</w:t>
            </w:r>
          </w:p>
        </w:tc>
        <w:tc>
          <w:tcPr>
            <w:tcW w:type="dxa" w:w="204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5.7% / 4.3%</w:t>
            </w:r>
          </w:p>
        </w:tc>
        <w:tc>
          <w:tcPr>
            <w:tcW w:type="dxa" w:w="99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0</w:t>
            </w:r>
          </w:p>
        </w:tc>
      </w:tr>
      <w:tr>
        <w:trPr>
          <w:tblHeader/>
          <w:cantSplit/>
        </w:trPr>
        <w:tc>
          <w:tcPr>
            <w:tcW w:type="dxa" w:w="102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me01</w:t>
            </w:r>
          </w:p>
        </w:tc>
        <w:tc>
          <w:tcPr>
            <w:tcW w:type="dxa" w:w="99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35</w:t>
            </w:r>
          </w:p>
        </w:tc>
        <w:tc>
          <w:tcPr>
            <w:tcW w:type="dxa" w:w="253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91.4% / 100.0%</w:t>
            </w:r>
          </w:p>
        </w:tc>
        <w:tc>
          <w:tcPr>
            <w:tcW w:type="dxa" w:w="204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0.0% / 0.0%</w:t>
            </w:r>
          </w:p>
        </w:tc>
        <w:tc>
          <w:tcPr>
            <w:tcW w:type="dxa" w:w="204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8.6% / 0.0%</w:t>
            </w:r>
          </w:p>
        </w:tc>
        <w:tc>
          <w:tcPr>
            <w:tcW w:type="dxa" w:w="99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0</w:t>
            </w:r>
          </w:p>
        </w:tc>
      </w:tr>
    </w:tbl>
    <w:p>
      <w:pPr>
        <w:spacing w:after="120"/>
        <w:rPr>
          <w:shd w:val="clear" w:color="auto" w:fill="auto"/>
        </w:rPr>
      </w:pPr>
    </w:p>
    <w:p>
      <w:pPr>
        <w:pStyle w:val="PO26"/>
        <w:numPr>
          <w:numId w:val="2"/>
          <w:ilvl w:val="0"/>
        </w:numPr>
        <w:spacing w:lineRule="auto" w:line="290" w:after="5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미판정 7건은 전부 소속 게이트가 막은 것</w:t>
      </w:r>
      <w:r>
        <w:rPr>
          <w:shd w:val="clear" w:color="auto" w:fill="auto"/>
        </w:rPr>
        <w:t xml:space="preserve">이다(우회전 유도 2 · 주의 2 · 서행 2 · 좌회전 유도 1). </w:t>
      </w:r>
      <w:r>
        <w:rPr>
          <w:shd w:val="clear" w:color="auto" w:fill="auto"/>
        </w:rPr>
        <w:t xml:space="preserve">3장 중 1~2장이 막히면 3연속은 미판정, 최빈값은 정답이 된다 — 두 규칙이 갈린 테이크는 </w:t>
      </w:r>
      <w:r>
        <w:rPr>
          <w:shd w:val="clear" w:color="auto" w:fill="auto"/>
        </w:rPr>
        <w:t xml:space="preserve">이것뿐이고 </w:t>
      </w:r>
      <w:r>
        <w:rPr>
          <w:b w:val="1"/>
          <w:shd w:val="clear" w:color="auto" w:fill="auto"/>
        </w:rPr>
        <w:t xml:space="preserve">오분류·치명은 두 규칙이 같다.</w:t>
      </w:r>
    </w:p>
    <w:p>
      <w:pPr>
        <w:pStyle w:val="PO26"/>
        <w:numPr>
          <w:numId w:val="2"/>
          <w:ilvl w:val="0"/>
        </w:numPr>
        <w:spacing w:lineRule="auto" w:line="290" w:after="5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두 규칙 모두 운영과 딱 같지는 않다.</w:t>
      </w:r>
      <w:r>
        <w:rPr>
          <w:shd w:val="clear" w:color="auto" w:fill="auto"/>
        </w:rPr>
        <w:t xml:space="preserve"> 촬영 도구는 약 0.15초 간격 3장만 저장하고, 운영은 초당 </w:t>
      </w:r>
      <w:r>
        <w:rPr>
          <w:shd w:val="clear" w:color="auto" w:fill="auto"/>
        </w:rPr>
        <w:t xml:space="preserve">약 26프레임을 확정될 때까지 본다. 그래서 3연속은 실제보다 엄격(하한), 최빈값은 </w:t>
      </w:r>
      <w:r>
        <w:rPr>
          <w:shd w:val="clear" w:color="auto" w:fill="auto"/>
        </w:rPr>
        <w:t xml:space="preserve">느슨(상한)하다. 운영 미판정률은 온라인 시행 로그로만 잴 수 있다.</w:t>
      </w:r>
    </w:p>
    <w:p>
      <w:pPr>
        <w:pStyle w:val="PO26"/>
        <w:numPr>
          <w:numId w:val="2"/>
          <w:ilvl w:val="0"/>
        </w:numPr>
        <w:spacing w:lineRule="auto" w:line="290" w:after="50"/>
        <w:rPr>
          <w:shd w:val="clear" w:color="auto" w:fill="auto"/>
        </w:rPr>
      </w:pPr>
      <w:r>
        <w:rPr>
          <w:shd w:val="clear" w:color="auto" w:fill="auto"/>
        </w:rPr>
        <w:t xml:space="preserve">손 방향별(최빈값 기준, 참고): 정면 97.6% / 좌기울임 97.1% / 우기울임 96.4%.</w:t>
      </w:r>
    </w:p>
    <w:p>
      <w:pPr>
        <w:spacing w:after="80"/>
        <w:rPr>
          <w:shd w:val="clear" w:color="auto" w:fill="auto"/>
        </w:rPr>
      </w:pPr>
    </w:p>
    <w:p>
      <w:pPr>
        <w:shd w:val="clear" w:color="000000" w:fill="F7F7F5"/>
        <w:spacing w:lineRule="auto" w:line="271" w:before="40" w:after="160"/>
        <w:pBdr>
          <w:left w:sz="12" w:space="6" w:color="C3C2B7" w:val="single"/>
        </w:pBdr>
        <w:ind w:left="120" w:firstLine="0"/>
        <w:rPr>
          <w:shd w:val="clear" w:color="auto" w:fill="auto"/>
        </w:rPr>
      </w:pPr>
      <w:r>
        <w:rPr>
          <w:color w:val="52514E"/>
          <w:sz w:val="18"/>
          <w:szCs w:val="18"/>
          <w:shd w:val="clear" w:color="auto" w:fill="auto"/>
        </w:rPr>
        <w:t xml:space="preserve">⚠️ </w:t>
      </w:r>
      <w:r>
        <w:rPr>
          <w:b w:val="1"/>
          <w:color w:val="52514E"/>
          <w:sz w:val="18"/>
          <w:szCs w:val="18"/>
          <w:shd w:val="clear" w:color="auto" w:fill="auto"/>
        </w:rPr>
        <w:t xml:space="preserve">통계적 한계.</w:t>
      </w:r>
      <w:r>
        <w:rPr>
          <w:color w:val="52514E"/>
          <w:sz w:val="18"/>
          <w:szCs w:val="18"/>
          <w:shd w:val="clear" w:color="auto" w:fill="auto"/>
        </w:rPr>
        <w:t xml:space="preserve"> 105시도에서 오분류 0건이어도 </w:t>
      </w:r>
      <w:r>
        <w:rPr>
          <w:b w:val="1"/>
          <w:color w:val="52514E"/>
          <w:sz w:val="18"/>
          <w:szCs w:val="18"/>
          <w:shd w:val="clear" w:color="auto" w:fill="auto"/>
        </w:rPr>
        <w:t xml:space="preserve">95% 신뢰 상한(Wilson, §10-10)은 3.5%</w:t>
      </w:r>
      <w:r>
        <w:rPr>
          <w:color w:val="52514E"/>
          <w:sz w:val="18"/>
          <w:szCs w:val="18"/>
          <w:shd w:val="clear" w:color="auto" w:fill="auto"/>
        </w:rPr>
        <w:t xml:space="preserve">로 목표 3%를 넘는다. </w:t>
      </w:r>
      <w:r>
        <w:rPr>
          <w:color w:val="52514E"/>
          <w:sz w:val="18"/>
          <w:szCs w:val="18"/>
          <w:shd w:val="clear" w:color="auto" w:fill="auto"/>
        </w:rPr>
        <w:t xml:space="preserve">오분류 0건을 유지한 채 </w:t>
      </w:r>
      <w:r>
        <w:rPr>
          <w:b w:val="1"/>
          <w:color w:val="52514E"/>
          <w:sz w:val="18"/>
          <w:szCs w:val="18"/>
          <w:shd w:val="clear" w:color="auto" w:fill="auto"/>
        </w:rPr>
        <w:t>125시도</w:t>
      </w:r>
      <w:r>
        <w:rPr>
          <w:color w:val="52514E"/>
          <w:sz w:val="18"/>
          <w:szCs w:val="18"/>
          <w:shd w:val="clear" w:color="auto" w:fill="auto"/>
        </w:rPr>
        <w:t xml:space="preserve">부터 상한이 3% 아래로 내려간다. 치명 오분류도 정지 15시도로는 상한이 20.4%다.</w:t>
      </w:r>
    </w:p>
    <w:p>
      <w:pPr>
        <w:shd w:val="clear" w:color="000000" w:fill="F7F7F5"/>
        <w:spacing w:lineRule="auto" w:line="271" w:before="40" w:after="160"/>
        <w:pBdr>
          <w:left w:sz="12" w:space="6" w:color="C3C2B7" w:val="single"/>
        </w:pBdr>
        <w:ind w:left="120" w:firstLine="0"/>
        <w:rPr>
          <w:shd w:val="clear" w:color="auto" w:fill="auto"/>
        </w:rPr>
      </w:pPr>
      <w:r>
        <w:rPr>
          <w:color w:val="52514E"/>
          <w:sz w:val="18"/>
          <w:szCs w:val="18"/>
          <w:shd w:val="clear" w:color="auto" w:fill="auto"/>
        </w:rPr>
        <w:t xml:space="preserve">⚠️ </w:t>
      </w:r>
      <w:r>
        <w:rPr>
          <w:b w:val="1"/>
          <w:color w:val="52514E"/>
          <w:sz w:val="18"/>
          <w:szCs w:val="18"/>
          <w:shd w:val="clear" w:color="auto" w:fill="auto"/>
        </w:rPr>
        <w:t xml:space="preserve">negative 오탐지 19%는 원리적 한계다.</w:t>
      </w:r>
      <w:r>
        <w:rPr>
          <w:color w:val="52514E"/>
          <w:sz w:val="18"/>
          <w:szCs w:val="18"/>
          <w:shd w:val="clear" w:color="auto" w:fill="auto"/>
        </w:rPr>
        <w:t xml:space="preserve"> 누출된 3테이크는 전부 정지로 갔고, 중심 유사도가 0.99 수준이었다 — </w:t>
      </w:r>
      <w:r>
        <w:rPr>
          <w:color w:val="52514E"/>
          <w:sz w:val="18"/>
          <w:szCs w:val="18"/>
          <w:shd w:val="clear" w:color="auto" w:fill="auto"/>
        </w:rPr>
        <w:t xml:space="preserve">손가락 4개를 편 자세 등 </w:t>
      </w:r>
      <w:r>
        <w:rPr>
          <w:b w:val="1"/>
          <w:color w:val="52514E"/>
          <w:sz w:val="18"/>
          <w:szCs w:val="18"/>
          <w:shd w:val="clear" w:color="auto" w:fill="auto"/>
        </w:rPr>
        <w:t xml:space="preserve">기하학적으로 정지와 거의 같은 입력</w:t>
      </w:r>
      <w:r>
        <w:rPr>
          <w:color w:val="52514E"/>
          <w:sz w:val="18"/>
          <w:szCs w:val="18"/>
          <w:shd w:val="clear" w:color="auto" w:fill="auto"/>
        </w:rPr>
        <w:t xml:space="preserve">이다. 거리 기반 게이트로는 가를 수 없다(§3-7).</w:t>
      </w:r>
    </w:p>
    <w:p>
      <w:pPr>
        <w:shd w:val="clear" w:color="000000" w:fill="F7F7F5"/>
        <w:spacing w:lineRule="auto" w:line="271" w:before="40" w:after="160"/>
        <w:pBdr>
          <w:left w:sz="12" w:space="6" w:color="C3C2B7" w:val="single"/>
        </w:pBdr>
        <w:ind w:left="120" w:firstLine="0"/>
        <w:rPr>
          <w:shd w:val="clear" w:color="auto" w:fill="auto"/>
        </w:rPr>
      </w:pPr>
      <w:r>
        <w:rPr>
          <w:color w:val="52514E"/>
          <w:sz w:val="18"/>
          <w:szCs w:val="18"/>
          <w:shd w:val="clear" w:color="auto" w:fill="auto"/>
        </w:rPr>
        <w:t>🗑</w:t>
      </w:r>
      <w:r>
        <w:rPr>
          <w:color w:val="52514E"/>
          <w:sz w:val="18"/>
          <w:szCs w:val="18"/>
          <w:shd w:val="clear" w:color="auto" w:fill="auto"/>
        </w:rPr>
        <w:t xml:space="preserve">️ </w:t>
      </w:r>
      <w:r>
        <w:rPr>
          <w:b w:val="1"/>
          <w:color w:val="52514E"/>
          <w:sz w:val="18"/>
          <w:szCs w:val="18"/>
          <w:shd w:val="clear" w:color="auto" w:fill="auto"/>
        </w:rPr>
        <w:t xml:space="preserve">ext03 (외부인 3번, 2026-09-22 RPi CSI 촬영, 70시도) — 폐기 (2026-09-29 팀 결정).</w:t>
      </w:r>
      <w:r>
        <w:rPr>
          <w:color w:val="52514E"/>
          <w:sz w:val="18"/>
          <w:szCs w:val="18"/>
          <w:shd w:val="clear" w:color="auto" w:fill="auto"/>
        </w:rPr>
        <w:t xml:space="preserve"> 재계산 결과 정답률 </w:t>
      </w:r>
      <w:r>
        <w:rPr>
          <w:color w:val="52514E"/>
          <w:sz w:val="18"/>
          <w:szCs w:val="18"/>
          <w:shd w:val="clear" w:color="auto" w:fill="auto"/>
        </w:rPr>
        <w:t xml:space="preserve">61.4%·오분류 21.4%· 미판정 17.1%(최빈값)였다. 원인은 ① </w:t>
      </w:r>
      <w:r>
        <w:rPr>
          <w:b w:val="1"/>
          <w:color w:val="52514E"/>
          <w:sz w:val="18"/>
          <w:szCs w:val="18"/>
          <w:shd w:val="clear" w:color="auto" w:fill="auto"/>
        </w:rPr>
        <w:t xml:space="preserve">정의와 다른 손모양으로 촬영된 20테이크</w:t>
      </w:r>
      <w:r>
        <w:rPr>
          <w:color w:val="52514E"/>
          <w:sz w:val="18"/>
          <w:szCs w:val="18"/>
          <w:shd w:val="clear" w:color="auto" w:fill="auto"/>
        </w:rPr>
        <w:t xml:space="preserve">(좌회전 유도 </w:t>
      </w:r>
      <w:r>
        <w:rPr>
          <w:color w:val="52514E"/>
          <w:sz w:val="18"/>
          <w:szCs w:val="18"/>
          <w:shd w:val="clear" w:color="auto" w:fill="auto"/>
        </w:rPr>
        <w:t xml:space="preserve">10회 전부 V자 = 서행 모양, 서행 10회 전부 중지+약지) ② 기울인 우회전 유도가 주의로 간 5/6테이크(모델 약점). </w:t>
      </w:r>
      <w:r>
        <w:rPr>
          <w:color w:val="52514E"/>
          <w:sz w:val="18"/>
          <w:szCs w:val="18"/>
          <w:shd w:val="clear" w:color="auto" w:fill="auto"/>
        </w:rPr>
        <w:t xml:space="preserve">결과를 본 뒤 데이터를 골라내거나 모델을 고치면 KPI가 오염되므로 </w:t>
      </w:r>
      <w:r>
        <w:rPr>
          <w:b w:val="1"/>
          <w:color w:val="52514E"/>
          <w:sz w:val="18"/>
          <w:szCs w:val="18"/>
          <w:shd w:val="clear" w:color="auto" w:fill="auto"/>
        </w:rPr>
        <w:t xml:space="preserve">데이터 전체를 폐기하고 새로 찍기로</w:t>
      </w:r>
      <w:r>
        <w:rPr>
          <w:color w:val="52514E"/>
          <w:sz w:val="18"/>
          <w:szCs w:val="18"/>
          <w:shd w:val="clear" w:color="auto" w:fill="auto"/>
        </w:rPr>
        <w:t xml:space="preserve"> 했다. 폐기 </w:t>
      </w:r>
      <w:r>
        <w:rPr>
          <w:color w:val="52514E"/>
          <w:sz w:val="18"/>
          <w:szCs w:val="18"/>
          <w:shd w:val="clear" w:color="auto" w:fill="auto"/>
        </w:rPr>
        <w:t xml:space="preserve">이력은 </w:t>
      </w:r>
      <w:r>
        <w:rPr>
          <w:color w:val="52514E"/>
          <w:sz w:val="16"/>
          <w:szCs w:val="16"/>
          <w:shd w:val="clear" w:color="auto" w:fill="auto"/>
          <w:rFonts w:ascii="Consolas" w:eastAsia="Malgun Gothic" w:hAnsi="Consolas" w:cs="Consolas"/>
        </w:rPr>
        <w:t>evaluate_kpi.py</w:t>
      </w:r>
      <w:r>
        <w:rPr>
          <w:color w:val="52514E"/>
          <w:sz w:val="18"/>
          <w:szCs w:val="18"/>
          <w:shd w:val="clear" w:color="auto" w:fill="auto"/>
        </w:rPr>
        <w:t xml:space="preserve">의 </w:t>
      </w:r>
      <w:r>
        <w:rPr>
          <w:color w:val="52514E"/>
          <w:sz w:val="16"/>
          <w:szCs w:val="16"/>
          <w:shd w:val="clear" w:color="auto" w:fill="auto"/>
          <w:rFonts w:ascii="Consolas" w:eastAsia="Malgun Gothic" w:hAnsi="Consolas" w:cs="Consolas"/>
        </w:rPr>
        <w:t>EXCLUDED_SUBJECTS</w:t>
      </w:r>
      <w:r>
        <w:rPr>
          <w:color w:val="52514E"/>
          <w:sz w:val="18"/>
          <w:szCs w:val="18"/>
          <w:shd w:val="clear" w:color="auto" w:fill="auto"/>
        </w:rPr>
        <w:t xml:space="preserve"> 주석에 남겼다(9/22 파일은 </w:t>
      </w:r>
      <w:r>
        <w:rPr>
          <w:color w:val="52514E"/>
          <w:sz w:val="16"/>
          <w:szCs w:val="16"/>
          <w:shd w:val="clear" w:color="auto" w:fill="auto"/>
          <w:rFonts w:ascii="Consolas" w:eastAsia="Malgun Gothic" w:hAnsi="Consolas" w:cs="Consolas"/>
        </w:rPr>
        <w:t>355f5e1</w:t>
      </w:r>
      <w:r>
        <w:rPr>
          <w:color w:val="52514E"/>
          <w:sz w:val="18"/>
          <w:szCs w:val="18"/>
          <w:shd w:val="clear" w:color="auto" w:fill="auto"/>
        </w:rPr>
        <w:t xml:space="preserve">에서 9/29 새 촬영으로 교체 → 위 </w:t>
      </w:r>
      <w:r>
        <w:rPr>
          <w:color w:val="52514E"/>
          <w:sz w:val="18"/>
          <w:szCs w:val="18"/>
          <w:shd w:val="clear" w:color="auto" w:fill="auto"/>
        </w:rPr>
        <w:t xml:space="preserve">최종 KPI) — 경위는 12 §13-3.</w:t>
      </w:r>
    </w:p>
    <w:p>
      <w:pPr>
        <w:pStyle w:val="PO161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8. 판정 임계값(τ) 결정 절차</w:t>
      </w:r>
    </w:p>
    <w:p>
      <w:pPr>
        <w:spacing w:lineRule="auto" w:line="300" w:after="120"/>
        <w:rPr>
          <w:shd w:val="clear" w:color="auto" w:fill="auto"/>
        </w:rPr>
      </w:pPr>
      <w:r>
        <w:rPr>
          <w:sz w:val="19"/>
          <w:szCs w:val="19"/>
          <w:shd w:val="clear" w:color="auto" w:fill="auto"/>
          <w:rFonts w:ascii="Consolas" w:eastAsia="Malgun Gothic" w:hAnsi="Consolas" w:cs="Consolas"/>
        </w:rPr>
        <w:t>is_reject</w:t>
      </w:r>
      <w:r>
        <w:rPr>
          <w:shd w:val="clear" w:color="auto" w:fill="auto"/>
        </w:rPr>
        <w:t xml:space="preserve"> 여부를 가르는 신뢰도 임계값 τ의 </w:t>
      </w:r>
      <w:r>
        <w:rPr>
          <w:b w:val="1"/>
          <w:shd w:val="clear" w:color="auto" w:fill="auto"/>
        </w:rPr>
        <w:t>최종값</w:t>
      </w:r>
      <w:r>
        <w:rPr>
          <w:shd w:val="clear" w:color="auto" w:fill="auto"/>
        </w:rPr>
        <w:t xml:space="preserve">은 실제 검증 데이터가 있어야 확정할 수 있지만, </w:t>
      </w:r>
      <w:r>
        <w:rPr>
          <w:b w:val="1"/>
          <w:shd w:val="clear" w:color="auto" w:fill="auto"/>
        </w:rPr>
        <w:t xml:space="preserve">개발 착수를 위한 초기 기본값과, 그 값을 고른 근거(하드웨어 성능/제약)는 지금 정해둡니다.</w:t>
      </w:r>
    </w:p>
    <w:p>
      <w:pPr>
        <w:pStyle w:val="PO162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8-0. 초기 기본값 (2026-09-18, 실측 전 잠정 — 절차는 §8-1 이하 그대로 따름)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2266"/>
        <w:gridCol w:w="670"/>
        <w:gridCol w:w="6702"/>
      </w:tblGrid>
      <w:tr>
        <w:trPr>
          <w:tblHeader/>
          <w:cantSplit/>
        </w:trPr>
        <w:tc>
          <w:tcPr>
            <w:tcW w:type="dxa" w:w="226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파라미터</w:t>
            </w:r>
          </w:p>
        </w:tc>
        <w:tc>
          <w:tcPr>
            <w:tcW w:type="dxa" w:w="67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초기</w:t>
            </w:r>
            <w:r>
              <w:rPr>
                <w:b w:val="1"/>
                <w:sz w:val="18"/>
                <w:szCs w:val="18"/>
                <w:shd w:val="clear" w:color="auto" w:fill="auto"/>
              </w:rPr>
              <w:t>값</w:t>
            </w:r>
          </w:p>
        </w:tc>
        <w:tc>
          <w:tcPr>
            <w:tcW w:type="dxa" w:w="670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 xml:space="preserve">근거 (하드웨어 성능/제약 기준)</w:t>
            </w:r>
          </w:p>
        </w:tc>
      </w:tr>
      <w:tr>
        <w:trPr>
          <w:tblHeader/>
          <w:cantSplit/>
        </w:trPr>
        <w:tc>
          <w:tcPr>
            <w:tcW w:type="dxa" w:w="226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τ (</w:t>
            </w:r>
            <w:r>
              <w:rPr>
                <w:sz w:val="16"/>
                <w:szCs w:val="16"/>
                <w:shd w:val="clear" w:color="auto" w:fill="auto"/>
                <w:rFonts w:ascii="Consolas" w:eastAsia="Malgun Gothic" w:hAnsi="Consolas" w:cs="Consolas"/>
              </w:rPr>
              <w:t>CONFIDENCE_THRESHOLD</w:t>
            </w:r>
            <w:r>
              <w:rPr>
                <w:sz w:val="18"/>
                <w:szCs w:val="18"/>
                <w:shd w:val="clear" w:color="auto" w:fill="auto"/>
              </w:rPr>
              <w:t>)</w:t>
            </w:r>
          </w:p>
        </w:tc>
        <w:tc>
          <w:tcPr>
            <w:tcW w:type="dxa" w:w="67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0.75</w:t>
            </w:r>
          </w:p>
        </w:tc>
        <w:tc>
          <w:tcPr>
            <w:tcW w:type="dxa" w:w="670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데이터가 없는 상태에서는 "미판정이 너무 잦지도, 오분류를 너무 허용하지도 </w:t>
            </w:r>
            <w:r>
              <w:rPr>
                <w:sz w:val="18"/>
                <w:szCs w:val="18"/>
                <w:shd w:val="clear" w:color="auto" w:fill="auto"/>
              </w:rPr>
              <w:t xml:space="preserve">않는" 중간값에서 시작하는 것이 안전. 0.5(거의 다 통과)와 0.9(자주 재시도 유도) </w:t>
            </w:r>
            <w:r>
              <w:rPr>
                <w:sz w:val="18"/>
                <w:szCs w:val="18"/>
                <w:shd w:val="clear" w:color="auto" w:fill="auto"/>
              </w:rPr>
              <w:t xml:space="preserve">사이의 보수적 중간값. τ=0.75부터 §8-1 절차로 실측 조정</w:t>
            </w:r>
          </w:p>
        </w:tc>
      </w:tr>
      <w:tr>
        <w:trPr>
          <w:tblHeader/>
          <w:cantSplit/>
        </w:trPr>
        <w:tc>
          <w:tcPr>
            <w:tcW w:type="dxa" w:w="226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N (연속 프레임 수, §3-6)</w:t>
            </w:r>
          </w:p>
        </w:tc>
        <w:tc>
          <w:tcPr>
            <w:tcW w:type="dxa" w:w="67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3프</w:t>
            </w:r>
            <w:r>
              <w:rPr>
                <w:b w:val="1"/>
                <w:sz w:val="18"/>
                <w:szCs w:val="18"/>
                <w:shd w:val="clear" w:color="auto" w:fill="auto"/>
              </w:rPr>
              <w:t>레임</w:t>
            </w:r>
          </w:p>
        </w:tc>
        <w:tc>
          <w:tcPr>
            <w:tcW w:type="dxa" w:w="670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RPi5는 GPU 가속 없이 CPU로 MediaPipe(1080p 입력, 서브샘플링 후 </w:t>
            </w:r>
            <w:r>
              <w:rPr>
                <w:sz w:val="18"/>
                <w:szCs w:val="18"/>
                <w:shd w:val="clear" w:color="auto" w:fill="auto"/>
              </w:rPr>
              <w:t xml:space="preserve">추론)+SVM을 함께 처리해야 해서, 노트북/서버급보다 초당 처리 가능한 추론 </w:t>
            </w:r>
            <w:r>
              <w:rPr>
                <w:sz w:val="18"/>
                <w:szCs w:val="18"/>
                <w:shd w:val="clear" w:color="auto" w:fill="auto"/>
              </w:rPr>
              <w:t xml:space="preserve">횟수가 제한적이라고 가정. 판정 지연 목표(P95 ≤ 1.0초) 안에서 "단일 프레임 </w:t>
            </w:r>
            <w:r>
              <w:rPr>
                <w:sz w:val="18"/>
                <w:szCs w:val="18"/>
                <w:shd w:val="clear" w:color="auto" w:fill="auto"/>
              </w:rPr>
              <w:t xml:space="preserve">흔들림은 걸러내되 지연은 최소화"하려면 N을 크게 잡을 여유가 없음 — 예상 </w:t>
            </w:r>
            <w:r>
              <w:rPr>
                <w:sz w:val="18"/>
                <w:szCs w:val="18"/>
                <w:shd w:val="clear" w:color="auto" w:fill="auto"/>
              </w:rPr>
              <w:t xml:space="preserve">실효 추론 속도 10~15fps 가정 시 N=3이면 약 200~300ms로 예산의 상당 </w:t>
            </w:r>
            <w:r>
              <w:rPr>
                <w:sz w:val="18"/>
                <w:szCs w:val="18"/>
                <w:shd w:val="clear" w:color="auto" w:fill="auto"/>
              </w:rPr>
              <w:t xml:space="preserve">부분을 남겨둘 수 있음</w:t>
            </w:r>
          </w:p>
        </w:tc>
      </w:tr>
    </w:tbl>
    <w:p>
      <w:pPr>
        <w:spacing w:after="120"/>
        <w:rPr>
          <w:shd w:val="clear" w:color="auto" w:fill="auto"/>
        </w:rPr>
      </w:pPr>
    </w:p>
    <w:p>
      <w:pPr>
        <w:shd w:val="clear" w:color="000000" w:fill="F7F7F5"/>
        <w:spacing w:lineRule="auto" w:line="271" w:before="40" w:after="160"/>
        <w:pBdr>
          <w:left w:sz="12" w:space="6" w:color="C3C2B7" w:val="single"/>
        </w:pBdr>
        <w:ind w:left="120" w:firstLine="0"/>
        <w:rPr>
          <w:shd w:val="clear" w:color="auto" w:fill="auto"/>
        </w:rPr>
      </w:pPr>
      <w:r>
        <w:rPr>
          <w:color w:val="52514E"/>
          <w:sz w:val="18"/>
          <w:szCs w:val="18"/>
          <w:shd w:val="clear" w:color="auto" w:fill="auto"/>
        </w:rPr>
        <w:t xml:space="preserve">✅ </w:t>
      </w:r>
      <w:r>
        <w:rPr>
          <w:b w:val="1"/>
          <w:color w:val="52514E"/>
          <w:sz w:val="18"/>
          <w:szCs w:val="18"/>
          <w:shd w:val="clear" w:color="auto" w:fill="auto"/>
        </w:rPr>
        <w:t xml:space="preserve">실측 반영 (2026-10-03)</w:t>
      </w:r>
      <w:r>
        <w:rPr>
          <w:color w:val="52514E"/>
          <w:sz w:val="18"/>
          <w:szCs w:val="18"/>
          <w:shd w:val="clear" w:color="auto" w:fill="auto"/>
        </w:rPr>
        <w:t xml:space="preserve">: RPi5 판정 속도는 평균 29.9fps(10-02 KPI 측정, 06 §1-1)로 N=3의 가정(10~15fps)보다 </w:t>
      </w:r>
      <w:r>
        <w:rPr>
          <w:color w:val="52514E"/>
          <w:sz w:val="18"/>
          <w:szCs w:val="18"/>
          <w:shd w:val="clear" w:color="auto" w:fill="auto"/>
        </w:rPr>
        <w:t xml:space="preserve">빨라 3프레임을 채우는 데 약 0.1초면 된다. 판정 지연 P95는 0.046초(06 §2-1)다. τ는 최종 210시도로 민감도를 </w:t>
      </w:r>
      <w:r>
        <w:rPr>
          <w:color w:val="52514E"/>
          <w:sz w:val="18"/>
          <w:szCs w:val="18"/>
          <w:shd w:val="clear" w:color="auto" w:fill="auto"/>
        </w:rPr>
        <w:t xml:space="preserve">확인해 0.75를 유지했다(§8-2).</w:t>
      </w:r>
    </w:p>
    <w:p>
      <w:pPr>
        <w:pStyle w:val="PO162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8-1. 실측 기반 최종 확정 절차</w:t>
      </w:r>
    </w:p>
    <w:p>
      <w:pPr>
        <w:shd w:val="clear" w:color="000000" w:fill="F7F7F5"/>
        <w:spacing w:lineRule="auto" w:line="271" w:before="40" w:after="160"/>
        <w:pBdr>
          <w:left w:sz="12" w:space="6" w:color="C3C2B7" w:val="single"/>
        </w:pBdr>
        <w:ind w:left="120" w:firstLine="0"/>
        <w:rPr>
          <w:shd w:val="clear" w:color="auto" w:fill="auto"/>
        </w:rPr>
      </w:pPr>
      <w:r>
        <w:rPr>
          <w:color w:val="52514E"/>
          <w:sz w:val="18"/>
          <w:szCs w:val="18"/>
          <w:shd w:val="clear" w:color="auto" w:fill="auto"/>
        </w:rPr>
        <w:t xml:space="preserve">⚠️ </w:t>
      </w:r>
      <w:r>
        <w:rPr>
          <w:b w:val="1"/>
          <w:color w:val="52514E"/>
          <w:sz w:val="18"/>
          <w:szCs w:val="18"/>
          <w:shd w:val="clear" w:color="auto" w:fill="auto"/>
        </w:rPr>
        <w:t xml:space="preserve">이 절차는 원안대로 실행하지 못했다(2026-10-03 명시).</w:t>
      </w:r>
      <w:r>
        <w:rPr>
          <w:color w:val="52514E"/>
          <w:sz w:val="18"/>
          <w:szCs w:val="18"/>
          <w:shd w:val="clear" w:color="auto" w:fill="auto"/>
        </w:rPr>
        <w:t xml:space="preserve"> 전제였던 "팀원 4명 val split"이 없었다 — 팀원 촬영분은 </w:t>
      </w:r>
      <w:r>
        <w:rPr>
          <w:color w:val="52514E"/>
          <w:sz w:val="18"/>
          <w:szCs w:val="18"/>
          <w:shd w:val="clear" w:color="auto" w:fill="auto"/>
        </w:rPr>
        <w:t xml:space="preserve">학습에 넣지 않고 평가 전용으로 썼기 때문이다(§4·§7-3). 공개 데이터로 2~5번을 돌렸을 때는 조건을 모두 만족하는 </w:t>
      </w:r>
      <w:r>
        <w:rPr>
          <w:color w:val="52514E"/>
          <w:sz w:val="18"/>
          <w:szCs w:val="18"/>
          <w:shd w:val="clear" w:color="auto" w:fill="auto"/>
        </w:rPr>
        <w:t xml:space="preserve">τ가 없었다(§9). 대신 τ를 바꿨을 때 최종 결과가 얼마나 달라지는지(민감도)를 평가 데이터로 확인하고 0.75를 </w:t>
      </w:r>
      <w:r>
        <w:rPr>
          <w:color w:val="52514E"/>
          <w:sz w:val="18"/>
          <w:szCs w:val="18"/>
          <w:shd w:val="clear" w:color="auto" w:fill="auto"/>
        </w:rPr>
        <w:t xml:space="preserve">유지했다 — §8-2.</w:t>
      </w:r>
    </w:p>
    <w:p>
      <w:pPr>
        <w:pStyle w:val="PO26"/>
        <w:numPr>
          <w:numId w:val="5"/>
          <w:ilvl w:val="0"/>
        </w:numPr>
        <w:spacing w:lineRule="auto" w:line="290" w:after="5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입력 수집</w:t>
      </w:r>
      <w:r>
        <w:rPr>
          <w:shd w:val="clear" w:color="auto" w:fill="auto"/>
        </w:rPr>
        <w:t xml:space="preserve">: 검증셋(팀원 4명 val split, 04_데이터셋명세서 §4)에 대해 확률 출력(</w:t>
      </w:r>
      <w:r>
        <w:rPr>
          <w:sz w:val="19"/>
          <w:szCs w:val="19"/>
          <w:shd w:val="clear" w:color="auto" w:fill="auto"/>
          <w:rFonts w:ascii="Consolas" w:eastAsia="Malgun Gothic" w:hAnsi="Consolas" w:cs="Consolas"/>
        </w:rPr>
        <w:t>predict_proba</w:t>
      </w:r>
      <w:r>
        <w:rPr>
          <w:shd w:val="clear" w:color="auto" w:fill="auto"/>
        </w:rPr>
        <w:t xml:space="preserve">)을 </w:t>
      </w:r>
      <w:r>
        <w:rPr>
          <w:shd w:val="clear" w:color="auto" w:fill="auto"/>
        </w:rPr>
        <w:t xml:space="preserve">클래스별로 기록. 확률 보정은 §6대로 </w:t>
      </w:r>
      <w:r>
        <w:rPr>
          <w:sz w:val="19"/>
          <w:szCs w:val="19"/>
          <w:shd w:val="clear" w:color="auto" w:fill="auto"/>
          <w:rFonts w:ascii="Consolas" w:eastAsia="Malgun Gothic" w:hAnsi="Consolas" w:cs="Consolas"/>
        </w:rPr>
        <w:t>CalibratedClassifierCV</w:t>
      </w:r>
      <w:r>
        <w:rPr>
          <w:shd w:val="clear" w:color="auto" w:fill="auto"/>
        </w:rPr>
        <w:t xml:space="preserve">가 담당하며, 이때 확률은 </w:t>
      </w:r>
      <w:r>
        <w:rPr>
          <w:b w:val="1"/>
          <w:shd w:val="clear" w:color="auto" w:fill="auto"/>
        </w:rPr>
        <w:t xml:space="preserve">인물 </w:t>
      </w:r>
      <w:r>
        <w:rPr>
          <w:b w:val="1"/>
          <w:shd w:val="clear" w:color="auto" w:fill="auto"/>
        </w:rPr>
        <w:t xml:space="preserve">단위 </w:t>
      </w:r>
      <w:r>
        <w:rPr>
          <w:b w:val="1"/>
          <w:sz w:val="19"/>
          <w:szCs w:val="19"/>
          <w:shd w:val="clear" w:color="auto" w:fill="auto"/>
          <w:rFonts w:ascii="Consolas" w:eastAsia="Malgun Gothic" w:hAnsi="Consolas" w:cs="Consolas"/>
        </w:rPr>
        <w:t>GroupKFold</w:t>
      </w:r>
      <w:r>
        <w:rPr>
          <w:b w:val="1"/>
          <w:shd w:val="clear" w:color="auto" w:fill="auto"/>
        </w:rPr>
        <w:t xml:space="preserve">의 </w:t>
      </w:r>
      <w:r>
        <w:rPr>
          <w:b w:val="1"/>
          <w:sz w:val="19"/>
          <w:szCs w:val="19"/>
          <w:shd w:val="clear" w:color="auto" w:fill="auto"/>
          <w:rFonts w:ascii="Consolas" w:eastAsia="Malgun Gothic" w:hAnsi="Consolas" w:cs="Consolas"/>
        </w:rPr>
        <w:t>cross_val_predict</w:t>
      </w:r>
      <w:r>
        <w:rPr>
          <w:shd w:val="clear" w:color="auto" w:fill="auto"/>
        </w:rPr>
        <w:t xml:space="preserve"> 로 뽑는다 — 같은 사람이 학습·평가에 섞이면 확률이 </w:t>
      </w:r>
      <w:r>
        <w:rPr>
          <w:shd w:val="clear" w:color="auto" w:fill="auto"/>
        </w:rPr>
        <w:t xml:space="preserve">낙관적으로 부풀려져 τ를 잘못 고르게 된다</w:t>
      </w:r>
    </w:p>
    <w:p>
      <w:pPr>
        <w:pStyle w:val="PO26"/>
        <w:numPr>
          <w:numId w:val="5"/>
          <w:ilvl w:val="0"/>
        </w:numPr>
        <w:spacing w:lineRule="auto" w:line="290" w:after="5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후보 τ 그리드 탐색</w:t>
      </w:r>
      <w:r>
        <w:rPr>
          <w:shd w:val="clear" w:color="auto" w:fill="auto"/>
        </w:rPr>
        <w:t xml:space="preserve">: τ ∈ {0.50, 0.55, …, 0.95} 각각에 대해 confidence &lt; τ인 샘플을 </w:t>
      </w:r>
      <w:r>
        <w:rPr>
          <w:shd w:val="clear" w:color="auto" w:fill="auto"/>
        </w:rPr>
        <w:t xml:space="preserve">“미판정(reject)” 처리했다고 가정하고, 나머지에 대해 정답률/오분류율을 재계산</w:t>
      </w:r>
    </w:p>
    <w:p>
      <w:pPr>
        <w:pStyle w:val="PO26"/>
        <w:numPr>
          <w:numId w:val="5"/>
          <w:ilvl w:val="0"/>
        </w:numPr>
        <w:spacing w:lineRule="auto" w:line="290" w:after="5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최우선 제약(치명 오분류) 먼저 적용</w:t>
      </w:r>
      <w:r>
        <w:rPr>
          <w:shd w:val="clear" w:color="auto" w:fill="auto"/>
        </w:rPr>
        <w:t xml:space="preserve">: “정지” 신호가 다른 신호로 오분류되는 경우가 있는 τ 후보는 </w:t>
      </w:r>
      <w:r>
        <w:rPr>
          <w:shd w:val="clear" w:color="auto" w:fill="auto"/>
        </w:rPr>
        <w:t xml:space="preserve">그 자체로 제외(계획서 KPI “치명 오분류 0건”). 필요하면 “정지” 클래스에만 더 보수적인(더 높은) </w:t>
      </w:r>
      <w:r>
        <w:rPr>
          <w:shd w:val="clear" w:color="auto" w:fill="auto"/>
        </w:rPr>
        <w:t xml:space="preserve">τ를 별도 적용하는 방안도 검토</w:t>
      </w:r>
    </w:p>
    <w:p>
      <w:pPr>
        <w:pStyle w:val="PO26"/>
        <w:numPr>
          <w:numId w:val="5"/>
          <w:ilvl w:val="0"/>
        </w:numPr>
        <w:spacing w:lineRule="auto" w:line="290" w:after="5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나머지 KPI 동시 만족 여부 확인</w:t>
      </w:r>
      <w:r>
        <w:rPr>
          <w:shd w:val="clear" w:color="auto" w:fill="auto"/>
        </w:rPr>
        <w:t xml:space="preserve">: 정답률 ≥ 92%, 오분류율 ≤ 3%, 미판정률 ≤ 5%를 모두 만족하는 </w:t>
      </w:r>
      <w:r>
        <w:rPr>
          <w:shd w:val="clear" w:color="auto" w:fill="auto"/>
        </w:rPr>
        <w:t xml:space="preserve">τ 후보만 남김</w:t>
      </w:r>
    </w:p>
    <w:p>
      <w:pPr>
        <w:pStyle w:val="PO26"/>
        <w:numPr>
          <w:numId w:val="5"/>
          <w:ilvl w:val="0"/>
        </w:numPr>
        <w:spacing w:lineRule="auto" w:line="290" w:after="5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최종 선택 기준</w:t>
      </w:r>
      <w:r>
        <w:rPr>
          <w:shd w:val="clear" w:color="auto" w:fill="auto"/>
        </w:rPr>
        <w:t xml:space="preserve">: 위 조건을 만족하는 τ 후보 중 </w:t>
      </w:r>
      <w:r>
        <w:rPr>
          <w:b w:val="1"/>
          <w:shd w:val="clear" w:color="auto" w:fill="auto"/>
        </w:rPr>
        <w:t xml:space="preserve">미판정률이 가장 낮은 값</w:t>
      </w:r>
      <w:r>
        <w:rPr>
          <w:shd w:val="clear" w:color="auto" w:fill="auto"/>
        </w:rPr>
        <w:t xml:space="preserve">을 채택 (학습자가 </w:t>
      </w:r>
      <w:r>
        <w:rPr>
          <w:shd w:val="clear" w:color="auto" w:fill="auto"/>
        </w:rPr>
        <w:t xml:space="preserve">불필요하게 재시도하는 경우를 최소화 — 화면목록 SC-04b “다시 시도하세요” 빈도와 직결)</w:t>
      </w:r>
    </w:p>
    <w:p>
      <w:pPr>
        <w:pStyle w:val="PO26"/>
        <w:numPr>
          <w:numId w:val="5"/>
          <w:ilvl w:val="0"/>
        </w:numPr>
        <w:spacing w:lineRule="auto" w:line="290" w:after="5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N프레임 연속 판정(§3-6)과 함께 튜닝</w:t>
      </w:r>
      <w:r>
        <w:rPr>
          <w:shd w:val="clear" w:color="auto" w:fill="auto"/>
        </w:rPr>
        <w:t xml:space="preserve">: τ를 지나치게 낮추는 대신, 연속 동일 판정 프레임 수(N)를 </w:t>
      </w:r>
      <w:r>
        <w:rPr>
          <w:shd w:val="clear" w:color="auto" w:fill="auto"/>
        </w:rPr>
        <w:t xml:space="preserve">늘려 오분류를 억제하는 조합도 함께 비교</w:t>
      </w:r>
    </w:p>
    <w:p>
      <w:pPr>
        <w:pStyle w:val="PO26"/>
        <w:numPr>
          <w:numId w:val="5"/>
          <w:ilvl w:val="0"/>
        </w:numPr>
        <w:spacing w:lineRule="auto" w:line="290" w:after="50"/>
        <w:rPr>
          <w:shd w:val="clear" w:color="auto" w:fill="auto"/>
        </w:rPr>
      </w:pPr>
      <w:r>
        <w:rPr>
          <w:shd w:val="clear" w:color="auto" w:fill="auto"/>
        </w:rPr>
        <w:t xml:space="preserve">확정된 τ 값은 </w:t>
      </w:r>
      <w:r>
        <w:rPr>
          <w:sz w:val="19"/>
          <w:szCs w:val="19"/>
          <w:shd w:val="clear" w:color="auto" w:fill="auto"/>
          <w:rFonts w:ascii="Consolas" w:eastAsia="Malgun Gothic" w:hAnsi="Consolas" w:cs="Consolas"/>
        </w:rPr>
        <w:t>.env</w:t>
      </w:r>
      <w:r>
        <w:rPr>
          <w:shd w:val="clear" w:color="auto" w:fill="auto"/>
        </w:rPr>
        <w:t xml:space="preserve">의 </w:t>
      </w:r>
      <w:r>
        <w:rPr>
          <w:sz w:val="19"/>
          <w:szCs w:val="19"/>
          <w:shd w:val="clear" w:color="auto" w:fill="auto"/>
          <w:rFonts w:ascii="Consolas" w:eastAsia="Malgun Gothic" w:hAnsi="Consolas" w:cs="Consolas"/>
        </w:rPr>
        <w:t>CONFIDENCE_THRESHOLD</w:t>
      </w:r>
      <w:r>
        <w:rPr>
          <w:shd w:val="clear" w:color="auto" w:fill="auto"/>
        </w:rPr>
        <w:t xml:space="preserve">(services/vision) 및 이 문서 §7 실측 표에 반영하고, </w:t>
      </w:r>
      <w:r>
        <w:rPr>
          <w:shd w:val="clear" w:color="auto" w:fill="auto"/>
        </w:rPr>
        <w:t xml:space="preserve">변경 시 03_인터페이스계약서의 관련 항목과 동기화</w:t>
      </w:r>
    </w:p>
    <w:p>
      <w:pPr>
        <w:spacing w:after="80"/>
        <w:rPr>
          <w:shd w:val="clear" w:color="auto" w:fill="auto"/>
        </w:rPr>
      </w:pPr>
    </w:p>
    <w:p>
      <w:pPr>
        <w:pStyle w:val="PO162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8-2. 최종 210시도의 τ 민감도 (2026-10-03)</w:t>
      </w:r>
    </w:p>
    <w:p>
      <w:pPr>
        <w:spacing w:lineRule="auto" w:line="300" w:after="120"/>
        <w:rPr>
          <w:shd w:val="clear" w:color="auto" w:fill="auto"/>
        </w:rPr>
      </w:pPr>
      <w:r>
        <w:rPr>
          <w:shd w:val="clear" w:color="auto" w:fill="auto"/>
        </w:rPr>
        <w:t xml:space="preserve">최종 평가 데이터(팀원 3명 210시도, 630프레임)를 운영과 같은 함수(특징 추출 → SVM → 소속 </w:t>
      </w:r>
      <w:r>
        <w:rPr>
          <w:shd w:val="clear" w:color="auto" w:fill="auto"/>
        </w:rPr>
        <w:t xml:space="preserve">게이트)로 다시 판정하고 τ만 바꿨다. τ 0.75에서 공식 결과(정답 200 · 오분류 0 · 미판정 10 · 치명 </w:t>
      </w:r>
      <w:r>
        <w:rPr>
          <w:shd w:val="clear" w:color="auto" w:fill="auto"/>
        </w:rPr>
        <w:t xml:space="preserve">0)를 테이크 단위로 그대로 재현하는 것을 먼저 확인했다(불일치 0건).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1216"/>
        <w:gridCol w:w="1501"/>
        <w:gridCol w:w="959"/>
        <w:gridCol w:w="1478"/>
        <w:gridCol w:w="713"/>
        <w:gridCol w:w="3771"/>
      </w:tblGrid>
      <w:tr>
        <w:trPr>
          <w:tblHeader/>
          <w:cantSplit/>
        </w:trPr>
        <w:tc>
          <w:tcPr>
            <w:tcW w:type="dxa" w:w="121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τ</w:t>
            </w:r>
          </w:p>
        </w:tc>
        <w:tc>
          <w:tcPr>
            <w:tcW w:type="dxa" w:w="150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정답률</w:t>
            </w:r>
          </w:p>
        </w:tc>
        <w:tc>
          <w:tcPr>
            <w:tcW w:type="dxa" w:w="95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오분류율</w:t>
            </w:r>
          </w:p>
        </w:tc>
        <w:tc>
          <w:tcPr>
            <w:tcW w:type="dxa" w:w="147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미판정률</w:t>
            </w:r>
          </w:p>
        </w:tc>
        <w:tc>
          <w:tcPr>
            <w:tcW w:type="dxa" w:w="71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치명</w:t>
            </w:r>
          </w:p>
        </w:tc>
        <w:tc>
          <w:tcPr>
            <w:tcW w:type="dxa" w:w="377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 xml:space="preserve">τ가 막은 프레임 (게이트 통과 604장 중)</w:t>
            </w:r>
          </w:p>
        </w:tc>
      </w:tr>
      <w:tr>
        <w:trPr>
          <w:tblHeader/>
          <w:cantSplit/>
        </w:trPr>
        <w:tc>
          <w:tcPr>
            <w:tcW w:type="dxa" w:w="121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0.50 ~ 0.80</w:t>
            </w:r>
          </w:p>
        </w:tc>
        <w:tc>
          <w:tcPr>
            <w:tcW w:type="dxa" w:w="150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95.2% (200)</w:t>
            </w:r>
          </w:p>
        </w:tc>
        <w:tc>
          <w:tcPr>
            <w:tcW w:type="dxa" w:w="95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0.0%</w:t>
            </w:r>
          </w:p>
        </w:tc>
        <w:tc>
          <w:tcPr>
            <w:tcW w:type="dxa" w:w="147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4.8% (10)</w:t>
            </w:r>
          </w:p>
        </w:tc>
        <w:tc>
          <w:tcPr>
            <w:tcW w:type="dxa" w:w="71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0</w:t>
            </w:r>
          </w:p>
        </w:tc>
        <w:tc>
          <w:tcPr>
            <w:tcW w:type="dxa" w:w="377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0</w:t>
            </w:r>
          </w:p>
        </w:tc>
      </w:tr>
      <w:tr>
        <w:trPr>
          <w:tblHeader/>
          <w:cantSplit/>
        </w:trPr>
        <w:tc>
          <w:tcPr>
            <w:tcW w:type="dxa" w:w="121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0.85</w:t>
            </w:r>
          </w:p>
        </w:tc>
        <w:tc>
          <w:tcPr>
            <w:tcW w:type="dxa" w:w="150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94.8% (199)</w:t>
            </w:r>
          </w:p>
        </w:tc>
        <w:tc>
          <w:tcPr>
            <w:tcW w:type="dxa" w:w="95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0.0%</w:t>
            </w:r>
          </w:p>
        </w:tc>
        <w:tc>
          <w:tcPr>
            <w:tcW w:type="dxa" w:w="147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5.2% (11)</w:t>
            </w:r>
          </w:p>
        </w:tc>
        <w:tc>
          <w:tcPr>
            <w:tcW w:type="dxa" w:w="71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0</w:t>
            </w:r>
          </w:p>
        </w:tc>
        <w:tc>
          <w:tcPr>
            <w:tcW w:type="dxa" w:w="377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1</w:t>
            </w:r>
          </w:p>
        </w:tc>
      </w:tr>
      <w:tr>
        <w:trPr>
          <w:tblHeader/>
          <w:cantSplit/>
        </w:trPr>
        <w:tc>
          <w:tcPr>
            <w:tcW w:type="dxa" w:w="121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0.90</w:t>
            </w:r>
          </w:p>
        </w:tc>
        <w:tc>
          <w:tcPr>
            <w:tcW w:type="dxa" w:w="150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85.2% (179)</w:t>
            </w:r>
          </w:p>
        </w:tc>
        <w:tc>
          <w:tcPr>
            <w:tcW w:type="dxa" w:w="95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0.0%</w:t>
            </w:r>
          </w:p>
        </w:tc>
        <w:tc>
          <w:tcPr>
            <w:tcW w:type="dxa" w:w="147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14.8% (31)</w:t>
            </w:r>
          </w:p>
        </w:tc>
        <w:tc>
          <w:tcPr>
            <w:tcW w:type="dxa" w:w="71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0</w:t>
            </w:r>
          </w:p>
        </w:tc>
        <w:tc>
          <w:tcPr>
            <w:tcW w:type="dxa" w:w="377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64</w:t>
            </w:r>
          </w:p>
        </w:tc>
      </w:tr>
      <w:tr>
        <w:trPr>
          <w:tblHeader/>
          <w:cantSplit/>
        </w:trPr>
        <w:tc>
          <w:tcPr>
            <w:tcW w:type="dxa" w:w="121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0.95</w:t>
            </w:r>
          </w:p>
        </w:tc>
        <w:tc>
          <w:tcPr>
            <w:tcW w:type="dxa" w:w="150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43.3% (91)</w:t>
            </w:r>
          </w:p>
        </w:tc>
        <w:tc>
          <w:tcPr>
            <w:tcW w:type="dxa" w:w="95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0.0%</w:t>
            </w:r>
          </w:p>
        </w:tc>
        <w:tc>
          <w:tcPr>
            <w:tcW w:type="dxa" w:w="147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56.7% (119)</w:t>
            </w:r>
          </w:p>
        </w:tc>
        <w:tc>
          <w:tcPr>
            <w:tcW w:type="dxa" w:w="71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0</w:t>
            </w:r>
          </w:p>
        </w:tc>
        <w:tc>
          <w:tcPr>
            <w:tcW w:type="dxa" w:w="377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322</w:t>
            </w:r>
          </w:p>
        </w:tc>
      </w:tr>
    </w:tbl>
    <w:p>
      <w:pPr>
        <w:spacing w:after="120"/>
        <w:rPr>
          <w:shd w:val="clear" w:color="auto" w:fill="auto"/>
        </w:rPr>
      </w:pPr>
    </w:p>
    <w:p>
      <w:pPr>
        <w:pStyle w:val="PO26"/>
        <w:numPr>
          <w:numId w:val="2"/>
          <w:ilvl w:val="0"/>
        </w:numPr>
        <w:spacing w:lineRule="auto" w:line="290" w:after="50"/>
        <w:rPr>
          <w:shd w:val="clear" w:color="auto" w:fill="auto"/>
        </w:rPr>
      </w:pPr>
      <w:r>
        <w:rPr>
          <w:shd w:val="clear" w:color="auto" w:fill="auto"/>
        </w:rPr>
        <w:t xml:space="preserve">게이트를 통과한 프레임의 최고 확률은 최소 0.849, 5백분위 0.857, 중앙값 0.948이다. 그래서 </w:t>
      </w:r>
      <w:r>
        <w:rPr>
          <w:b w:val="1"/>
          <w:shd w:val="clear" w:color="auto" w:fill="auto"/>
        </w:rPr>
        <w:t xml:space="preserve">0.80까지는 τ가 아무것도 막지 않고</w:t>
      </w:r>
      <w:r>
        <w:rPr>
          <w:shd w:val="clear" w:color="auto" w:fill="auto"/>
        </w:rPr>
        <w:t xml:space="preserve">, 0.85부터 </w:t>
      </w:r>
      <w:r>
        <w:rPr>
          <w:b w:val="1"/>
          <w:shd w:val="clear" w:color="auto" w:fill="auto"/>
        </w:rPr>
        <w:t xml:space="preserve">제대로 한 손</w:t>
      </w:r>
      <w:r>
        <w:rPr>
          <w:shd w:val="clear" w:color="auto" w:fill="auto"/>
        </w:rPr>
        <w:t xml:space="preserve">을 막기 시작한다(오분류는 어느 </w:t>
      </w:r>
      <w:r>
        <w:rPr>
          <w:shd w:val="clear" w:color="auto" w:fill="auto"/>
        </w:rPr>
        <w:t xml:space="preserve">τ에서도 0). 미판정 10건은 모두 소속 게이트가 냈다.</w:t>
      </w:r>
    </w:p>
    <w:p>
      <w:pPr>
        <w:pStyle w:val="PO26"/>
        <w:numPr>
          <w:numId w:val="2"/>
          <w:ilvl w:val="0"/>
        </w:numPr>
        <w:spacing w:lineRule="auto" w:line="290" w:after="5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결론: τ 0.75를 유지한다.</w:t>
      </w:r>
      <w:r>
        <w:rPr>
          <w:shd w:val="clear" w:color="auto" w:fill="auto"/>
        </w:rPr>
        <w:t xml:space="preserve"> 이 데이터 안에서는 τ가 결과를 바꾸지 않으므로, 0.75는 0.85 이상의 </w:t>
      </w:r>
      <w:r>
        <w:rPr>
          <w:shd w:val="clear" w:color="auto" w:fill="auto"/>
        </w:rPr>
        <w:t xml:space="preserve">과차단 구간과 거리를 두는 안전한 값이다. τ의 역할(두 수신호 중간의 애매한 자세를 보류)은 이번 </w:t>
      </w:r>
      <w:r>
        <w:rPr>
          <w:shd w:val="clear" w:color="auto" w:fill="auto"/>
        </w:rPr>
        <w:t xml:space="preserve">데이터에 그런 입력이 없어 확인하지 못했다(12 §8-4와 같은 결론).</w:t>
      </w:r>
    </w:p>
    <w:p>
      <w:pPr>
        <w:pStyle w:val="PO26"/>
        <w:numPr>
          <w:numId w:val="2"/>
          <w:ilvl w:val="0"/>
        </w:numPr>
        <w:spacing w:lineRule="auto" w:line="290" w:after="50"/>
        <w:rPr>
          <w:shd w:val="clear" w:color="auto" w:fill="auto"/>
        </w:rPr>
      </w:pPr>
      <w:r>
        <w:rPr>
          <w:shd w:val="clear" w:color="auto" w:fill="auto"/>
        </w:rPr>
        <w:t xml:space="preserve">⚠️ 평가 데이터로 τ를 </w:t>
      </w:r>
      <w:r>
        <w:rPr>
          <w:b w:val="1"/>
          <w:shd w:val="clear" w:color="auto" w:fill="auto"/>
        </w:rPr>
        <w:t>고르면</w:t>
      </w:r>
      <w:r>
        <w:rPr>
          <w:shd w:val="clear" w:color="auto" w:fill="auto"/>
        </w:rPr>
        <w:t xml:space="preserve"> 평가가 오염된다. 여기서는 기존 값이 결과에 영향을 주는지만 </w:t>
      </w:r>
      <w:r>
        <w:rPr>
          <w:shd w:val="clear" w:color="auto" w:fill="auto"/>
        </w:rPr>
        <w:t xml:space="preserve">확인했고 값은 바꾸지 않았다.</w:t>
      </w:r>
    </w:p>
    <w:p>
      <w:pPr>
        <w:pStyle w:val="PO26"/>
        <w:numPr>
          <w:numId w:val="2"/>
          <w:ilvl w:val="0"/>
        </w:numPr>
        <w:spacing w:lineRule="auto" w:line="290" w:after="50"/>
        <w:rPr>
          <w:shd w:val="clear" w:color="auto" w:fill="auto"/>
        </w:rPr>
      </w:pPr>
      <w:r>
        <w:rPr>
          <w:shd w:val="clear" w:color="auto" w:fill="auto"/>
        </w:rPr>
        <w:t xml:space="preserve">계산: 저장소의 </w:t>
      </w:r>
      <w:r>
        <w:rPr>
          <w:sz w:val="19"/>
          <w:szCs w:val="19"/>
          <w:shd w:val="clear" w:color="auto" w:fill="auto"/>
          <w:rFonts w:ascii="Consolas" w:eastAsia="Malgun Gothic" w:hAnsi="Consolas" w:cs="Consolas"/>
        </w:rPr>
        <w:t>evaluate_kpi.load</w:t>
      </w:r>
      <w:r>
        <w:rPr>
          <w:shd w:val="clear" w:color="auto" w:fill="auto"/>
        </w:rPr>
        <w:t>·</w:t>
      </w:r>
      <w:r>
        <w:rPr>
          <w:sz w:val="19"/>
          <w:szCs w:val="19"/>
          <w:shd w:val="clear" w:color="auto" w:fill="auto"/>
          <w:rFonts w:ascii="Consolas" w:eastAsia="Malgun Gothic" w:hAnsi="Consolas" w:cs="Consolas"/>
        </w:rPr>
        <w:t>classify.frame_to_feature_vector</w:t>
      </w:r>
      <w:r>
        <w:rPr>
          <w:shd w:val="clear" w:color="auto" w:fill="auto"/>
        </w:rPr>
        <w:t>·</w:t>
      </w:r>
      <w:r>
        <w:rPr>
          <w:sz w:val="19"/>
          <w:szCs w:val="19"/>
          <w:shd w:val="clear" w:color="auto" w:fill="auto"/>
          <w:rFonts w:ascii="Consolas" w:eastAsia="Malgun Gothic" w:hAnsi="Consolas" w:cs="Consolas"/>
        </w:rPr>
        <w:t>classify.gate_check</w:t>
      </w:r>
      <w:r>
        <w:rPr>
          <w:shd w:val="clear" w:color="auto" w:fill="auto"/>
        </w:rPr>
        <w:t xml:space="preserve">와 </w:t>
      </w:r>
      <w:r>
        <w:rPr>
          <w:shd w:val="clear" w:color="auto" w:fill="auto"/>
        </w:rPr>
        <w:t xml:space="preserve">현재 모델 번들(</w:t>
      </w:r>
      <w:r>
        <w:rPr>
          <w:sz w:val="19"/>
          <w:szCs w:val="19"/>
          <w:shd w:val="clear" w:color="auto" w:fill="auto"/>
          <w:rFonts w:ascii="Consolas" w:eastAsia="Malgun Gothic" w:hAnsi="Consolas" w:cs="Consolas"/>
        </w:rPr>
        <w:t>trained_at</w:t>
      </w:r>
      <w:r>
        <w:rPr>
          <w:shd w:val="clear" w:color="auto" w:fill="auto"/>
        </w:rPr>
        <w:t xml:space="preserve"> 2026-09-22T12:56Z, scikit-learn 1.9.1)로 다시 계산했다.</w:t>
      </w:r>
    </w:p>
    <w:p>
      <w:pPr>
        <w:spacing w:after="80"/>
        <w:rPr>
          <w:shd w:val="clear" w:color="auto" w:fill="auto"/>
        </w:rPr>
      </w:pPr>
    </w:p>
    <w:p>
      <w:pPr>
        <w:pStyle w:val="PO161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9. 알려진 한계</w:t>
      </w:r>
    </w:p>
    <w:p>
      <w:pPr>
        <w:spacing w:lineRule="auto" w:line="300" w:after="12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공개 데이터 전수 실측 혼동 쌍 (2026-09-22, joint23 · 27,735건 세션 단위 5겹)</w:t>
      </w:r>
    </w:p>
    <w:p>
      <w:pPr>
        <w:spacing w:lineRule="auto" w:line="300" w:after="120"/>
        <w:rPr>
          <w:shd w:val="clear" w:color="auto" w:fill="auto"/>
        </w:rPr>
      </w:pPr>
      <w:r>
        <w:rPr>
          <w:shd w:val="clear" w:color="auto" w:fill="auto"/>
        </w:rPr>
        <w:t xml:space="preserve">정답률 88.68% / Macro F1 0.879 / 치명 오분류 4건 (현재 기본 </w:t>
      </w:r>
      <w:r>
        <w:rPr>
          <w:sz w:val="19"/>
          <w:szCs w:val="19"/>
          <w:shd w:val="clear" w:color="auto" w:fill="auto"/>
          <w:rFonts w:ascii="Consolas" w:eastAsia="Malgun Gothic" w:hAnsi="Consolas" w:cs="Consolas"/>
        </w:rPr>
        <w:t xml:space="preserve">--critical-weight 10</w:t>
      </w:r>
      <w:r>
        <w:rPr>
          <w:shd w:val="clear" w:color="auto" w:fill="auto"/>
        </w:rPr>
        <w:t xml:space="preserve"> 조건, §3-5 </w:t>
      </w:r>
      <w:r>
        <w:rPr>
          <w:shd w:val="clear" w:color="auto" w:fill="auto"/>
        </w:rPr>
        <w:t>각주¹).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5179"/>
        <w:gridCol w:w="1724"/>
        <w:gridCol w:w="2735"/>
      </w:tblGrid>
      <w:tr>
        <w:trPr>
          <w:tblHeader/>
          <w:cantSplit/>
        </w:trPr>
        <w:tc>
          <w:tcPr>
            <w:tcW w:type="dxa" w:w="517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혼동</w:t>
            </w:r>
          </w:p>
        </w:tc>
        <w:tc>
          <w:tcPr>
            <w:tcW w:type="dxa" w:w="172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건수</w:t>
            </w:r>
          </w:p>
        </w:tc>
        <w:tc>
          <w:tcPr>
            <w:tcW w:type="dxa" w:w="273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원인</w:t>
            </w:r>
          </w:p>
        </w:tc>
      </w:tr>
      <w:tr>
        <w:trPr>
          <w:tblHeader/>
          <w:cantSplit/>
        </w:trPr>
        <w:tc>
          <w:tcPr>
            <w:tcW w:type="dxa" w:w="517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확인 완료(주먹) → 주의(소지만)</w:t>
            </w:r>
          </w:p>
        </w:tc>
        <w:tc>
          <w:tcPr>
            <w:tcW w:type="dxa" w:w="172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788건</w:t>
            </w:r>
          </w:p>
        </w:tc>
        <w:tc>
          <w:tcPr>
            <w:tcW w:type="dxa" w:w="273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소지 하나 차이</w:t>
            </w:r>
          </w:p>
        </w:tc>
      </w:tr>
      <w:tr>
        <w:trPr>
          <w:tblHeader/>
          <w:cantSplit/>
        </w:trPr>
        <w:tc>
          <w:tcPr>
            <w:tcW w:type="dxa" w:w="517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후진(검지만) → 서행(검지+중지)</w:t>
            </w:r>
          </w:p>
        </w:tc>
        <w:tc>
          <w:tcPr>
            <w:tcW w:type="dxa" w:w="172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707건</w:t>
            </w:r>
          </w:p>
        </w:tc>
        <w:tc>
          <w:tcPr>
            <w:tcW w:type="dxa" w:w="273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중지 하나 차이</w:t>
            </w:r>
          </w:p>
        </w:tc>
      </w:tr>
      <w:tr>
        <w:trPr>
          <w:tblHeader/>
          <w:cantSplit/>
        </w:trPr>
        <w:tc>
          <w:tcPr>
            <w:tcW w:type="dxa" w:w="517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주의 → 우회전 유도(엄지+소지)</w:t>
            </w:r>
          </w:p>
        </w:tc>
        <w:tc>
          <w:tcPr>
            <w:tcW w:type="dxa" w:w="172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537건</w:t>
            </w:r>
          </w:p>
        </w:tc>
        <w:tc>
          <w:tcPr>
            <w:tcW w:type="dxa" w:w="273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엄지 하나 차이</w:t>
            </w:r>
          </w:p>
        </w:tc>
      </w:tr>
      <w:tr>
        <w:trPr>
          <w:tblHeader/>
          <w:cantSplit/>
        </w:trPr>
        <w:tc>
          <w:tcPr>
            <w:tcW w:type="dxa" w:w="517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서행 → 후진</w:t>
            </w:r>
          </w:p>
        </w:tc>
        <w:tc>
          <w:tcPr>
            <w:tcW w:type="dxa" w:w="172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308건</w:t>
            </w:r>
          </w:p>
        </w:tc>
        <w:tc>
          <w:tcPr>
            <w:tcW w:type="dxa" w:w="273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중지 하나 차이</w:t>
            </w:r>
          </w:p>
        </w:tc>
      </w:tr>
      <w:tr>
        <w:trPr>
          <w:tblHeader/>
          <w:cantSplit/>
        </w:trPr>
        <w:tc>
          <w:tcPr>
            <w:tcW w:type="dxa" w:w="517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우회전 유도 → 주의</w:t>
            </w:r>
          </w:p>
        </w:tc>
        <w:tc>
          <w:tcPr>
            <w:tcW w:type="dxa" w:w="172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244건</w:t>
            </w:r>
          </w:p>
        </w:tc>
        <w:tc>
          <w:tcPr>
            <w:tcW w:type="dxa" w:w="273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엄지 하나 차이</w:t>
            </w:r>
          </w:p>
        </w:tc>
      </w:tr>
      <w:tr>
        <w:trPr>
          <w:tblHeader/>
          <w:cantSplit/>
        </w:trPr>
        <w:tc>
          <w:tcPr>
            <w:tcW w:type="dxa" w:w="517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 xml:space="preserve">정지 → 확인 완료 (치명 오분류)</w:t>
            </w:r>
          </w:p>
        </w:tc>
        <w:tc>
          <w:tcPr>
            <w:tcW w:type="dxa" w:w="172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 xml:space="preserve">4건 / 308장</w:t>
            </w:r>
          </w:p>
        </w:tc>
        <w:tc>
          <w:tcPr>
            <w:tcW w:type="dxa" w:w="273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🔴</w:t>
            </w:r>
            <w:r>
              <w:rPr>
                <w:sz w:val="18"/>
                <w:szCs w:val="18"/>
                <w:shd w:val="clear" w:color="auto" w:fill="auto"/>
              </w:rPr>
              <w:t xml:space="preserve"> KPI 0건 미달</w:t>
            </w:r>
          </w:p>
        </w:tc>
      </w:tr>
    </w:tbl>
    <w:p>
      <w:pPr>
        <w:spacing w:after="120"/>
        <w:rPr>
          <w:shd w:val="clear" w:color="auto" w:fill="auto"/>
        </w:rPr>
      </w:pPr>
    </w:p>
    <w:p>
      <w:pPr>
        <w:shd w:val="clear" w:color="000000" w:fill="F7F7F5"/>
        <w:spacing w:lineRule="auto" w:line="271" w:before="40" w:after="160"/>
        <w:pBdr>
          <w:left w:sz="12" w:space="6" w:color="C3C2B7" w:val="single"/>
        </w:pBdr>
        <w:ind w:left="120" w:firstLine="0"/>
        <w:rPr>
          <w:shd w:val="clear" w:color="auto" w:fill="auto"/>
        </w:rPr>
      </w:pPr>
      <w:r>
        <w:rPr>
          <w:color w:val="52514E"/>
          <w:sz w:val="18"/>
          <w:szCs w:val="18"/>
          <w:shd w:val="clear" w:color="auto" w:fill="auto"/>
        </w:rPr>
        <w:t xml:space="preserve">관절 특징(§3-5) 도입 전에는 </w:t>
      </w:r>
      <w:r>
        <w:rPr>
          <w:b w:val="1"/>
          <w:color w:val="52514E"/>
          <w:sz w:val="18"/>
          <w:szCs w:val="18"/>
          <w:shd w:val="clear" w:color="auto" w:fill="auto"/>
        </w:rPr>
        <w:t xml:space="preserve">주의 ↔ 우회전 유도</w:t>
      </w:r>
      <w:r>
        <w:rPr>
          <w:color w:val="52514E"/>
          <w:sz w:val="18"/>
          <w:szCs w:val="18"/>
          <w:shd w:val="clear" w:color="auto" w:fill="auto"/>
        </w:rPr>
        <w:t xml:space="preserve">가 2,530건으로 전체 오분류의 41%를 차지했다. 지금은 781건으로 </w:t>
      </w:r>
      <w:r>
        <w:rPr>
          <w:color w:val="52514E"/>
          <w:sz w:val="18"/>
          <w:szCs w:val="18"/>
          <w:shd w:val="clear" w:color="auto" w:fill="auto"/>
        </w:rPr>
        <w:t xml:space="preserve">줄었고, 남은 혼동이 여러 쌍에 고르게 퍼졌다. 특정 쌍에 몰리는 구조가 해소됐다.</w:t>
      </w:r>
    </w:p>
    <w:p>
      <w:pPr>
        <w:spacing w:lineRule="auto" w:line="300" w:after="12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자체 촬영 1차 실측 (이력, 2026-09-22)</w:t>
      </w:r>
      <w:r>
        <w:rPr>
          <w:shd w:val="clear" w:color="auto" w:fill="auto"/>
        </w:rPr>
        <w:t xml:space="preserve"> — 촬영자 1명(me01) 35시도에서 정답률 100%·confidence </w:t>
      </w:r>
      <w:r>
        <w:rPr>
          <w:shd w:val="clear" w:color="auto" w:fill="auto"/>
        </w:rPr>
        <w:t xml:space="preserve">최저 0.866이었으나 표본·촬영자 부족으로 KPI 근거에서 제외했다. </w:t>
      </w:r>
      <w:r>
        <w:rPr>
          <w:b w:val="1"/>
          <w:shd w:val="clear" w:color="auto" w:fill="auto"/>
        </w:rPr>
        <w:t xml:space="preserve">→ §7-3(2명 105시도, 잠정)으로 </w:t>
      </w:r>
      <w:r>
        <w:rPr>
          <w:b w:val="1"/>
          <w:shd w:val="clear" w:color="auto" w:fill="auto"/>
        </w:rPr>
        <w:t>대체.</w:t>
      </w:r>
      <w:r>
        <w:rPr>
          <w:shd w:val="clear" w:color="auto" w:fill="auto"/>
        </w:rPr>
        <w:t xml:space="preserve"> (→ 2026-10-04: 이후 §7-3 최종 — 팀원 3명 210시도로 다시 대체)</w:t>
      </w:r>
    </w:p>
    <w:p>
      <w:pPr>
        <w:shd w:val="clear" w:color="000000" w:fill="F7F7F5"/>
        <w:spacing w:lineRule="auto" w:line="271" w:before="40" w:after="160"/>
        <w:pBdr>
          <w:left w:sz="12" w:space="6" w:color="C3C2B7" w:val="single"/>
        </w:pBdr>
        <w:ind w:left="120" w:firstLine="0"/>
        <w:rPr>
          <w:shd w:val="clear" w:color="auto" w:fill="auto"/>
        </w:rPr>
      </w:pPr>
      <w:r>
        <w:rPr>
          <w:b w:val="1"/>
          <w:color w:val="52514E"/>
          <w:sz w:val="18"/>
          <w:szCs w:val="18"/>
          <w:shd w:val="clear" w:color="auto" w:fill="auto"/>
        </w:rPr>
        <w:t xml:space="preserve">KPI 측정은 반드시 </w:t>
      </w:r>
      <w:r>
        <w:rPr>
          <w:b w:val="1"/>
          <w:color w:val="52514E"/>
          <w:sz w:val="16"/>
          <w:szCs w:val="16"/>
          <w:shd w:val="clear" w:color="auto" w:fill="auto"/>
          <w:rFonts w:ascii="Consolas" w:eastAsia="Malgun Gothic" w:hAnsi="Consolas" w:cs="Consolas"/>
        </w:rPr>
        <w:t>record_dataset.py</w:t>
      </w:r>
      <w:r>
        <w:rPr>
          <w:b w:val="1"/>
          <w:color w:val="52514E"/>
          <w:sz w:val="18"/>
          <w:szCs w:val="18"/>
          <w:shd w:val="clear" w:color="auto" w:fill="auto"/>
        </w:rPr>
        <w:t xml:space="preserve">로 한다.</w:t>
      </w:r>
      <w:r>
        <w:rPr>
          <w:color w:val="52514E"/>
          <w:sz w:val="18"/>
          <w:szCs w:val="18"/>
          <w:shd w:val="clear" w:color="auto" w:fill="auto"/>
        </w:rPr>
        <w:t xml:space="preserve"> 숫자키 연속 기록(</w:t>
      </w:r>
      <w:r>
        <w:rPr>
          <w:color w:val="52514E"/>
          <w:sz w:val="16"/>
          <w:szCs w:val="16"/>
          <w:shd w:val="clear" w:color="auto" w:fill="auto"/>
          <w:rFonts w:ascii="Consolas" w:eastAsia="Malgun Gothic" w:hAnsi="Consolas" w:cs="Consolas"/>
        </w:rPr>
        <w:t>webcam_check.py</w:t>
      </w:r>
      <w:r>
        <w:rPr>
          <w:color w:val="52514E"/>
          <w:sz w:val="18"/>
          <w:szCs w:val="18"/>
          <w:shd w:val="clear" w:color="auto" w:fill="auto"/>
        </w:rPr>
        <w:t xml:space="preserve">)은 전환 프레임이 섞여 28.2%로 </w:t>
      </w:r>
      <w:r>
        <w:rPr>
          <w:color w:val="52514E"/>
          <w:sz w:val="18"/>
          <w:szCs w:val="18"/>
          <w:shd w:val="clear" w:color="auto" w:fill="auto"/>
        </w:rPr>
        <w:t xml:space="preserve">나왔고, 같은 손을 </w:t>
      </w:r>
      <w:r>
        <w:rPr>
          <w:color w:val="52514E"/>
          <w:sz w:val="16"/>
          <w:szCs w:val="16"/>
          <w:shd w:val="clear" w:color="auto" w:fill="auto"/>
          <w:rFonts w:ascii="Consolas" w:eastAsia="Malgun Gothic" w:hAnsi="Consolas" w:cs="Consolas"/>
        </w:rPr>
        <w:t>record_dataset.py</w:t>
      </w:r>
      <w:r>
        <w:rPr>
          <w:color w:val="52514E"/>
          <w:sz w:val="18"/>
          <w:szCs w:val="18"/>
          <w:shd w:val="clear" w:color="auto" w:fill="auto"/>
        </w:rPr>
        <w:t xml:space="preserve">로 찍으니 100%였다 — 경위는 12 §7.</w:t>
      </w:r>
    </w:p>
    <w:p>
      <w:pPr>
        <w:spacing w:lineRule="auto" w:line="300" w:after="12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테스트 전 예상되는 한계 (설계 단계에서 미리 알 수 있는 것)</w:t>
      </w:r>
    </w:p>
    <w:p>
      <w:pPr>
        <w:pStyle w:val="PO26"/>
        <w:numPr>
          <w:numId w:val="2"/>
          <w:ilvl w:val="0"/>
        </w:numPr>
        <w:spacing w:lineRule="auto" w:line="290" w:after="50"/>
        <w:rPr>
          <w:shd w:val="clear" w:color="auto" w:fill="auto"/>
        </w:rPr>
      </w:pPr>
      <w:r>
        <w:rPr>
          <w:shd w:val="clear" w:color="auto" w:fill="auto"/>
        </w:rPr>
        <w:t xml:space="preserve">world landmarks 기반 정규화(§3-5)는 카메라가 손을 정면에 가깝게 인식했다는 전제이며, </w:t>
      </w:r>
      <w:r>
        <w:rPr>
          <w:shd w:val="clear" w:color="auto" w:fill="auto"/>
        </w:rPr>
        <w:t xml:space="preserve">극단적인 카메라 각도는 계획서 제외 범위(악조건 인식)라 고려하지 않음</w:t>
      </w:r>
    </w:p>
    <w:p>
      <w:pPr>
        <w:pStyle w:val="PO26"/>
        <w:numPr>
          <w:numId w:val="2"/>
          <w:ilvl w:val="0"/>
        </w:numPr>
        <w:spacing w:lineRule="auto" w:line="290" w:after="5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공개 데이터와 실사용 환경의 분포 차이</w:t>
      </w:r>
      <w:r>
        <w:rPr>
          <w:shd w:val="clear" w:color="auto" w:fill="auto"/>
        </w:rPr>
        <w:t xml:space="preserve"> — 공개 데이터는 촬영 장비·조명·인종·손 크기가 </w:t>
      </w:r>
      <w:r>
        <w:rPr>
          <w:shd w:val="clear" w:color="auto" w:fill="auto"/>
        </w:rPr>
        <w:t xml:space="preserve">제각각이다. 실제로는 Pi Camera Module 3 + 실내 고정 환경에서 쓰므로, 자체 촬영 데이터로 </w:t>
      </w:r>
      <w:r>
        <w:rPr>
          <w:shd w:val="clear" w:color="auto" w:fill="auto"/>
        </w:rPr>
        <w:t xml:space="preserve">재검증하기 전까지는 공개 데이터 성능이 그대로 나온다고 가정하면 안 된다.</w:t>
      </w:r>
    </w:p>
    <w:p>
      <w:pPr>
        <w:pStyle w:val="PO26"/>
        <w:numPr>
          <w:numId w:val="2"/>
          <w:ilvl w:val="0"/>
        </w:numPr>
        <w:spacing w:lineRule="auto" w:line="290" w:after="5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negative를 τ가 겸한다 (2026-09-21 안건 2 A로 확정)</w:t>
      </w:r>
      <w:r>
        <w:rPr>
          <w:shd w:val="clear" w:color="auto" w:fill="auto"/>
        </w:rPr>
        <w:t xml:space="preserve"> — 7클래스로만 학습하므로 "7종이 아닌 </w:t>
      </w:r>
      <w:r>
        <w:rPr>
          <w:shd w:val="clear" w:color="auto" w:fill="auto"/>
        </w:rPr>
        <w:t xml:space="preserve">애매한 자세"를 τ로 걸러야 한다. τ는 원래 "확신 없음"을 거르는 장치라 그 역할까지 떠맡으면 </w:t>
      </w:r>
      <w:r>
        <w:rPr>
          <w:shd w:val="clear" w:color="auto" w:fill="auto"/>
        </w:rPr>
        <w:t xml:space="preserve">미판정률(≤5%)이 올라갈 수 있다. 이 트레이드오프는 자체 촬영 데이터로 τ를 다시 고를 때 함께 </w:t>
      </w:r>
      <w:r>
        <w:rPr>
          <w:shd w:val="clear" w:color="auto" w:fill="auto"/>
        </w:rPr>
        <w:t xml:space="preserve">본다. (→ 2026-09-22 정정: 이 역할은 소속 게이트(§3-7)가 맡는다. 자체 촬영에서 τ가 거른 것은 </w:t>
      </w:r>
      <w:r>
        <w:rPr>
          <w:shd w:val="clear" w:color="auto" w:fill="auto"/>
        </w:rPr>
        <w:t xml:space="preserve">0건 — 12 §8-4)</w:t>
      </w:r>
    </w:p>
    <w:p>
      <w:pPr>
        <w:pStyle w:val="PO26"/>
        <w:numPr>
          <w:numId w:val="2"/>
          <w:ilvl w:val="0"/>
        </w:numPr>
        <w:spacing w:lineRule="auto" w:line="290" w:after="5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τ 0.75</w:t>
      </w:r>
      <w:r>
        <w:rPr>
          <w:shd w:val="clear" w:color="auto" w:fill="auto"/>
        </w:rPr>
        <w:t xml:space="preserve"> — §8-1 절차대로 공개 데이터에서 0.50~0.95를 훑었으나 </w:t>
      </w:r>
      <w:r>
        <w:rPr>
          <w:b w:val="1"/>
          <w:shd w:val="clear" w:color="auto" w:fill="auto"/>
        </w:rPr>
        <w:t xml:space="preserve">KPI를 모두 만족하는 후보가 </w:t>
      </w:r>
      <w:r>
        <w:rPr>
          <w:b w:val="1"/>
          <w:shd w:val="clear" w:color="auto" w:fill="auto"/>
        </w:rPr>
        <w:t>없었다</w:t>
      </w:r>
      <w:r>
        <w:rPr>
          <w:shd w:val="clear" w:color="auto" w:fill="auto"/>
        </w:rPr>
        <w:t xml:space="preserve">(어느 τ에서도 치명 오분류가 남고 정답률이 92%에 미달). 최종 평가 데이터에서는 </w:t>
      </w:r>
      <w:r>
        <w:rPr>
          <w:shd w:val="clear" w:color="auto" w:fill="auto"/>
        </w:rPr>
        <w:t xml:space="preserve">0.50~0.80 어디서나 결과가 같아 0.75를 유지했다(§8-2, 2026-10-03).</w:t>
      </w:r>
    </w:p>
    <w:p>
      <w:pPr>
        <w:spacing w:after="80"/>
        <w:rPr>
          <w:shd w:val="clear" w:color="auto" w:fill="auto"/>
        </w:rPr>
      </w:pPr>
    </w:p>
    <w:p>
      <w:pPr>
        <w:shd w:val="clear" w:color="000000" w:fill="F7F7F5"/>
        <w:spacing w:lineRule="auto" w:line="271" w:before="40" w:after="160"/>
        <w:pBdr>
          <w:left w:sz="12" w:space="6" w:color="C3C2B7" w:val="single"/>
        </w:pBdr>
        <w:ind w:left="120" w:firstLine="0"/>
        <w:rPr>
          <w:shd w:val="clear" w:color="auto" w:fill="auto"/>
        </w:rPr>
      </w:pPr>
      <w:r>
        <w:rPr>
          <w:color w:val="52514E"/>
          <w:sz w:val="18"/>
          <w:szCs w:val="18"/>
          <w:shd w:val="clear" w:color="auto" w:fill="auto"/>
        </w:rPr>
        <w:t xml:space="preserve">(해결됨) “서행”과 “후진”의 AiHand 표현 충돌은 후진을 “검지만 펴기”로 재설계하여 해소되었다 (02_설계문서 §4 </w:t>
      </w:r>
      <w:r>
        <w:rPr>
          <w:color w:val="52514E"/>
          <w:sz w:val="18"/>
          <w:szCs w:val="18"/>
          <w:shd w:val="clear" w:color="auto" w:fill="auto"/>
        </w:rPr>
        <w:t xml:space="preserve">참고사항 2, 2026-09-17).</w:t>
      </w:r>
    </w:p>
    <w:p>
      <w:pPr>
        <w:spacing w:lineRule="auto" w:line="300" w:after="12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테스트 뒤 확인한 한계 (최종 210시도 · 2026-10-03 정리)</w:t>
      </w:r>
    </w:p>
    <w:p>
      <w:pPr>
        <w:pStyle w:val="PO26"/>
        <w:numPr>
          <w:numId w:val="2"/>
          <w:ilvl w:val="0"/>
        </w:numPr>
        <w:spacing w:lineRule="auto" w:line="290" w:after="5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헷갈린 클래스 쌍은 없었다</w:t>
      </w:r>
      <w:r>
        <w:rPr>
          <w:shd w:val="clear" w:color="auto" w:fill="auto"/>
        </w:rPr>
        <w:t xml:space="preserve"> — 평가 210시도에서 다른 수신호로 판정한 경우가 0건이다(06 §2-2). </w:t>
      </w:r>
      <w:r>
        <w:rPr>
          <w:shd w:val="clear" w:color="auto" w:fill="auto"/>
        </w:rPr>
        <w:t xml:space="preserve">실패는 전부 </w:t>
      </w:r>
      <w:r>
        <w:rPr>
          <w:b w:val="1"/>
          <w:shd w:val="clear" w:color="auto" w:fill="auto"/>
        </w:rPr>
        <w:t>미판정</w:t>
      </w:r>
      <w:r>
        <w:rPr>
          <w:shd w:val="clear" w:color="auto" w:fill="auto"/>
        </w:rPr>
        <w:t>(10건)이다.</w:t>
      </w:r>
    </w:p>
    <w:p>
      <w:pPr>
        <w:pStyle w:val="PO26"/>
        <w:numPr>
          <w:numId w:val="2"/>
          <w:ilvl w:val="0"/>
        </w:numPr>
        <w:spacing w:lineRule="auto" w:line="290" w:after="5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미판정이 하위 집단에 몰린다</w:t>
      </w:r>
      <w:r>
        <w:rPr>
          <w:shd w:val="clear" w:color="auto" w:fill="auto"/>
        </w:rPr>
        <w:t xml:space="preserve"> — 후진 20%(6/30), 확인_완료 10%(3/30), 우기울임 11.1%(7/63), </w:t>
      </w:r>
      <w:r>
        <w:rPr>
          <w:shd w:val="clear" w:color="auto" w:fill="auto"/>
        </w:rPr>
        <w:t xml:space="preserve">후진 × 우기울임 5/9(06 §2-2). 원인은 소속 게이트의 과차단이다. 팀원이 학습 데이터보다 엄지를 </w:t>
      </w:r>
      <w:r>
        <w:rPr>
          <w:shd w:val="clear" w:color="auto" w:fill="auto"/>
        </w:rPr>
        <w:t xml:space="preserve">더 펴고 손을 기울이는 경향이 있었다(§7-3).</w:t>
      </w:r>
    </w:p>
    <w:p>
      <w:pPr>
        <w:pStyle w:val="PO26"/>
        <w:numPr>
          <w:numId w:val="2"/>
          <w:ilvl w:val="0"/>
        </w:numPr>
        <w:spacing w:lineRule="auto" w:line="290" w:after="5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처음 배우는 사람은 손 모양 자체가 정의와 다를 수 있다</w:t>
      </w:r>
      <w:r>
        <w:rPr>
          <w:shd w:val="clear" w:color="auto" w:fill="auto"/>
        </w:rPr>
        <w:t xml:space="preserve"> — 폐기한 외부인 촬영분(09-22)에서 </w:t>
      </w:r>
      <w:r>
        <w:rPr>
          <w:shd w:val="clear" w:color="auto" w:fill="auto"/>
        </w:rPr>
        <w:t xml:space="preserve">좌회전 유도 10회가 모두 서행 모양, 서행 10회가 모두 중지+약지였다(§7-3). 판정 모델의 문제가 </w:t>
      </w:r>
      <w:r>
        <w:rPr>
          <w:shd w:val="clear" w:color="auto" w:fill="auto"/>
        </w:rPr>
        <w:t xml:space="preserve">아니라 교육 단계에서 시범과 피드백이 필요한 이유다.</w:t>
      </w:r>
    </w:p>
    <w:p>
      <w:pPr>
        <w:pStyle w:val="PO26"/>
        <w:numPr>
          <w:numId w:val="2"/>
          <w:ilvl w:val="0"/>
        </w:numPr>
        <w:spacing w:lineRule="auto" w:line="290" w:after="5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"7종 아닌 자세"가 수신호로 통과되는 비율은 최종 측정에서 재지 않았다</w:t>
      </w:r>
      <w:r>
        <w:rPr>
          <w:shd w:val="clear" w:color="auto" w:fill="auto"/>
        </w:rPr>
        <w:t xml:space="preserve"> — 이전 105시도에서 </w:t>
      </w:r>
      <w:r>
        <w:rPr>
          <w:shd w:val="clear" w:color="auto" w:fill="auto"/>
        </w:rPr>
        <w:t xml:space="preserve">19%였고, 새어 나간 것은 모두 정지로 판정됐다(§7-3). 틀린 손 모양이 정답으로 통과될 수 있다는 </w:t>
      </w:r>
      <w:r>
        <w:rPr>
          <w:shd w:val="clear" w:color="auto" w:fill="auto"/>
        </w:rPr>
        <w:t>뜻이다.</w:t>
      </w:r>
    </w:p>
    <w:p>
      <w:pPr>
        <w:pStyle w:val="PO26"/>
        <w:numPr>
          <w:numId w:val="2"/>
          <w:ilvl w:val="0"/>
        </w:numPr>
        <w:spacing w:lineRule="auto" w:line="290" w:after="5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반복된 운영 이슈</w:t>
      </w:r>
      <w:r>
        <w:rPr>
          <w:shd w:val="clear" w:color="auto" w:fill="auto"/>
        </w:rPr>
        <w:t xml:space="preserve">(06 §1-3): 쿨러 없이 86.2°C·스로틀링(선풍기로 운용), vision </w:t>
      </w:r>
      <w:r>
        <w:rPr>
          <w:sz w:val="19"/>
          <w:szCs w:val="19"/>
          <w:shd w:val="clear" w:color="auto" w:fill="auto"/>
          <w:rFonts w:ascii="Consolas" w:eastAsia="Malgun Gothic" w:hAnsi="Consolas" w:cs="Consolas"/>
        </w:rPr>
        <w:t>/reset</w:t>
      </w:r>
      <w:r>
        <w:rPr>
          <w:shd w:val="clear" w:color="auto" w:fill="auto"/>
        </w:rPr>
        <w:t xml:space="preserve"> 직후 이전 </w:t>
      </w:r>
      <w:r>
        <w:rPr>
          <w:shd w:val="clear" w:color="auto" w:fill="auto"/>
        </w:rPr>
        <w:t xml:space="preserve">판정 잔류(수정), picar 첫 명령 약 0.2초 지연.</w:t>
      </w:r>
    </w:p>
    <w:p>
      <w:pPr>
        <w:spacing w:after="80"/>
        <w:rPr>
          <w:shd w:val="clear" w:color="auto" w:fill="auto"/>
        </w:rPr>
      </w:pPr>
    </w:p>
    <w:p>
      <w:pPr>
        <w:pStyle w:val="PO161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10. 수식 정리 (2026-09-30)</w:t>
      </w:r>
    </w:p>
    <w:p>
      <w:pPr>
        <w:shd w:val="clear" w:color="000000" w:fill="F7F7F5"/>
        <w:spacing w:lineRule="auto" w:line="271" w:before="40" w:after="160"/>
        <w:pBdr>
          <w:left w:sz="12" w:space="6" w:color="C3C2B7" w:val="single"/>
        </w:pBdr>
        <w:ind w:left="120" w:firstLine="0"/>
        <w:rPr>
          <w:shd w:val="clear" w:color="auto" w:fill="auto"/>
        </w:rPr>
      </w:pPr>
      <w:r>
        <w:rPr>
          <w:color w:val="52514E"/>
          <w:sz w:val="18"/>
          <w:szCs w:val="18"/>
          <w:shd w:val="clear" w:color="auto" w:fill="auto"/>
        </w:rPr>
        <w:t xml:space="preserve">입력(카메라 한 프레임)부터 판정·일치율·KPI까지, 이 모델이 쓰는 </w:t>
      </w:r>
      <w:r>
        <w:rPr>
          <w:b w:val="1"/>
          <w:color w:val="52514E"/>
          <w:sz w:val="18"/>
          <w:szCs w:val="18"/>
          <w:shd w:val="clear" w:color="auto" w:fill="auto"/>
        </w:rPr>
        <w:t xml:space="preserve">모든 계산을 코드와 같은 정의로</w:t>
      </w:r>
      <w:r>
        <w:rPr>
          <w:color w:val="52514E"/>
          <w:sz w:val="18"/>
          <w:szCs w:val="18"/>
          <w:shd w:val="clear" w:color="auto" w:fill="auto"/>
        </w:rPr>
        <w:t xml:space="preserve"> 적는다. 괄호 안은 </w:t>
      </w:r>
      <w:r>
        <w:rPr>
          <w:color w:val="52514E"/>
          <w:sz w:val="18"/>
          <w:szCs w:val="18"/>
          <w:shd w:val="clear" w:color="auto" w:fill="auto"/>
        </w:rPr>
        <w:t xml:space="preserve">해당 코드 위치다. 기호: 벡터는 굵게 쓰지 않고 </w:t>
      </w:r>
      <m:oMath xmlns:m="http://schemas.openxmlformats.org/officeDocument/2006/math">
        <m:sSub>
          <m:sSubPr>
            <m:ctrlPr>
              <w:rPr>
                <w:color w:val="auto"/>
                <w:sz w:val="18"/>
                <w:i/>
              </w:rPr>
            </m:ctrlPr>
          </m:sSubPr>
          <m:e>
            <m:r>
              <m:rPr/>
              <w:rPr>
                <w:color w:val="auto"/>
                <w:sz w:val="18"/>
                <w:i/>
              </w:rPr>
              <m:t>p</m:t>
            </m:r>
          </m:e>
          <m:sub>
            <m:r>
              <m:rPr/>
              <w:rPr>
                <w:color w:val="auto"/>
                <w:sz w:val="12"/>
                <w:i/>
              </w:rPr>
              <m:t>i</m:t>
            </m:r>
          </m:sub>
        </m:sSub>
        <m:r>
          <m:rPr>
            <m:sty m:val="p"/>
          </m:rPr>
          <w:rPr>
            <w:color w:val="auto"/>
            <w:sz w:val="18"/>
          </w:rPr>
          <m:t>∈</m:t>
        </m:r>
        <m:sSup>
          <m:sSupPr>
            <m:ctrlPr>
              <w:rPr>
                <w:color w:val="auto"/>
                <w:sz w:val="18"/>
                <w:i/>
              </w:rPr>
            </m:ctrlPr>
          </m:sSupPr>
          <m:e>
            <m:r>
              <m:rPr>
                <m:sty m:val="p"/>
              </m:rPr>
              <w:rPr>
                <w:color w:val="auto"/>
                <w:sz w:val="18"/>
              </w:rPr>
              <m:t>ℝ</m:t>
            </m:r>
          </m:e>
          <m:sup>
            <m:r>
              <m:rPr/>
              <w:rPr>
                <w:color w:val="auto"/>
                <w:sz w:val="12"/>
                <w:i/>
              </w:rPr>
              <m:t>3</m:t>
            </m:r>
          </m:sup>
        </m:sSup>
      </m:oMath>
      <w:r>
        <w:rPr>
          <w:color w:val="52514E"/>
          <w:sz w:val="18"/>
          <w:szCs w:val="18"/>
          <w:shd w:val="clear" w:color="auto" w:fill="auto"/>
        </w:rPr>
        <w:t xml:space="preserve"> 처럼 적는다.</w:t>
      </w:r>
    </w:p>
    <w:p>
      <w:pPr>
        <w:pStyle w:val="PO162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10-1. 입력 — MediaPipe 손 랜드마크</w:t>
      </w:r>
    </w:p>
    <w:p>
      <w:pPr>
        <w:spacing w:lineRule="auto" w:line="300" w:after="120"/>
        <w:rPr>
          <w:shd w:val="clear" w:color="auto" w:fill="auto"/>
        </w:rPr>
      </w:pPr>
      <w:r>
        <w:rPr>
          <w:shd w:val="clear" w:color="auto" w:fill="auto"/>
        </w:rPr>
        <w:t xml:space="preserve">MediaPipe Hand Landmarker(사전학습, 동결)가 한 프레임에서 </w:t>
      </w:r>
      <w:r>
        <w:rPr>
          <w:b w:val="1"/>
          <w:shd w:val="clear" w:color="auto" w:fill="auto"/>
        </w:rPr>
        <w:t xml:space="preserve">world landmark 21개</w:t>
      </w:r>
      <w:r>
        <w:rPr>
          <w:shd w:val="clear" w:color="auto" w:fill="auto"/>
        </w:rPr>
        <w:t xml:space="preserve"> </w:t>
      </w:r>
      <m:oMath xmlns:m="http://schemas.openxmlformats.org/officeDocument/2006/math">
        <m:sSub>
          <m:sSubPr>
            <m:ctrlPr>
              <w:rPr>
                <w:color w:val="auto"/>
                <w:sz w:val="20"/>
                <w:i/>
              </w:rPr>
            </m:ctrlPr>
          </m:sSubPr>
          <m:e>
            <m:r>
              <m:rPr/>
              <w:rPr>
                <w:color w:val="auto"/>
                <w:sz w:val="20"/>
                <w:i/>
              </w:rPr>
              <m:t>p</m:t>
            </m:r>
          </m:e>
          <m:sub>
            <m:r>
              <m:rPr/>
              <w:rPr>
                <w:color w:val="auto"/>
                <w:sz w:val="14"/>
                <w:i/>
              </w:rPr>
              <m:t>0</m:t>
            </m:r>
          </m:sub>
        </m:sSub>
        <m:r>
          <m:rPr/>
          <w:rPr>
            <w:color w:val="auto"/>
            <w:sz w:val="20"/>
            <w:i/>
          </w:rPr>
          <m:t>,</m:t>
        </m:r>
        <m:r>
          <m:rPr>
            <m:sty m:val="p"/>
          </m:rPr>
          <w:rPr>
            <w:color w:val="auto"/>
            <w:sz w:val="20"/>
          </w:rPr>
          <m:t>…</m:t>
        </m:r>
        <m:r>
          <m:rPr/>
          <w:rPr>
            <w:color w:val="auto"/>
            <w:sz w:val="20"/>
            <w:i/>
          </w:rPr>
          <m:t>,</m:t>
        </m:r>
        <m:sSub>
          <m:sSubPr>
            <m:ctrlPr>
              <w:rPr>
                <w:color w:val="auto"/>
                <w:sz w:val="20"/>
                <w:i/>
              </w:rPr>
            </m:ctrlPr>
          </m:sSubPr>
          <m:e>
            <m:r>
              <m:rPr/>
              <w:rPr>
                <w:color w:val="auto"/>
                <w:sz w:val="20"/>
                <w:i/>
              </w:rPr>
              <m:t>p</m:t>
            </m:r>
          </m:e>
          <m:sub>
            <m:r>
              <m:rPr/>
              <w:rPr>
                <w:color w:val="auto"/>
                <w:sz w:val="14"/>
                <w:i/>
              </w:rPr>
              <m:t>2</m:t>
            </m:r>
            <m:r>
              <m:rPr/>
              <w:rPr>
                <w:color w:val="auto"/>
                <w:sz w:val="14"/>
                <w:i/>
              </w:rPr>
              <m:t>0</m:t>
            </m:r>
          </m:sub>
        </m:sSub>
        <m:r>
          <m:rPr>
            <m:sty m:val="p"/>
          </m:rPr>
          <w:rPr>
            <w:color w:val="auto"/>
            <w:sz w:val="20"/>
          </w:rPr>
          <m:t>∈</m:t>
        </m:r>
        <m:sSup>
          <m:sSupPr>
            <m:ctrlPr>
              <w:rPr>
                <w:color w:val="auto"/>
                <w:sz w:val="20"/>
                <w:i/>
              </w:rPr>
            </m:ctrlPr>
          </m:sSupPr>
          <m:e>
            <m:r>
              <m:rPr>
                <m:sty m:val="p"/>
              </m:rPr>
              <w:rPr>
                <w:color w:val="auto"/>
                <w:sz w:val="20"/>
              </w:rPr>
              <m:t>ℝ</m:t>
            </m:r>
          </m:e>
          <m:sup>
            <m:r>
              <m:rPr/>
              <w:rPr>
                <w:color w:val="auto"/>
                <w:sz w:val="14"/>
                <w:i/>
              </w:rPr>
              <m:t>3</m:t>
            </m:r>
          </m:sup>
        </m:sSup>
      </m:oMath>
      <w:r>
        <w:rPr>
          <w:shd w:val="clear" w:color="auto" w:fill="auto"/>
        </w:rPr>
        <w:t xml:space="preserve"> </w:t>
      </w:r>
      <w:r>
        <w:rPr>
          <w:shd w:val="clear" w:color="auto" w:fill="auto"/>
        </w:rPr>
        <w:t xml:space="preserve">(미터 단위, 손 중심 기준)와 손 방향(Left/Right)을 낸다. 번호: 0 손목 · 1~4 엄지(CMC·MCP·IP·TIP) · </w:t>
      </w:r>
      <w:r>
        <w:rPr>
          <w:shd w:val="clear" w:color="auto" w:fill="auto"/>
        </w:rPr>
        <w:t xml:space="preserve">5~8 검지 · 9~12 중지 · 13~16 약지 · 17~20 소지(각 MCP·PIP·DIP·TIP).</w:t>
      </w:r>
    </w:p>
    <w:p>
      <w:pPr>
        <w:pStyle w:val="PO162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10-2. 정규화 — 위치·크기·방향 제거 (</w:t>
      </w:r>
      <w:r>
        <w:rPr>
          <w:b w:val="1"/>
          <w:sz w:val="19"/>
          <w:szCs w:val="19"/>
          <w:shd w:val="clear" w:color="auto" w:fill="auto"/>
          <w:rFonts w:ascii="Consolas" w:eastAsia="Malgun Gothic" w:hAnsi="Consolas" w:cs="Consolas"/>
        </w:rPr>
        <w:t>normalize.py</w:t>
      </w:r>
      <w:r>
        <w:rPr>
          <w:b w:val="1"/>
          <w:shd w:val="clear" w:color="auto" w:fill="auto"/>
        </w:rPr>
        <w:t xml:space="preserve"> </w:t>
      </w:r>
      <w:r>
        <w:rPr>
          <w:b w:val="1"/>
          <w:sz w:val="19"/>
          <w:szCs w:val="19"/>
          <w:shd w:val="clear" w:color="auto" w:fill="auto"/>
          <w:rFonts w:ascii="Consolas" w:eastAsia="Malgun Gothic" w:hAnsi="Consolas" w:cs="Consolas"/>
        </w:rPr>
        <w:t>normalize_landmarks</w:t>
      </w:r>
      <w:r>
        <w:rPr>
          <w:b w:val="1"/>
          <w:shd w:val="clear" w:color="auto" w:fill="auto"/>
        </w:rPr>
        <w:t>)</w:t>
      </w:r>
    </w:p>
    <w:p>
      <w:pPr>
        <w:pStyle w:val="PO26"/>
        <w:numPr>
          <w:numId w:val="6"/>
          <w:ilvl w:val="0"/>
        </w:numPr>
        <w:spacing w:lineRule="auto" w:line="290" w:after="5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좌우 통일</w:t>
      </w:r>
      <w:r>
        <w:rPr>
          <w:shd w:val="clear" w:color="auto" w:fill="auto"/>
        </w:rPr>
        <w:t xml:space="preserve"> — 왼손이면 </w:t>
      </w:r>
      <m:oMath xmlns:m="http://schemas.openxmlformats.org/officeDocument/2006/math">
        <m:r>
          <m:rPr/>
          <w:rPr>
            <w:color w:val="auto"/>
            <w:sz w:val="20"/>
            <w:i/>
          </w:rPr>
          <m:t>x</m:t>
        </m:r>
      </m:oMath>
      <w:r>
        <w:rPr>
          <w:shd w:val="clear" w:color="auto" w:fill="auto"/>
        </w:rPr>
        <w:t xml:space="preserve"> 부호를 뒤집는다: </w:t>
      </w:r>
      <m:oMath xmlns:m="http://schemas.openxmlformats.org/officeDocument/2006/math">
        <m:sSub>
          <m:sSubPr>
            <m:ctrlPr>
              <w:rPr>
                <w:color w:val="auto"/>
                <w:sz w:val="28"/>
                <w:i/>
              </w:rPr>
            </m:ctrlPr>
          </m:sSubPr>
          <m:e>
            <m:r>
              <m:rPr/>
              <w:rPr>
                <w:color w:val="auto"/>
                <w:sz w:val="28"/>
                <w:i/>
              </w:rPr>
              <m:t>p</m:t>
            </m:r>
          </m:e>
          <m:sub>
            <m:r>
              <m:rPr/>
              <w:rPr>
                <w:color w:val="auto"/>
                <w:sz w:val="18"/>
                <w:i/>
              </w:rPr>
              <m:t>i</m:t>
            </m:r>
          </m:sub>
        </m:sSub>
        <m:r>
          <m:rPr>
            <m:sty m:val="p"/>
          </m:rPr>
          <w:rPr>
            <w:color w:val="auto"/>
            <w:sz w:val="28"/>
          </w:rPr>
          <m:t>←</m:t>
        </m:r>
        <m:r>
          <m:rPr/>
          <w:rPr>
            <w:color w:val="auto"/>
            <w:sz w:val="28"/>
            <w:i/>
          </w:rPr>
          <m:t>(</m:t>
        </m:r>
        <m:r>
          <m:rPr/>
          <w:rPr>
            <w:color w:val="auto"/>
            <w:sz w:val="28"/>
            <w:i/>
          </w:rPr>
          <m:t>-</m:t>
        </m:r>
        <m:sSub>
          <m:sSubPr>
            <m:ctrlPr>
              <w:rPr>
                <w:color w:val="auto"/>
                <w:sz w:val="28"/>
                <w:i/>
              </w:rPr>
            </m:ctrlPr>
          </m:sSubPr>
          <m:e>
            <m:r>
              <m:rPr/>
              <w:rPr>
                <w:color w:val="auto"/>
                <w:sz w:val="28"/>
                <w:i/>
              </w:rPr>
              <m:t>p</m:t>
            </m:r>
          </m:e>
          <m:sub>
            <m:r>
              <m:rPr/>
              <w:rPr>
                <w:color w:val="auto"/>
                <w:sz w:val="18"/>
                <w:i/>
              </w:rPr>
              <m:t>i</m:t>
            </m:r>
            <m:r>
              <m:rPr/>
              <w:rPr>
                <w:color w:val="auto"/>
                <w:sz w:val="18"/>
                <w:i/>
              </w:rPr>
              <m:t>,</m:t>
            </m:r>
            <m:r>
              <m:rPr/>
              <w:rPr>
                <w:color w:val="auto"/>
                <w:sz w:val="18"/>
                <w:i/>
              </w:rPr>
              <m:t>x</m:t>
            </m:r>
          </m:sub>
        </m:sSub>
        <m:r>
          <m:rPr/>
          <w:rPr>
            <w:color w:val="auto"/>
            <w:sz w:val="28"/>
            <w:i/>
          </w:rPr>
          <m:t>,</m:t>
        </m:r>
        <m:r>
          <m:rPr/>
          <w:rPr>
            <w:color w:val="auto"/>
            <w:sz w:val="28"/>
            <w:i/>
          </w:rPr>
          <m:t> </m:t>
        </m:r>
        <m:sSub>
          <m:sSubPr>
            <m:ctrlPr>
              <w:rPr>
                <w:color w:val="auto"/>
                <w:sz w:val="28"/>
                <w:i/>
              </w:rPr>
            </m:ctrlPr>
          </m:sSubPr>
          <m:e>
            <m:r>
              <m:rPr/>
              <w:rPr>
                <w:color w:val="auto"/>
                <w:sz w:val="28"/>
                <w:i/>
              </w:rPr>
              <m:t>p</m:t>
            </m:r>
          </m:e>
          <m:sub>
            <m:r>
              <m:rPr/>
              <w:rPr>
                <w:color w:val="auto"/>
                <w:sz w:val="18"/>
                <w:i/>
              </w:rPr>
              <m:t>i</m:t>
            </m:r>
            <m:r>
              <m:rPr/>
              <w:rPr>
                <w:color w:val="auto"/>
                <w:sz w:val="18"/>
                <w:i/>
              </w:rPr>
              <m:t>,</m:t>
            </m:r>
            <m:r>
              <m:rPr/>
              <w:rPr>
                <w:color w:val="auto"/>
                <w:sz w:val="18"/>
                <w:i/>
              </w:rPr>
              <m:t>y</m:t>
            </m:r>
          </m:sub>
        </m:sSub>
        <m:r>
          <m:rPr/>
          <w:rPr>
            <w:color w:val="auto"/>
            <w:sz w:val="28"/>
            <w:i/>
          </w:rPr>
          <m:t>,</m:t>
        </m:r>
        <m:r>
          <m:rPr/>
          <w:rPr>
            <w:color w:val="auto"/>
            <w:sz w:val="28"/>
            <w:i/>
          </w:rPr>
          <m:t> </m:t>
        </m:r>
        <m:sSub>
          <m:sSubPr>
            <m:ctrlPr>
              <w:rPr>
                <w:color w:val="auto"/>
                <w:sz w:val="28"/>
                <w:i/>
              </w:rPr>
            </m:ctrlPr>
          </m:sSubPr>
          <m:e>
            <m:r>
              <m:rPr/>
              <w:rPr>
                <w:color w:val="auto"/>
                <w:sz w:val="28"/>
                <w:i/>
              </w:rPr>
              <m:t>p</m:t>
            </m:r>
          </m:e>
          <m:sub>
            <m:r>
              <m:rPr/>
              <w:rPr>
                <w:color w:val="auto"/>
                <w:sz w:val="18"/>
                <w:i/>
              </w:rPr>
              <m:t>i</m:t>
            </m:r>
            <m:r>
              <m:rPr/>
              <w:rPr>
                <w:color w:val="auto"/>
                <w:sz w:val="18"/>
                <w:i/>
              </w:rPr>
              <m:t>,</m:t>
            </m:r>
            <m:r>
              <m:rPr/>
              <w:rPr>
                <w:color w:val="auto"/>
                <w:sz w:val="18"/>
                <w:i/>
              </w:rPr>
              <m:t>z</m:t>
            </m:r>
          </m:sub>
        </m:sSub>
        <m:r>
          <m:rPr/>
          <w:rPr>
            <w:color w:val="auto"/>
            <w:sz w:val="28"/>
            <w:i/>
          </w:rPr>
          <m:t>)</m:t>
        </m:r>
      </m:oMath>
    </w:p>
    <w:p>
      <w:pPr>
        <w:pStyle w:val="PO26"/>
        <w:numPr>
          <w:numId w:val="6"/>
          <w:ilvl w:val="0"/>
        </w:numPr>
        <w:spacing w:lineRule="auto" w:line="290" w:after="5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원점 이동</w:t>
      </w:r>
      <w:r>
        <w:rPr>
          <w:shd w:val="clear" w:color="auto" w:fill="auto"/>
        </w:rPr>
        <w:t xml:space="preserve"> — 손목을 원점으로: </w:t>
      </w:r>
      <m:oMath xmlns:m="http://schemas.openxmlformats.org/officeDocument/2006/math">
        <m:sSub>
          <m:sSubPr>
            <m:ctrlPr>
              <w:rPr>
                <w:color w:val="auto"/>
                <w:sz w:val="28"/>
                <w:i/>
              </w:rPr>
            </m:ctrlPr>
          </m:sSubPr>
          <m:e>
            <m:r>
              <m:rPr/>
              <w:rPr>
                <w:color w:val="auto"/>
                <w:sz w:val="28"/>
                <w:i/>
              </w:rPr>
              <m:t>p</m:t>
            </m:r>
          </m:e>
          <m:sub>
            <m:r>
              <m:rPr/>
              <w:rPr>
                <w:color w:val="auto"/>
                <w:sz w:val="18"/>
                <w:i/>
              </w:rPr>
              <m:t>i</m:t>
            </m:r>
          </m:sub>
        </m:sSub>
        <m:r>
          <m:rPr>
            <m:sty m:val="p"/>
          </m:rPr>
          <w:rPr>
            <w:color w:val="auto"/>
            <w:sz w:val="28"/>
          </w:rPr>
          <m:t>←</m:t>
        </m:r>
        <m:sSub>
          <m:sSubPr>
            <m:ctrlPr>
              <w:rPr>
                <w:color w:val="auto"/>
                <w:sz w:val="28"/>
                <w:i/>
              </w:rPr>
            </m:ctrlPr>
          </m:sSubPr>
          <m:e>
            <m:r>
              <m:rPr/>
              <w:rPr>
                <w:color w:val="auto"/>
                <w:sz w:val="28"/>
                <w:i/>
              </w:rPr>
              <m:t>p</m:t>
            </m:r>
          </m:e>
          <m:sub>
            <m:r>
              <m:rPr/>
              <w:rPr>
                <w:color w:val="auto"/>
                <w:sz w:val="18"/>
                <w:i/>
              </w:rPr>
              <m:t>i</m:t>
            </m:r>
          </m:sub>
        </m:sSub>
        <m:r>
          <m:rPr/>
          <w:rPr>
            <w:color w:val="auto"/>
            <w:sz w:val="28"/>
            <w:i/>
          </w:rPr>
          <m:t>-</m:t>
        </m:r>
        <m:sSub>
          <m:sSubPr>
            <m:ctrlPr>
              <w:rPr>
                <w:color w:val="auto"/>
                <w:sz w:val="28"/>
                <w:i/>
              </w:rPr>
            </m:ctrlPr>
          </m:sSubPr>
          <m:e>
            <m:r>
              <m:rPr/>
              <w:rPr>
                <w:color w:val="auto"/>
                <w:sz w:val="28"/>
                <w:i/>
              </w:rPr>
              <m:t>p</m:t>
            </m:r>
          </m:e>
          <m:sub>
            <m:r>
              <m:rPr/>
              <w:rPr>
                <w:color w:val="auto"/>
                <w:sz w:val="18"/>
                <w:i/>
              </w:rPr>
              <m:t>0</m:t>
            </m:r>
          </m:sub>
        </m:sSub>
      </m:oMath>
    </w:p>
    <w:p>
      <w:pPr>
        <w:pStyle w:val="PO26"/>
        <w:numPr>
          <w:numId w:val="6"/>
          <w:ilvl w:val="0"/>
        </w:numPr>
        <w:spacing w:lineRule="auto" w:line="290" w:after="5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크기 정규화</w:t>
      </w:r>
      <w:r>
        <w:rPr>
          <w:shd w:val="clear" w:color="auto" w:fill="auto"/>
        </w:rPr>
        <w:t xml:space="preserve"> — 손목→중지 MCP 길이를 1로: </w:t>
      </w:r>
      <m:oMath xmlns:m="http://schemas.openxmlformats.org/officeDocument/2006/math">
        <m:r>
          <m:rPr/>
          <w:rPr>
            <w:color w:val="auto"/>
            <w:sz w:val="28"/>
            <w:i/>
          </w:rPr>
          <m:t>s</m:t>
        </m:r>
        <m:r>
          <m:rPr/>
          <w:rPr>
            <w:color w:val="auto"/>
            <w:sz w:val="28"/>
            <w:i/>
          </w:rPr>
          <m:t>=</m:t>
        </m:r>
        <m:d>
          <m:dPr>
            <m:begChr m:val="‖"/>
            <m:endChr m:val="‖"/>
            <m:sepChr m:val="|"/>
            <m:shp m:val="centered"/>
            <m:ctrlPr>
              <w:rPr>
                <w:color w:val="auto"/>
                <w:sz w:val="28"/>
                <w:i/>
              </w:rPr>
            </m:ctrlPr>
          </m:dPr>
          <m:e>
            <m:sSub>
              <m:sSubPr>
                <m:ctrlPr>
                  <w:rPr>
                    <w:color w:val="auto"/>
                    <w:sz w:val="28"/>
                    <w:i/>
                  </w:rPr>
                </m:ctrlPr>
              </m:sSubPr>
              <m:e>
                <m:r>
                  <m:rPr/>
                  <w:rPr>
                    <w:color w:val="auto"/>
                    <w:sz w:val="28"/>
                    <w:i/>
                  </w:rPr>
                  <m:t>p</m:t>
                </m:r>
              </m:e>
              <m:sub>
                <m:r>
                  <m:rPr/>
                  <w:rPr>
                    <w:color w:val="auto"/>
                    <w:sz w:val="18"/>
                    <w:i/>
                  </w:rPr>
                  <m:t>9</m:t>
                </m:r>
              </m:sub>
            </m:sSub>
          </m:e>
        </m:d>
        <m:r>
          <m:rPr/>
          <w:rPr>
            <w:color w:val="auto"/>
            <w:sz w:val="28"/>
            <w:i/>
          </w:rPr>
          <m:t>,</m:t>
        </m:r>
        <m:r>
          <m:rPr/>
          <w:rPr>
            <w:color w:val="auto"/>
            <w:sz w:val="28"/>
            <w:i/>
          </w:rPr>
          <m:t> </m:t>
        </m:r>
        <m:sSub>
          <m:sSubPr>
            <m:ctrlPr>
              <w:rPr>
                <w:color w:val="auto"/>
                <w:sz w:val="28"/>
                <w:i/>
              </w:rPr>
            </m:ctrlPr>
          </m:sSubPr>
          <m:e>
            <m:r>
              <m:rPr/>
              <w:rPr>
                <w:color w:val="auto"/>
                <w:sz w:val="28"/>
                <w:i/>
              </w:rPr>
              <m:t>p</m:t>
            </m:r>
          </m:e>
          <m:sub>
            <m:r>
              <m:rPr/>
              <w:rPr>
                <w:color w:val="auto"/>
                <w:sz w:val="18"/>
                <w:i/>
              </w:rPr>
              <m:t>i</m:t>
            </m:r>
          </m:sub>
        </m:sSub>
        <m:r>
          <m:rPr>
            <m:sty m:val="p"/>
          </m:rPr>
          <w:rPr>
            <w:color w:val="auto"/>
            <w:sz w:val="28"/>
          </w:rPr>
          <m:t>←</m:t>
        </m:r>
        <m:sSub>
          <m:sSubPr>
            <m:ctrlPr>
              <w:rPr>
                <w:color w:val="auto"/>
                <w:sz w:val="28"/>
                <w:i/>
              </w:rPr>
            </m:ctrlPr>
          </m:sSubPr>
          <m:e>
            <m:r>
              <m:rPr/>
              <w:rPr>
                <w:color w:val="auto"/>
                <w:sz w:val="28"/>
                <w:i/>
              </w:rPr>
              <m:t>p</m:t>
            </m:r>
          </m:e>
          <m:sub>
            <m:r>
              <m:rPr/>
              <w:rPr>
                <w:color w:val="auto"/>
                <w:sz w:val="18"/>
                <w:i/>
              </w:rPr>
              <m:t>i</m:t>
            </m:r>
          </m:sub>
        </m:sSub>
        <m:r>
          <m:rPr/>
          <w:rPr>
            <w:color w:val="auto"/>
            <w:sz w:val="28"/>
            <w:i/>
          </w:rPr>
          <m:t>/</m:t>
        </m:r>
        <m:r>
          <m:rPr/>
          <w:rPr>
            <w:color w:val="auto"/>
            <w:sz w:val="28"/>
            <w:i/>
          </w:rPr>
          <m:t>s</m:t>
        </m:r>
      </m:oMath>
    </w:p>
    <w:p>
      <w:pPr>
        <w:pStyle w:val="PO26"/>
        <w:numPr>
          <w:numId w:val="6"/>
          <w:ilvl w:val="0"/>
        </w:numPr>
        <w:spacing w:lineRule="auto" w:line="290" w:after="5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회전 정렬</w:t>
      </w:r>
      <w:r>
        <w:rPr>
          <w:shd w:val="clear" w:color="auto" w:fill="auto"/>
        </w:rPr>
        <w:t xml:space="preserve"> — 손 고유 좌표계(그람-슈미트)</w:t>
      </w:r>
    </w:p>
    <w:p>
      <w:pPr>
        <w:jc w:val="both"/>
        <w:spacing w:before="80" w:after="140"/>
        <w:rPr>
          <w:sz w:val="28"/>
          <w:szCs w:val="28"/>
          <w:shd w:val="clear" w:color="auto" w:fill="auto"/>
        </w:rPr>
      </w:pPr>
      <m:oMathPara xmlns:m="http://schemas.openxmlformats.org/officeDocument/2006/math">
        <m:oMathParaPr>
          <m:jc m:val="centerGroup"/>
        </m:oMathParaPr>
        <m:oMath xmlns:m="http://schemas.openxmlformats.org/officeDocument/2006/math">
          <m:acc>
            <m:accPr>
              <m:chr m:val="̂"/>
              <m:ctrlPr>
                <w:rPr>
                  <w:color w:val="auto"/>
                  <w:sz w:val="28"/>
                </w:rPr>
              </m:ctrlPr>
            </m:accPr>
            <m:e>
              <m:r>
                <m:rPr/>
                <w:rPr>
                  <w:color w:val="auto"/>
                  <w:sz w:val="28"/>
                  <w:i/>
                </w:rPr>
                <m:t>y</m:t>
              </m:r>
            </m:e>
          </m:acc>
          <m:r>
            <m:rPr/>
            <w:rPr>
              <w:color w:val="auto"/>
              <w:sz w:val="28"/>
              <w:i/>
            </w:rPr>
            <m:t>=</m:t>
          </m:r>
          <m:f>
            <m:fPr>
              <m:type m:val="bar"/>
              <m:ctrlPr>
                <w:rPr>
                  <w:color w:val="auto"/>
                  <w:sz w:val="28"/>
                  <w:i/>
                </w:rPr>
              </m:ctrlPr>
            </m:fPr>
            <m:num>
              <m:sSub>
                <m:sSubPr>
                  <m:ctrlPr>
                    <w:rPr>
                      <w:color w:val="auto"/>
                      <w:sz w:val="28"/>
                      <w:i/>
                    </w:rPr>
                  </m:ctrlPr>
                </m:sSubPr>
                <m:e>
                  <m:r>
                    <m:rPr/>
                    <w:rPr>
                      <w:color w:val="auto"/>
                      <w:sz w:val="28"/>
                      <w:i/>
                    </w:rPr>
                    <m:t>p</m:t>
                  </m:r>
                </m:e>
                <m:sub>
                  <m:r>
                    <m:rPr/>
                    <w:rPr>
                      <w:color w:val="auto"/>
                      <w:sz w:val="18"/>
                      <w:i/>
                    </w:rPr>
                    <m:t>9</m:t>
                  </m:r>
                </m:sub>
              </m:sSub>
            </m:num>
            <m:den>
              <m:d>
                <m:dPr>
                  <m:begChr m:val="‖"/>
                  <m:endChr m:val="‖"/>
                  <m:sepChr m:val="|"/>
                  <m:shp m:val="centered"/>
                  <m:ctrlPr>
                    <w:rPr>
                      <w:color w:val="auto"/>
                      <w:sz w:val="28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color w:val="auto"/>
                          <w:sz w:val="28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color w:val="auto"/>
                          <w:sz w:val="28"/>
                          <w:i/>
                        </w:rPr>
                        <m:t>p</m:t>
                      </m:r>
                    </m:e>
                    <m:sub>
                      <m:r>
                        <m:rPr/>
                        <w:rPr>
                          <w:color w:val="auto"/>
                          <w:sz w:val="18"/>
                          <w:i/>
                        </w:rPr>
                        <m:t>9</m:t>
                      </m:r>
                    </m:sub>
                  </m:sSub>
                </m:e>
              </m:d>
            </m:den>
          </m:f>
          <m:r>
            <m:rPr/>
            <w:rPr>
              <w:color w:val="auto"/>
              <w:sz w:val="28"/>
              <w:i/>
            </w:rPr>
            <m:t>,</m:t>
          </m:r>
          <m:r>
            <m:rPr/>
            <w:rPr>
              <w:color w:val="auto"/>
              <w:sz w:val="28"/>
              <w:i/>
            </w:rPr>
            <m:t> </m:t>
          </m:r>
          <m:r>
            <m:rPr/>
            <w:rPr>
              <w:color w:val="auto"/>
              <w:sz w:val="28"/>
              <w:i/>
            </w:rPr>
            <m:t> </m:t>
          </m:r>
          <m:r>
            <m:rPr/>
            <w:rPr>
              <w:color w:val="auto"/>
              <w:sz w:val="28"/>
              <w:i/>
            </w:rPr>
            <m:t>a</m:t>
          </m:r>
          <m:r>
            <m:rPr/>
            <w:rPr>
              <w:color w:val="auto"/>
              <w:sz w:val="28"/>
              <w:i/>
            </w:rPr>
            <m:t>=</m:t>
          </m:r>
          <m:sSub>
            <m:sSubPr>
              <m:ctrlPr>
                <w:rPr>
                  <w:color w:val="auto"/>
                  <w:sz w:val="28"/>
                  <w:i/>
                </w:rPr>
              </m:ctrlPr>
            </m:sSubPr>
            <m:e>
              <m:r>
                <m:rPr/>
                <w:rPr>
                  <w:color w:val="auto"/>
                  <w:sz w:val="28"/>
                  <w:i/>
                </w:rPr>
                <m:t>p</m:t>
              </m:r>
            </m:e>
            <m:sub>
              <m:r>
                <m:rPr/>
                <w:rPr>
                  <w:color w:val="auto"/>
                  <w:sz w:val="18"/>
                  <w:i/>
                </w:rPr>
                <m:t>1</m:t>
              </m:r>
              <m:r>
                <m:rPr/>
                <w:rPr>
                  <w:color w:val="auto"/>
                  <w:sz w:val="18"/>
                  <w:i/>
                </w:rPr>
                <m:t>7</m:t>
              </m:r>
            </m:sub>
          </m:sSub>
          <m:r>
            <m:rPr/>
            <w:rPr>
              <w:color w:val="auto"/>
              <w:sz w:val="28"/>
              <w:i/>
            </w:rPr>
            <m:t>-</m:t>
          </m:r>
          <m:sSub>
            <m:sSubPr>
              <m:ctrlPr>
                <w:rPr>
                  <w:color w:val="auto"/>
                  <w:sz w:val="28"/>
                  <w:i/>
                </w:rPr>
              </m:ctrlPr>
            </m:sSubPr>
            <m:e>
              <m:r>
                <m:rPr/>
                <w:rPr>
                  <w:color w:val="auto"/>
                  <w:sz w:val="28"/>
                  <w:i/>
                </w:rPr>
                <m:t>p</m:t>
              </m:r>
            </m:e>
            <m:sub>
              <m:r>
                <m:rPr/>
                <w:rPr>
                  <w:color w:val="auto"/>
                  <w:sz w:val="18"/>
                  <w:i/>
                </w:rPr>
                <m:t>5</m:t>
              </m:r>
            </m:sub>
          </m:sSub>
          <m:r>
            <m:rPr/>
            <w:rPr>
              <w:color w:val="auto"/>
              <w:sz w:val="28"/>
              <w:i/>
            </w:rPr>
            <m:t>,</m:t>
          </m:r>
          <m:r>
            <m:rPr/>
            <w:rPr>
              <w:color w:val="auto"/>
              <w:sz w:val="28"/>
              <w:i/>
            </w:rPr>
            <m:t> </m:t>
          </m:r>
          <m:r>
            <m:rPr/>
            <w:rPr>
              <w:color w:val="auto"/>
              <w:sz w:val="28"/>
              <w:i/>
            </w:rPr>
            <m:t> </m:t>
          </m:r>
          <m:acc>
            <m:accPr>
              <m:chr m:val="̂"/>
              <m:ctrlPr>
                <w:rPr>
                  <w:color w:val="auto"/>
                  <w:sz w:val="28"/>
                </w:rPr>
              </m:ctrlPr>
            </m:accPr>
            <m:e>
              <m:r>
                <m:rPr/>
                <w:rPr>
                  <w:color w:val="auto"/>
                  <w:sz w:val="28"/>
                  <w:i/>
                </w:rPr>
                <m:t>x</m:t>
              </m:r>
            </m:e>
          </m:acc>
          <m:r>
            <m:rPr/>
            <w:rPr>
              <w:color w:val="auto"/>
              <w:sz w:val="28"/>
              <w:i/>
            </w:rPr>
            <m:t>=</m:t>
          </m:r>
          <m:f>
            <m:fPr>
              <m:type m:val="bar"/>
              <m:ctrlPr>
                <w:rPr>
                  <w:color w:val="auto"/>
                  <w:sz w:val="28"/>
                  <w:i/>
                </w:rPr>
              </m:ctrlPr>
            </m:fPr>
            <m:num>
              <m:r>
                <m:rPr/>
                <w:rPr>
                  <w:color w:val="auto"/>
                  <w:sz w:val="28"/>
                  <w:i/>
                </w:rPr>
                <m:t>a</m:t>
              </m:r>
              <m:r>
                <m:rPr/>
                <w:rPr>
                  <w:color w:val="auto"/>
                  <w:sz w:val="28"/>
                  <w:i/>
                </w:rPr>
                <m:t>-</m:t>
              </m:r>
              <m:r>
                <m:rPr/>
                <w:rPr>
                  <w:color w:val="auto"/>
                  <w:sz w:val="28"/>
                  <w:i/>
                </w:rPr>
                <m:t>(</m:t>
              </m:r>
              <m:r>
                <m:rPr/>
                <w:rPr>
                  <w:color w:val="auto"/>
                  <w:sz w:val="28"/>
                  <w:i/>
                </w:rPr>
                <m:t>a</m:t>
              </m:r>
              <m:r>
                <m:rPr>
                  <m:sty m:val="p"/>
                </m:rPr>
                <w:rPr>
                  <w:color w:val="auto"/>
                  <w:sz w:val="28"/>
                </w:rPr>
                <m:t>⋅</m:t>
              </m:r>
              <m:acc>
                <m:accPr>
                  <m:chr m:val="̂"/>
                  <m:ctrlPr>
                    <w:rPr>
                      <w:color w:val="auto"/>
                      <w:sz w:val="28"/>
                    </w:rPr>
                  </m:ctrlPr>
                </m:accPr>
                <m:e>
                  <m:r>
                    <m:rPr/>
                    <w:rPr>
                      <w:color w:val="auto"/>
                      <w:sz w:val="28"/>
                      <w:i/>
                    </w:rPr>
                    <m:t>y</m:t>
                  </m:r>
                </m:e>
              </m:acc>
              <m:r>
                <m:rPr/>
                <w:rPr>
                  <w:color w:val="auto"/>
                  <w:sz w:val="28"/>
                  <w:i/>
                </w:rPr>
                <m:t>)</m:t>
              </m:r>
              <m:r>
                <m:rPr/>
                <w:rPr>
                  <w:color w:val="auto"/>
                  <w:sz w:val="28"/>
                  <w:i/>
                </w:rPr>
                <m:t> </m:t>
              </m:r>
              <m:acc>
                <m:accPr>
                  <m:chr m:val="̂"/>
                  <m:ctrlPr>
                    <w:rPr>
                      <w:color w:val="auto"/>
                      <w:sz w:val="28"/>
                    </w:rPr>
                  </m:ctrlPr>
                </m:accPr>
                <m:e>
                  <m:r>
                    <m:rPr/>
                    <w:rPr>
                      <w:color w:val="auto"/>
                      <w:sz w:val="28"/>
                      <w:i/>
                    </w:rPr>
                    <m:t>y</m:t>
                  </m:r>
                </m:e>
              </m:acc>
            </m:num>
            <m:den>
              <m:d>
                <m:dPr>
                  <m:begChr m:val="‖"/>
                  <m:endChr m:val="‖"/>
                  <m:sepChr m:val="|"/>
                  <m:shp m:val="centered"/>
                  <m:ctrlPr>
                    <w:rPr>
                      <w:color w:val="auto"/>
                      <w:sz w:val="28"/>
                      <w:i/>
                    </w:rPr>
                  </m:ctrlPr>
                </m:dPr>
                <m:e>
                  <m:r>
                    <m:rPr/>
                    <w:rPr>
                      <w:color w:val="auto"/>
                      <w:sz w:val="28"/>
                      <w:i/>
                    </w:rPr>
                    <m:t>a</m:t>
                  </m:r>
                  <m:r>
                    <m:rPr/>
                    <w:rPr>
                      <w:color w:val="auto"/>
                      <w:sz w:val="28"/>
                      <w:i/>
                    </w:rPr>
                    <m:t>-</m:t>
                  </m:r>
                  <m:r>
                    <m:rPr/>
                    <w:rPr>
                      <w:color w:val="auto"/>
                      <w:sz w:val="28"/>
                      <w:i/>
                    </w:rPr>
                    <m:t>(</m:t>
                  </m:r>
                  <m:r>
                    <m:rPr/>
                    <w:rPr>
                      <w:color w:val="auto"/>
                      <w:sz w:val="28"/>
                      <w:i/>
                    </w:rPr>
                    <m:t>a</m:t>
                  </m:r>
                  <m:r>
                    <m:rPr>
                      <m:sty m:val="p"/>
                    </m:rPr>
                    <w:rPr>
                      <w:color w:val="auto"/>
                      <w:sz w:val="28"/>
                    </w:rPr>
                    <m:t>⋅</m:t>
                  </m:r>
                  <m:acc>
                    <m:accPr>
                      <m:chr m:val="̂"/>
                      <m:ctrlPr>
                        <w:rPr>
                          <w:color w:val="auto"/>
                          <w:sz w:val="28"/>
                        </w:rPr>
                      </m:ctrlPr>
                    </m:accPr>
                    <m:e>
                      <m:r>
                        <m:rPr/>
                        <w:rPr>
                          <w:color w:val="auto"/>
                          <w:sz w:val="28"/>
                          <w:i/>
                        </w:rPr>
                        <m:t>y</m:t>
                      </m:r>
                    </m:e>
                  </m:acc>
                  <m:r>
                    <m:rPr/>
                    <w:rPr>
                      <w:color w:val="auto"/>
                      <w:sz w:val="28"/>
                      <w:i/>
                    </w:rPr>
                    <m:t>)</m:t>
                  </m:r>
                  <m:r>
                    <m:rPr/>
                    <w:rPr>
                      <w:color w:val="auto"/>
                      <w:sz w:val="28"/>
                      <w:i/>
                    </w:rPr>
                    <m:t> </m:t>
                  </m:r>
                  <m:acc>
                    <m:accPr>
                      <m:chr m:val="̂"/>
                      <m:ctrlPr>
                        <w:rPr>
                          <w:color w:val="auto"/>
                          <w:sz w:val="28"/>
                        </w:rPr>
                      </m:ctrlPr>
                    </m:accPr>
                    <m:e>
                      <m:r>
                        <m:rPr/>
                        <w:rPr>
                          <w:color w:val="auto"/>
                          <w:sz w:val="28"/>
                          <w:i/>
                        </w:rPr>
                        <m:t>y</m:t>
                      </m:r>
                    </m:e>
                  </m:acc>
                </m:e>
              </m:d>
            </m:den>
          </m:f>
          <m:r>
            <m:rPr/>
            <w:rPr>
              <w:color w:val="auto"/>
              <w:sz w:val="28"/>
              <w:i/>
            </w:rPr>
            <m:t>,</m:t>
          </m:r>
          <m:r>
            <m:rPr/>
            <w:rPr>
              <w:color w:val="auto"/>
              <w:sz w:val="28"/>
              <w:i/>
            </w:rPr>
            <m:t> </m:t>
          </m:r>
          <m:r>
            <m:rPr/>
            <w:rPr>
              <w:color w:val="auto"/>
              <w:sz w:val="28"/>
              <w:i/>
            </w:rPr>
            <m:t> </m:t>
          </m:r>
          <m:acc>
            <m:accPr>
              <m:chr m:val="̂"/>
              <m:ctrlPr>
                <w:rPr>
                  <w:color w:val="auto"/>
                  <w:sz w:val="28"/>
                </w:rPr>
              </m:ctrlPr>
            </m:accPr>
            <m:e>
              <m:r>
                <m:rPr/>
                <w:rPr>
                  <w:color w:val="auto"/>
                  <w:sz w:val="28"/>
                  <w:i/>
                </w:rPr>
                <m:t>z</m:t>
              </m:r>
            </m:e>
          </m:acc>
          <m:r>
            <m:rPr/>
            <w:rPr>
              <w:color w:val="auto"/>
              <w:sz w:val="28"/>
              <w:i/>
            </w:rPr>
            <m:t>=</m:t>
          </m:r>
          <m:acc>
            <m:accPr>
              <m:chr m:val="̂"/>
              <m:ctrlPr>
                <w:rPr>
                  <w:color w:val="auto"/>
                  <w:sz w:val="28"/>
                </w:rPr>
              </m:ctrlPr>
            </m:accPr>
            <m:e>
              <m:r>
                <m:rPr/>
                <w:rPr>
                  <w:color w:val="auto"/>
                  <w:sz w:val="28"/>
                  <w:i/>
                </w:rPr>
                <m:t>x</m:t>
              </m:r>
            </m:e>
          </m:acc>
          <m:r>
            <m:rPr>
              <m:sty m:val="p"/>
            </m:rPr>
            <w:rPr>
              <w:color w:val="auto"/>
              <w:sz w:val="28"/>
            </w:rPr>
            <m:t>×</m:t>
          </m:r>
          <m:acc>
            <m:accPr>
              <m:chr m:val="̂"/>
              <m:ctrlPr>
                <w:rPr>
                  <w:color w:val="auto"/>
                  <w:sz w:val="28"/>
                </w:rPr>
              </m:ctrlPr>
            </m:accPr>
            <m:e>
              <m:r>
                <m:rPr/>
                <w:rPr>
                  <w:color w:val="auto"/>
                  <w:sz w:val="28"/>
                  <w:i/>
                </w:rPr>
                <m:t>y</m:t>
              </m:r>
            </m:e>
          </m:acc>
        </m:oMath>
      </m:oMathPara>
    </w:p>
    <w:p>
      <w:pPr>
        <w:jc w:val="both"/>
        <w:spacing w:before="80" w:after="140"/>
        <w:rPr>
          <w:sz w:val="28"/>
          <w:szCs w:val="28"/>
          <w:shd w:val="clear" w:color="auto" w:fill="auto"/>
        </w:rPr>
      </w:pPr>
      <m:oMathPara xmlns:m="http://schemas.openxmlformats.org/officeDocument/2006/math">
        <m:oMathParaPr>
          <m:jc m:val="centerGroup"/>
        </m:oMathParaPr>
        <m:oMath xmlns:m="http://schemas.openxmlformats.org/officeDocument/2006/math">
          <m:r>
            <m:rPr/>
            <w:rPr>
              <w:color w:val="auto"/>
              <w:sz w:val="28"/>
              <w:i/>
            </w:rPr>
            <m:t>R</m:t>
          </m:r>
          <m:r>
            <m:rPr/>
            <w:rPr>
              <w:color w:val="auto"/>
              <w:sz w:val="28"/>
              <w:i/>
            </w:rPr>
            <m:t>=</m:t>
          </m:r>
          <m:r>
            <m:rPr/>
            <w:rPr>
              <w:color w:val="auto"/>
              <w:sz w:val="28"/>
              <w:i/>
            </w:rPr>
            <m:t>[</m:t>
          </m:r>
          <m:acc>
            <m:accPr>
              <m:chr m:val="̂"/>
              <m:ctrlPr>
                <w:rPr>
                  <w:color w:val="auto"/>
                  <w:sz w:val="28"/>
                </w:rPr>
              </m:ctrlPr>
            </m:accPr>
            <m:e>
              <m:r>
                <m:rPr/>
                <w:rPr>
                  <w:color w:val="auto"/>
                  <w:sz w:val="28"/>
                  <w:i/>
                </w:rPr>
                <m:t>x</m:t>
              </m:r>
            </m:e>
          </m:acc>
          <m:r>
            <m:rPr>
              <m:sty m:val="p"/>
            </m:rPr>
            <w:rPr>
              <w:color w:val="auto"/>
              <w:sz w:val="28"/>
            </w:rPr>
            <m:t> </m:t>
          </m:r>
          <m:acc>
            <m:accPr>
              <m:chr m:val="̂"/>
              <m:ctrlPr>
                <w:rPr>
                  <w:color w:val="auto"/>
                  <w:sz w:val="28"/>
                </w:rPr>
              </m:ctrlPr>
            </m:accPr>
            <m:e>
              <m:r>
                <m:rPr/>
                <w:rPr>
                  <w:color w:val="auto"/>
                  <w:sz w:val="28"/>
                  <w:i/>
                </w:rPr>
                <m:t>y</m:t>
              </m:r>
            </m:e>
          </m:acc>
          <m:r>
            <m:rPr>
              <m:sty m:val="p"/>
            </m:rPr>
            <w:rPr>
              <w:color w:val="auto"/>
              <w:sz w:val="28"/>
            </w:rPr>
            <m:t> </m:t>
          </m:r>
          <m:acc>
            <m:accPr>
              <m:chr m:val="̂"/>
              <m:ctrlPr>
                <w:rPr>
                  <w:color w:val="auto"/>
                  <w:sz w:val="28"/>
                </w:rPr>
              </m:ctrlPr>
            </m:accPr>
            <m:e>
              <m:r>
                <m:rPr/>
                <w:rPr>
                  <w:color w:val="auto"/>
                  <w:sz w:val="28"/>
                  <w:i/>
                </w:rPr>
                <m:t>z</m:t>
              </m:r>
            </m:e>
          </m:acc>
          <m:r>
            <m:rPr/>
            <w:rPr>
              <w:color w:val="auto"/>
              <w:sz w:val="28"/>
              <w:i/>
            </w:rPr>
            <m:t>]</m:t>
          </m:r>
          <m:r>
            <m:rPr>
              <m:sty m:val="p"/>
            </m:rPr>
            <w:rPr>
              <w:color w:val="auto"/>
              <w:sz w:val="28"/>
            </w:rPr>
            <m:t>∈</m:t>
          </m:r>
          <m:sSup>
            <m:sSupPr>
              <m:ctrlPr>
                <w:rPr>
                  <w:color w:val="auto"/>
                  <w:sz w:val="28"/>
                  <w:i/>
                </w:rPr>
              </m:ctrlPr>
            </m:sSupPr>
            <m:e>
              <m:r>
                <m:rPr>
                  <m:sty m:val="p"/>
                </m:rPr>
                <w:rPr>
                  <w:color w:val="auto"/>
                  <w:sz w:val="28"/>
                </w:rPr>
                <m:t>ℝ</m:t>
              </m:r>
            </m:e>
            <m:sup>
              <m:r>
                <m:rPr/>
                <w:rPr>
                  <w:color w:val="auto"/>
                  <w:sz w:val="18"/>
                  <w:i/>
                </w:rPr>
                <m:t>3</m:t>
              </m:r>
              <m:r>
                <m:rPr>
                  <m:sty m:val="p"/>
                </m:rPr>
                <w:rPr>
                  <w:color w:val="auto"/>
                  <w:sz w:val="18"/>
                </w:rPr>
                <m:t>×</m:t>
              </m:r>
              <m:r>
                <m:rPr/>
                <w:rPr>
                  <w:color w:val="auto"/>
                  <w:sz w:val="18"/>
                  <w:i/>
                </w:rPr>
                <m:t>3</m:t>
              </m:r>
            </m:sup>
          </m:sSup>
          <m:r>
            <m:rPr/>
            <w:rPr>
              <w:color w:val="auto"/>
              <w:sz w:val="28"/>
              <w:i/>
            </w:rPr>
            <m:t>,</m:t>
          </m:r>
          <m:r>
            <m:rPr/>
            <w:rPr>
              <w:color w:val="auto"/>
              <w:sz w:val="28"/>
              <w:i/>
            </w:rPr>
            <m:t> </m:t>
          </m:r>
          <m:r>
            <m:rPr/>
            <w:rPr>
              <w:color w:val="auto"/>
              <w:sz w:val="28"/>
              <w:i/>
            </w:rPr>
            <m:t> </m:t>
          </m:r>
          <m:sSub>
            <m:sSubPr>
              <m:ctrlPr>
                <w:rPr>
                  <w:color w:val="auto"/>
                  <w:sz w:val="28"/>
                  <w:i/>
                </w:rPr>
              </m:ctrlPr>
            </m:sSubPr>
            <m:e>
              <m:r>
                <m:rPr/>
                <w:rPr>
                  <w:color w:val="auto"/>
                  <w:sz w:val="28"/>
                  <w:i/>
                </w:rPr>
                <m:t>q</m:t>
              </m:r>
            </m:e>
            <m:sub>
              <m:r>
                <m:rPr/>
                <w:rPr>
                  <w:color w:val="auto"/>
                  <w:sz w:val="18"/>
                  <w:i/>
                </w:rPr>
                <m:t>i</m:t>
              </m:r>
            </m:sub>
          </m:sSub>
          <m:r>
            <m:rPr/>
            <w:rPr>
              <w:color w:val="auto"/>
              <w:sz w:val="28"/>
              <w:i/>
            </w:rPr>
            <m:t>=</m:t>
          </m:r>
          <m:sSup>
            <m:sSupPr>
              <m:ctrlPr>
                <w:rPr>
                  <w:color w:val="auto"/>
                  <w:sz w:val="28"/>
                  <w:i/>
                </w:rPr>
              </m:ctrlPr>
            </m:sSupPr>
            <m:e>
              <m:r>
                <m:rPr/>
                <w:rPr>
                  <w:color w:val="auto"/>
                  <w:sz w:val="28"/>
                  <w:i/>
                </w:rPr>
                <m:t>R</m:t>
              </m:r>
            </m:e>
            <m:sup>
              <m:r>
                <m:rPr>
                  <m:sty m:val="p"/>
                </m:rPr>
                <w:rPr>
                  <w:color w:val="auto"/>
                  <w:sz w:val="18"/>
                </w:rPr>
                <m:t>⊤</m:t>
              </m:r>
            </m:sup>
          </m:sSup>
          <m:sSub>
            <m:sSubPr>
              <m:ctrlPr>
                <w:rPr>
                  <w:color w:val="auto"/>
                  <w:sz w:val="28"/>
                  <w:i/>
                </w:rPr>
              </m:ctrlPr>
            </m:sSubPr>
            <m:e>
              <m:r>
                <m:rPr/>
                <w:rPr>
                  <w:color w:val="auto"/>
                  <w:sz w:val="28"/>
                  <w:i/>
                </w:rPr>
                <m:t>p</m:t>
              </m:r>
            </m:e>
            <m:sub>
              <m:r>
                <m:rPr/>
                <w:rPr>
                  <w:color w:val="auto"/>
                  <w:sz w:val="18"/>
                  <w:i/>
                </w:rPr>
                <m:t>i</m:t>
              </m:r>
            </m:sub>
          </m:sSub>
          <m:r>
            <m:rPr>
              <m:sty m:val="p"/>
            </m:rPr>
            <w:rPr>
              <w:color w:val="auto"/>
              <w:sz w:val="28"/>
            </w:rPr>
            <m:t> </m:t>
          </m:r>
          <m:r>
            <m:rPr/>
            <w:rPr>
              <w:color w:val="auto"/>
              <w:sz w:val="28"/>
              <w:i/>
            </w:rPr>
            <m:t>(</m:t>
          </m:r>
          <m:r>
            <m:rPr/>
            <w:rPr>
              <w:color w:val="auto"/>
              <w:sz w:val="28"/>
              <w:i/>
            </w:rPr>
            <m:t>i</m:t>
          </m:r>
          <m:r>
            <m:rPr/>
            <w:rPr>
              <w:color w:val="auto"/>
              <w:sz w:val="28"/>
              <w:i/>
            </w:rPr>
            <m:t>=</m:t>
          </m:r>
          <m:r>
            <m:rPr/>
            <w:rPr>
              <w:color w:val="auto"/>
              <w:sz w:val="28"/>
              <w:i/>
            </w:rPr>
            <m:t>0</m:t>
          </m:r>
          <m:r>
            <m:rPr/>
            <w:rPr>
              <w:color w:val="auto"/>
              <w:sz w:val="28"/>
              <w:i/>
            </w:rPr>
            <m:t>,</m:t>
          </m:r>
          <m:r>
            <m:rPr>
              <m:sty m:val="p"/>
            </m:rPr>
            <w:rPr>
              <w:color w:val="auto"/>
              <w:sz w:val="28"/>
            </w:rPr>
            <m:t>…</m:t>
          </m:r>
          <m:r>
            <m:rPr/>
            <w:rPr>
              <w:color w:val="auto"/>
              <w:sz w:val="28"/>
              <w:i/>
            </w:rPr>
            <m:t>,</m:t>
          </m:r>
          <m:r>
            <m:rPr/>
            <w:rPr>
              <w:color w:val="auto"/>
              <w:sz w:val="28"/>
              <w:i/>
            </w:rPr>
            <m:t>2</m:t>
          </m:r>
          <m:r>
            <m:rPr/>
            <w:rPr>
              <w:color w:val="auto"/>
              <w:sz w:val="28"/>
              <w:i/>
            </w:rPr>
            <m:t>0</m:t>
          </m:r>
          <m:r>
            <m:rPr/>
            <w:rPr>
              <w:color w:val="auto"/>
              <w:sz w:val="28"/>
              <w:i/>
            </w:rPr>
            <m:t>)</m:t>
          </m:r>
        </m:oMath>
      </m:oMathPara>
    </w:p>
    <w:p>
      <w:pPr>
        <w:spacing w:lineRule="auto" w:line="300" w:after="120"/>
        <w:rPr>
          <w:shd w:val="clear" w:color="auto" w:fill="auto"/>
        </w:rPr>
      </w:pPr>
      <w:r>
        <w:rPr>
          <w:shd w:val="clear" w:color="auto" w:fill="auto"/>
        </w:rPr>
        <w:t xml:space="preserve">결과 </w:t>
      </w:r>
      <m:oMath xmlns:m="http://schemas.openxmlformats.org/officeDocument/2006/math">
        <m:sSub>
          <m:sSubPr>
            <m:ctrlPr>
              <w:rPr>
                <w:color w:val="auto"/>
                <w:sz w:val="20"/>
                <w:i/>
              </w:rPr>
            </m:ctrlPr>
          </m:sSubPr>
          <m:e>
            <m:r>
              <m:rPr/>
              <w:rPr>
                <w:color w:val="auto"/>
                <w:sz w:val="20"/>
                <w:i/>
              </w:rPr>
              <m:t>q</m:t>
            </m:r>
          </m:e>
          <m:sub>
            <m:r>
              <m:rPr/>
              <w:rPr>
                <w:color w:val="auto"/>
                <w:sz w:val="14"/>
                <w:i/>
              </w:rPr>
              <m:t>i</m:t>
            </m:r>
          </m:sub>
        </m:sSub>
      </m:oMath>
      <w:r>
        <w:rPr>
          <w:shd w:val="clear" w:color="auto" w:fill="auto"/>
        </w:rPr>
        <w:t xml:space="preserve">(canonical 좌표)는 손목이 </w:t>
      </w:r>
      <m:oMath xmlns:m="http://schemas.openxmlformats.org/officeDocument/2006/math">
        <m:r>
          <m:rPr/>
          <w:rPr>
            <w:color w:val="auto"/>
            <w:sz w:val="20"/>
            <w:i/>
          </w:rPr>
          <m:t>(</m:t>
        </m:r>
        <m:r>
          <m:rPr/>
          <w:rPr>
            <w:color w:val="auto"/>
            <w:sz w:val="20"/>
            <w:i/>
          </w:rPr>
          <m:t>0</m:t>
        </m:r>
        <m:r>
          <m:rPr/>
          <w:rPr>
            <w:color w:val="auto"/>
            <w:sz w:val="20"/>
            <w:i/>
          </w:rPr>
          <m:t>,</m:t>
        </m:r>
        <m:r>
          <m:rPr/>
          <w:rPr>
            <w:color w:val="auto"/>
            <w:sz w:val="20"/>
            <w:i/>
          </w:rPr>
          <m:t>0</m:t>
        </m:r>
        <m:r>
          <m:rPr/>
          <w:rPr>
            <w:color w:val="auto"/>
            <w:sz w:val="20"/>
            <w:i/>
          </w:rPr>
          <m:t>,</m:t>
        </m:r>
        <m:r>
          <m:rPr/>
          <w:rPr>
            <w:color w:val="auto"/>
            <w:sz w:val="20"/>
            <w:i/>
          </w:rPr>
          <m:t>0</m:t>
        </m:r>
        <m:r>
          <m:rPr/>
          <w:rPr>
            <w:color w:val="auto"/>
            <w:sz w:val="20"/>
            <w:i/>
          </w:rPr>
          <m:t>)</m:t>
        </m:r>
      </m:oMath>
      <w:r>
        <w:rPr>
          <w:shd w:val="clear" w:color="auto" w:fill="auto"/>
        </w:rPr>
        <w:t xml:space="preserve">, 중지 MCP가 </w:t>
      </w:r>
      <m:oMath xmlns:m="http://schemas.openxmlformats.org/officeDocument/2006/math">
        <m:r>
          <m:rPr/>
          <w:rPr>
            <w:color w:val="auto"/>
            <w:sz w:val="20"/>
            <w:i/>
          </w:rPr>
          <m:t>(</m:t>
        </m:r>
        <m:r>
          <m:rPr/>
          <w:rPr>
            <w:color w:val="auto"/>
            <w:sz w:val="20"/>
            <w:i/>
          </w:rPr>
          <m:t>0</m:t>
        </m:r>
        <m:r>
          <m:rPr/>
          <w:rPr>
            <w:color w:val="auto"/>
            <w:sz w:val="20"/>
            <w:i/>
          </w:rPr>
          <m:t>,</m:t>
        </m:r>
        <m:r>
          <m:rPr/>
          <w:rPr>
            <w:color w:val="auto"/>
            <w:sz w:val="20"/>
            <w:i/>
          </w:rPr>
          <m:t>1</m:t>
        </m:r>
        <m:r>
          <m:rPr/>
          <w:rPr>
            <w:color w:val="auto"/>
            <w:sz w:val="20"/>
            <w:i/>
          </w:rPr>
          <m:t>,</m:t>
        </m:r>
        <m:r>
          <m:rPr/>
          <w:rPr>
            <w:color w:val="auto"/>
            <w:sz w:val="20"/>
            <w:i/>
          </w:rPr>
          <m:t>0</m:t>
        </m:r>
        <m:r>
          <m:rPr/>
          <w:rPr>
            <w:color w:val="auto"/>
            <w:sz w:val="20"/>
            <w:i/>
          </w:rPr>
          <m:t>)</m:t>
        </m:r>
      </m:oMath>
      <w:r>
        <w:rPr>
          <w:shd w:val="clear" w:color="auto" w:fill="auto"/>
        </w:rPr>
        <w:t xml:space="preserve">이고, 손을 옮기거나 키우거나 돌려도 </w:t>
      </w:r>
      <w:r>
        <w:rPr>
          <w:shd w:val="clear" w:color="auto" w:fill="auto"/>
        </w:rPr>
        <w:t xml:space="preserve">같다(테스트 21개가 검증).</w:t>
      </w:r>
    </w:p>
    <w:p>
      <w:pPr>
        <w:pStyle w:val="PO162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10-3. 특징 23개 — 관절 각도·거리 (</w:t>
      </w:r>
      <w:r>
        <w:rPr>
          <w:b w:val="1"/>
          <w:sz w:val="19"/>
          <w:szCs w:val="19"/>
          <w:shd w:val="clear" w:color="auto" w:fill="auto"/>
          <w:rFonts w:ascii="Consolas" w:eastAsia="Malgun Gothic" w:hAnsi="Consolas" w:cs="Consolas"/>
        </w:rPr>
        <w:t>normalize.py</w:t>
      </w:r>
      <w:r>
        <w:rPr>
          <w:b w:val="1"/>
          <w:shd w:val="clear" w:color="auto" w:fill="auto"/>
        </w:rPr>
        <w:t xml:space="preserve"> </w:t>
      </w:r>
      <w:r>
        <w:rPr>
          <w:b w:val="1"/>
          <w:sz w:val="19"/>
          <w:szCs w:val="19"/>
          <w:shd w:val="clear" w:color="auto" w:fill="auto"/>
          <w:rFonts w:ascii="Consolas" w:eastAsia="Malgun Gothic" w:hAnsi="Consolas" w:cs="Consolas"/>
        </w:rPr>
        <w:t>joint_features</w:t>
      </w:r>
      <w:r>
        <w:rPr>
          <w:b w:val="1"/>
          <w:shd w:val="clear" w:color="auto" w:fill="auto"/>
        </w:rPr>
        <w:t>)</w:t>
      </w:r>
    </w:p>
    <w:p>
      <w:pPr>
        <w:spacing w:lineRule="auto" w:line="300" w:after="120"/>
        <w:rPr>
          <w:shd w:val="clear" w:color="auto" w:fill="auto"/>
        </w:rPr>
      </w:pPr>
      <m:oMath xmlns:m="http://schemas.openxmlformats.org/officeDocument/2006/math">
        <m:r>
          <m:rPr>
            <m:sty m:val="p"/>
          </m:rPr>
          <w:rPr>
            <w:color w:val="auto"/>
            <w:sz w:val="20"/>
          </w:rPr>
          <m:t>c</m:t>
        </m:r>
        <m:r>
          <m:rPr>
            <m:sty m:val="p"/>
          </m:rPr>
          <w:rPr>
            <w:color w:val="auto"/>
            <w:sz w:val="20"/>
          </w:rPr>
          <m:t>o</m:t>
        </m:r>
        <m:r>
          <m:rPr>
            <m:sty m:val="p"/>
          </m:rPr>
          <w:rPr>
            <w:color w:val="auto"/>
            <w:sz w:val="20"/>
          </w:rPr>
          <m:t>s</m:t>
        </m:r>
        <m:r>
          <m:rPr/>
          <w:rPr>
            <w:color w:val="auto"/>
            <w:sz w:val="20"/>
            <w:i/>
          </w:rPr>
          <m:t>(</m:t>
        </m:r>
        <m:r>
          <m:rPr/>
          <w:rPr>
            <w:color w:val="auto"/>
            <w:sz w:val="20"/>
            <w:i/>
          </w:rPr>
          <m:t>u</m:t>
        </m:r>
        <m:r>
          <m:rPr/>
          <w:rPr>
            <w:color w:val="auto"/>
            <w:sz w:val="20"/>
            <w:i/>
          </w:rPr>
          <m:t>,</m:t>
        </m:r>
        <m:r>
          <m:rPr/>
          <w:rPr>
            <w:color w:val="auto"/>
            <w:sz w:val="20"/>
            <w:i/>
          </w:rPr>
          <m:t>v</m:t>
        </m:r>
        <m:r>
          <m:rPr/>
          <w:rPr>
            <w:color w:val="auto"/>
            <w:sz w:val="20"/>
            <w:i/>
          </w:rPr>
          <m:t>)</m:t>
        </m:r>
        <m:r>
          <m:rPr/>
          <w:rPr>
            <w:color w:val="auto"/>
            <w:sz w:val="20"/>
            <w:i/>
          </w:rPr>
          <m:t>=</m:t>
        </m:r>
        <m:f>
          <m:fPr>
            <m:type m:val="bar"/>
            <m:ctrlPr>
              <w:rPr>
                <w:color w:val="auto"/>
                <w:sz w:val="20"/>
                <w:i/>
              </w:rPr>
            </m:ctrlPr>
          </m:fPr>
          <m:num>
            <m:r>
              <m:rPr/>
              <w:rPr>
                <w:color w:val="auto"/>
                <w:sz w:val="20"/>
                <w:i/>
              </w:rPr>
              <m:t>u</m:t>
            </m:r>
            <m:r>
              <m:rPr>
                <m:sty m:val="p"/>
              </m:rPr>
              <w:rPr>
                <w:color w:val="auto"/>
                <w:sz w:val="20"/>
              </w:rPr>
              <m:t>⋅</m:t>
            </m:r>
            <m:r>
              <m:rPr/>
              <w:rPr>
                <w:color w:val="auto"/>
                <w:sz w:val="20"/>
                <w:i/>
              </w:rPr>
              <m:t>v</m:t>
            </m:r>
          </m:num>
          <m:den>
            <m:d>
              <m:dPr>
                <m:begChr m:val="‖"/>
                <m:endChr m:val="‖"/>
                <m:sepChr m:val="|"/>
                <m:shp m:val="centered"/>
                <m:ctrlPr>
                  <w:rPr>
                    <w:color w:val="auto"/>
                    <w:sz w:val="20"/>
                    <w:i/>
                  </w:rPr>
                </m:ctrlPr>
              </m:dPr>
              <m:e>
                <m:r>
                  <m:rPr/>
                  <w:rPr>
                    <w:color w:val="auto"/>
                    <w:sz w:val="20"/>
                    <w:i/>
                  </w:rPr>
                  <m:t>u</m:t>
                </m:r>
              </m:e>
            </m:d>
            <m:r>
              <m:rPr>
                <m:sty m:val="p"/>
              </m:rPr>
              <w:rPr>
                <w:color w:val="auto"/>
                <w:sz w:val="20"/>
              </w:rPr>
              <m:t> </m:t>
            </m:r>
            <m:d>
              <m:dPr>
                <m:begChr m:val="‖"/>
                <m:endChr m:val="‖"/>
                <m:sepChr m:val="|"/>
                <m:shp m:val="centered"/>
                <m:ctrlPr>
                  <w:rPr>
                    <w:color w:val="auto"/>
                    <w:sz w:val="20"/>
                    <w:i/>
                  </w:rPr>
                </m:ctrlPr>
              </m:dPr>
              <m:e>
                <m:r>
                  <m:rPr/>
                  <w:rPr>
                    <w:color w:val="auto"/>
                    <w:sz w:val="20"/>
                    <w:i/>
                  </w:rPr>
                  <m:t>v</m:t>
                </m:r>
              </m:e>
            </m:d>
          </m:den>
        </m:f>
      </m:oMath>
      <w:r>
        <w:rPr>
          <w:shd w:val="clear" w:color="auto" w:fill="auto"/>
        </w:rPr>
        <w:t xml:space="preserve"> 라 하고, 손가락 </w:t>
      </w:r>
      <m:oMath xmlns:m="http://schemas.openxmlformats.org/officeDocument/2006/math">
        <m:r>
          <m:rPr/>
          <w:rPr>
            <w:color w:val="auto"/>
            <w:sz w:val="20"/>
            <w:i/>
          </w:rPr>
          <m:t>f</m:t>
        </m:r>
      </m:oMath>
      <w:r>
        <w:rPr>
          <w:shd w:val="clear" w:color="auto" w:fill="auto"/>
        </w:rPr>
        <w:t xml:space="preserve">의 관절을 </w:t>
      </w:r>
      <m:oMath xmlns:m="http://schemas.openxmlformats.org/officeDocument/2006/math">
        <m:r>
          <m:rPr/>
          <w:rPr>
            <w:color w:val="auto"/>
            <w:sz w:val="20"/>
            <w:i/>
          </w:rPr>
          <m:t>(</m:t>
        </m:r>
        <m:sSub>
          <m:sSubPr>
            <m:ctrlPr>
              <w:rPr>
                <w:color w:val="auto"/>
                <w:sz w:val="20"/>
                <w:i/>
              </w:rPr>
            </m:ctrlPr>
          </m:sSubPr>
          <m:e>
            <m:r>
              <m:rPr/>
              <w:rPr>
                <w:color w:val="auto"/>
                <w:sz w:val="20"/>
                <w:i/>
              </w:rPr>
              <m:t>m</m:t>
            </m:r>
          </m:e>
          <m:sub>
            <m:r>
              <m:rPr/>
              <w:rPr>
                <w:color w:val="auto"/>
                <w:sz w:val="14"/>
                <w:i/>
              </w:rPr>
              <m:t>f</m:t>
            </m:r>
          </m:sub>
        </m:sSub>
        <m:r>
          <m:rPr/>
          <w:rPr>
            <w:color w:val="auto"/>
            <w:sz w:val="20"/>
            <w:i/>
          </w:rPr>
          <m:t>,</m:t>
        </m:r>
        <m:sSub>
          <m:sSubPr>
            <m:ctrlPr>
              <w:rPr>
                <w:color w:val="auto"/>
                <w:sz w:val="20"/>
                <w:i/>
              </w:rPr>
            </m:ctrlPr>
          </m:sSubPr>
          <m:e>
            <m:r>
              <m:rPr/>
              <w:rPr>
                <w:color w:val="auto"/>
                <w:sz w:val="20"/>
                <w:i/>
              </w:rPr>
              <m:t>d</m:t>
            </m:r>
          </m:e>
          <m:sub>
            <m:r>
              <m:rPr/>
              <w:rPr>
                <w:color w:val="auto"/>
                <w:sz w:val="14"/>
                <w:i/>
              </w:rPr>
              <m:t>f</m:t>
            </m:r>
          </m:sub>
        </m:sSub>
        <m:r>
          <m:rPr/>
          <w:rPr>
            <w:color w:val="auto"/>
            <w:sz w:val="20"/>
            <w:i/>
          </w:rPr>
          <m:t>,</m:t>
        </m:r>
        <m:sSub>
          <m:sSubPr>
            <m:ctrlPr>
              <w:rPr>
                <w:color w:val="auto"/>
                <w:sz w:val="20"/>
                <w:i/>
              </w:rPr>
            </m:ctrlPr>
          </m:sSubPr>
          <m:e>
            <m:r>
              <m:rPr/>
              <w:rPr>
                <w:color w:val="auto"/>
                <w:sz w:val="20"/>
                <w:i/>
              </w:rPr>
              <m:t>t</m:t>
            </m:r>
          </m:e>
          <m:sub>
            <m:r>
              <m:rPr/>
              <w:rPr>
                <w:color w:val="auto"/>
                <w:sz w:val="14"/>
                <w:i/>
              </w:rPr>
              <m:t>f</m:t>
            </m:r>
          </m:sub>
        </m:sSub>
        <m:r>
          <m:rPr/>
          <w:rPr>
            <w:color w:val="auto"/>
            <w:sz w:val="20"/>
            <w:i/>
          </w:rPr>
          <m:t>)</m:t>
        </m:r>
      </m:oMath>
      <w:r>
        <w:rPr>
          <w:shd w:val="clear" w:color="auto" w:fill="auto"/>
        </w:rPr>
        <w:t xml:space="preserve"> = (MCP, DIP, TIP)로 쓴다 (엄지는 CMC·IP·TIP). </w:t>
      </w:r>
      <w:r>
        <w:rPr>
          <w:shd w:val="clear" w:color="auto" w:fill="auto"/>
        </w:rPr>
        <w:t xml:space="preserve">손끝 </w:t>
      </w:r>
      <m:oMath xmlns:m="http://schemas.openxmlformats.org/officeDocument/2006/math">
        <m:r>
          <m:rPr/>
          <w:rPr>
            <w:color w:val="auto"/>
            <w:sz w:val="20"/>
            <w:i/>
          </w:rPr>
          <m:t>T</m:t>
        </m:r>
        <m:r>
          <m:rPr/>
          <w:rPr>
            <w:color w:val="auto"/>
            <w:sz w:val="20"/>
            <w:i/>
          </w:rPr>
          <m:t>=</m:t>
        </m:r>
        <m:r>
          <m:rPr>
            <m:sty m:val="p"/>
          </m:rPr>
          <w:rPr>
            <w:color w:val="auto"/>
            <w:sz w:val="20"/>
          </w:rPr>
          <m:t>{</m:t>
        </m:r>
        <m:r>
          <m:rPr/>
          <w:rPr>
            <w:color w:val="auto"/>
            <w:sz w:val="20"/>
            <w:i/>
          </w:rPr>
          <m:t>4</m:t>
        </m:r>
        <m:r>
          <m:rPr/>
          <w:rPr>
            <w:color w:val="auto"/>
            <w:sz w:val="20"/>
            <w:i/>
          </w:rPr>
          <m:t>,</m:t>
        </m:r>
        <m:r>
          <m:rPr/>
          <w:rPr>
            <w:color w:val="auto"/>
            <w:sz w:val="20"/>
            <w:i/>
          </w:rPr>
          <m:t>8</m:t>
        </m:r>
        <m:r>
          <m:rPr/>
          <w:rPr>
            <w:color w:val="auto"/>
            <w:sz w:val="20"/>
            <w:i/>
          </w:rPr>
          <m:t>,</m:t>
        </m:r>
        <m:r>
          <m:rPr/>
          <w:rPr>
            <w:color w:val="auto"/>
            <w:sz w:val="20"/>
            <w:i/>
          </w:rPr>
          <m:t>1</m:t>
        </m:r>
        <m:r>
          <m:rPr/>
          <w:rPr>
            <w:color w:val="auto"/>
            <w:sz w:val="20"/>
            <w:i/>
          </w:rPr>
          <m:t>2</m:t>
        </m:r>
        <m:r>
          <m:rPr/>
          <w:rPr>
            <w:color w:val="auto"/>
            <w:sz w:val="20"/>
            <w:i/>
          </w:rPr>
          <m:t>,</m:t>
        </m:r>
        <m:r>
          <m:rPr/>
          <w:rPr>
            <w:color w:val="auto"/>
            <w:sz w:val="20"/>
            <w:i/>
          </w:rPr>
          <m:t>1</m:t>
        </m:r>
        <m:r>
          <m:rPr/>
          <w:rPr>
            <w:color w:val="auto"/>
            <w:sz w:val="20"/>
            <w:i/>
          </w:rPr>
          <m:t>6</m:t>
        </m:r>
        <m:r>
          <m:rPr/>
          <w:rPr>
            <w:color w:val="auto"/>
            <w:sz w:val="20"/>
            <w:i/>
          </w:rPr>
          <m:t>,</m:t>
        </m:r>
        <m:r>
          <m:rPr/>
          <w:rPr>
            <w:color w:val="auto"/>
            <w:sz w:val="20"/>
            <w:i/>
          </w:rPr>
          <m:t>2</m:t>
        </m:r>
        <m:r>
          <m:rPr/>
          <w:rPr>
            <w:color w:val="auto"/>
            <w:sz w:val="20"/>
            <w:i/>
          </w:rPr>
          <m:t>0</m:t>
        </m:r>
        <m:r>
          <m:rPr>
            <m:sty m:val="p"/>
          </m:rPr>
          <w:rPr>
            <w:color w:val="auto"/>
            <w:sz w:val="20"/>
          </w:rPr>
          <m:t>}</m:t>
        </m:r>
      </m:oMath>
      <w:r>
        <w:rPr>
          <w:shd w:val="clear" w:color="auto" w:fill="auto"/>
        </w:rPr>
        <w:t>.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1359"/>
        <w:gridCol w:w="557"/>
        <w:gridCol w:w="4287"/>
        <w:gridCol w:w="3435"/>
      </w:tblGrid>
      <w:tr>
        <w:trPr>
          <w:tblHeader/>
          <w:cantSplit/>
        </w:trPr>
        <w:tc>
          <w:tcPr>
            <w:tcW w:type="dxa" w:w="135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묶음</w:t>
            </w:r>
          </w:p>
        </w:tc>
        <w:tc>
          <w:tcPr>
            <w:tcW w:type="dxa" w:w="55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개수</w:t>
            </w:r>
          </w:p>
        </w:tc>
        <w:tc>
          <w:tcPr>
            <w:tcW w:type="dxa" w:w="428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식</w:t>
            </w:r>
          </w:p>
        </w:tc>
        <w:tc>
          <w:tcPr>
            <w:tcW w:type="dxa" w:w="343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뜻</w:t>
            </w:r>
          </w:p>
        </w:tc>
      </w:tr>
      <w:tr>
        <w:trPr>
          <w:tblHeader/>
          <w:cantSplit/>
        </w:trPr>
        <w:tc>
          <w:tcPr>
            <w:tcW w:type="dxa" w:w="135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굽힘</w:t>
            </w:r>
          </w:p>
        </w:tc>
        <w:tc>
          <w:tcPr>
            <w:tcW w:type="dxa" w:w="55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5</w:t>
            </w:r>
          </w:p>
        </w:tc>
        <w:tc>
          <w:tcPr>
            <w:tcW w:type="dxa" w:w="428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m:oMathPara xmlns:m="http://schemas.openxmlformats.org/officeDocument/2006/math">
              <m:oMathParaPr>
                <m:jc m:val="left"/>
              </m:oMathParaPr>
              <m:oMath xmlns:m="http://schemas.openxmlformats.org/officeDocument/2006/math">
                <m:r>
                  <m:rPr>
                    <m:sty m:val="p"/>
                  </m:rPr>
                  <w:rPr>
                    <w:color w:val="auto"/>
                    <w:sz w:val="18"/>
                  </w:rPr>
                  <m:t>c</m:t>
                </m:r>
                <m:r>
                  <m:rPr>
                    <m:sty m:val="p"/>
                  </m:rPr>
                  <w:rPr>
                    <w:color w:val="auto"/>
                    <w:sz w:val="18"/>
                  </w:rPr>
                  <m:t>o</m:t>
                </m:r>
                <m:r>
                  <m:rPr>
                    <m:sty m:val="p"/>
                  </m:rPr>
                  <w:rPr>
                    <w:color w:val="auto"/>
                    <w:sz w:val="18"/>
                  </w:rPr>
                  <m:t>s</m:t>
                </m:r>
                <m:r>
                  <m:rPr/>
                  <w:rPr>
                    <w:color w:val="auto"/>
                    <w:sz w:val="18"/>
                    <w:i/>
                  </w:rPr>
                  <m:t>(</m:t>
                </m:r>
                <m:sSub>
                  <m:sSubPr>
                    <m:ctrlPr>
                      <w:rPr>
                        <w:color w:val="auto"/>
                        <w:sz w:val="18"/>
                        <w:i/>
                      </w:rPr>
                    </m:ctrlPr>
                  </m:sSubPr>
                  <m:e>
                    <m:r>
                      <m:rPr/>
                      <w:rPr>
                        <w:color w:val="auto"/>
                        <w:sz w:val="18"/>
                        <w:i/>
                      </w:rPr>
                      <m:t>q</m:t>
                    </m:r>
                  </m:e>
                  <m:sub>
                    <m:sSub>
                      <m:sSubPr>
                        <m:ctrlPr>
                          <w:rPr>
                            <w:color w:val="auto"/>
                            <w:sz w:val="12"/>
                            <w:i/>
                          </w:rPr>
                        </m:ctrlPr>
                      </m:sSubPr>
                      <m:e>
                        <m:r>
                          <m:rPr/>
                          <w:rPr>
                            <w:color w:val="auto"/>
                            <w:sz w:val="12"/>
                            <w:i/>
                          </w:rPr>
                          <m:t>d</m:t>
                        </m:r>
                      </m:e>
                      <m:sub>
                        <m:r>
                          <m:rPr/>
                          <w:rPr>
                            <w:color w:val="auto"/>
                            <w:sz w:val="8"/>
                            <w:i/>
                          </w:rPr>
                          <m:t>f</m:t>
                        </m:r>
                      </m:sub>
                    </m:sSub>
                  </m:sub>
                </m:sSub>
                <m:r>
                  <m:rPr/>
                  <w:rPr>
                    <w:color w:val="auto"/>
                    <w:sz w:val="18"/>
                    <w:i/>
                  </w:rPr>
                  <m:t>-</m:t>
                </m:r>
                <m:sSub>
                  <m:sSubPr>
                    <m:ctrlPr>
                      <w:rPr>
                        <w:color w:val="auto"/>
                        <w:sz w:val="18"/>
                        <w:i/>
                      </w:rPr>
                    </m:ctrlPr>
                  </m:sSubPr>
                  <m:e>
                    <m:r>
                      <m:rPr/>
                      <w:rPr>
                        <w:color w:val="auto"/>
                        <w:sz w:val="18"/>
                        <w:i/>
                      </w:rPr>
                      <m:t>q</m:t>
                    </m:r>
                  </m:e>
                  <m:sub>
                    <m:sSub>
                      <m:sSubPr>
                        <m:ctrlPr>
                          <w:rPr>
                            <w:color w:val="auto"/>
                            <w:sz w:val="12"/>
                            <w:i/>
                          </w:rPr>
                        </m:ctrlPr>
                      </m:sSubPr>
                      <m:e>
                        <m:r>
                          <m:rPr/>
                          <w:rPr>
                            <w:color w:val="auto"/>
                            <w:sz w:val="12"/>
                            <w:i/>
                          </w:rPr>
                          <m:t>m</m:t>
                        </m:r>
                      </m:e>
                      <m:sub>
                        <m:r>
                          <m:rPr/>
                          <w:rPr>
                            <w:color w:val="auto"/>
                            <w:sz w:val="8"/>
                            <w:i/>
                          </w:rPr>
                          <m:t>f</m:t>
                        </m:r>
                      </m:sub>
                    </m:sSub>
                  </m:sub>
                </m:sSub>
                <m:r>
                  <m:rPr/>
                  <w:rPr>
                    <w:color w:val="auto"/>
                    <w:sz w:val="18"/>
                    <w:i/>
                  </w:rPr>
                  <m:t>,</m:t>
                </m:r>
                <m:r>
                  <m:rPr/>
                  <w:rPr>
                    <w:color w:val="auto"/>
                    <w:sz w:val="18"/>
                    <w:i/>
                  </w:rPr>
                  <m:t> </m:t>
                </m:r>
                <m:sSub>
                  <m:sSubPr>
                    <m:ctrlPr>
                      <w:rPr>
                        <w:color w:val="auto"/>
                        <w:sz w:val="18"/>
                        <w:i/>
                      </w:rPr>
                    </m:ctrlPr>
                  </m:sSubPr>
                  <m:e>
                    <m:r>
                      <m:rPr/>
                      <w:rPr>
                        <w:color w:val="auto"/>
                        <w:sz w:val="18"/>
                        <w:i/>
                      </w:rPr>
                      <m:t>q</m:t>
                    </m:r>
                  </m:e>
                  <m:sub>
                    <m:sSub>
                      <m:sSubPr>
                        <m:ctrlPr>
                          <w:rPr>
                            <w:color w:val="auto"/>
                            <w:sz w:val="12"/>
                            <w:i/>
                          </w:rPr>
                        </m:ctrlPr>
                      </m:sSubPr>
                      <m:e>
                        <m:r>
                          <m:rPr/>
                          <w:rPr>
                            <w:color w:val="auto"/>
                            <w:sz w:val="12"/>
                            <w:i/>
                          </w:rPr>
                          <m:t>t</m:t>
                        </m:r>
                      </m:e>
                      <m:sub>
                        <m:r>
                          <m:rPr/>
                          <w:rPr>
                            <w:color w:val="auto"/>
                            <w:sz w:val="8"/>
                            <w:i/>
                          </w:rPr>
                          <m:t>f</m:t>
                        </m:r>
                      </m:sub>
                    </m:sSub>
                  </m:sub>
                </m:sSub>
                <m:r>
                  <m:rPr/>
                  <w:rPr>
                    <w:color w:val="auto"/>
                    <w:sz w:val="18"/>
                    <w:i/>
                  </w:rPr>
                  <m:t>-</m:t>
                </m:r>
                <m:sSub>
                  <m:sSubPr>
                    <m:ctrlPr>
                      <w:rPr>
                        <w:color w:val="auto"/>
                        <w:sz w:val="18"/>
                        <w:i/>
                      </w:rPr>
                    </m:ctrlPr>
                  </m:sSubPr>
                  <m:e>
                    <m:r>
                      <m:rPr/>
                      <w:rPr>
                        <w:color w:val="auto"/>
                        <w:sz w:val="18"/>
                        <w:i/>
                      </w:rPr>
                      <m:t>q</m:t>
                    </m:r>
                  </m:e>
                  <m:sub>
                    <m:sSub>
                      <m:sSubPr>
                        <m:ctrlPr>
                          <w:rPr>
                            <w:color w:val="auto"/>
                            <w:sz w:val="12"/>
                            <w:i/>
                          </w:rPr>
                        </m:ctrlPr>
                      </m:sSubPr>
                      <m:e>
                        <m:r>
                          <m:rPr/>
                          <w:rPr>
                            <w:color w:val="auto"/>
                            <w:sz w:val="12"/>
                            <w:i/>
                          </w:rPr>
                          <m:t>d</m:t>
                        </m:r>
                      </m:e>
                      <m:sub>
                        <m:r>
                          <m:rPr/>
                          <w:rPr>
                            <w:color w:val="auto"/>
                            <w:sz w:val="8"/>
                            <w:i/>
                          </w:rPr>
                          <m:t>f</m:t>
                        </m:r>
                      </m:sub>
                    </m:sSub>
                  </m:sub>
                </m:sSub>
                <m:r>
                  <m:rPr/>
                  <w:rPr>
                    <w:color w:val="auto"/>
                    <w:sz w:val="18"/>
                    <w:i/>
                  </w:rPr>
                  <m:t>)</m:t>
                </m:r>
              </m:oMath>
            </m:oMathPara>
          </w:p>
        </w:tc>
        <w:tc>
          <w:tcPr>
            <w:tcW w:type="dxa" w:w="343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손가락 끝마디가 곧으면 1</w:t>
            </w:r>
          </w:p>
        </w:tc>
      </w:tr>
      <w:tr>
        <w:trPr>
          <w:tblHeader/>
          <w:cantSplit/>
        </w:trPr>
        <w:tc>
          <w:tcPr>
            <w:tcW w:type="dxa" w:w="135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폄 방향</w:t>
            </w:r>
          </w:p>
        </w:tc>
        <w:tc>
          <w:tcPr>
            <w:tcW w:type="dxa" w:w="55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5</w:t>
            </w:r>
          </w:p>
        </w:tc>
        <w:tc>
          <w:tcPr>
            <w:tcW w:type="dxa" w:w="428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m:oMathPara xmlns:m="http://schemas.openxmlformats.org/officeDocument/2006/math">
              <m:oMathParaPr>
                <m:jc m:val="left"/>
              </m:oMathParaPr>
              <m:oMath xmlns:m="http://schemas.openxmlformats.org/officeDocument/2006/math">
                <m:r>
                  <m:rPr>
                    <m:sty m:val="p"/>
                  </m:rPr>
                  <w:rPr>
                    <w:color w:val="auto"/>
                    <w:sz w:val="18"/>
                  </w:rPr>
                  <m:t>c</m:t>
                </m:r>
                <m:r>
                  <m:rPr>
                    <m:sty m:val="p"/>
                  </m:rPr>
                  <w:rPr>
                    <w:color w:val="auto"/>
                    <w:sz w:val="18"/>
                  </w:rPr>
                  <m:t>o</m:t>
                </m:r>
                <m:r>
                  <m:rPr>
                    <m:sty m:val="p"/>
                  </m:rPr>
                  <w:rPr>
                    <w:color w:val="auto"/>
                    <w:sz w:val="18"/>
                  </w:rPr>
                  <m:t>s</m:t>
                </m:r>
                <m:r>
                  <m:rPr/>
                  <w:rPr>
                    <w:color w:val="auto"/>
                    <w:sz w:val="18"/>
                    <w:i/>
                  </w:rPr>
                  <m:t>(</m:t>
                </m:r>
                <m:sSub>
                  <m:sSubPr>
                    <m:ctrlPr>
                      <w:rPr>
                        <w:color w:val="auto"/>
                        <w:sz w:val="18"/>
                        <w:i/>
                      </w:rPr>
                    </m:ctrlPr>
                  </m:sSubPr>
                  <m:e>
                    <m:r>
                      <m:rPr/>
                      <w:rPr>
                        <w:color w:val="auto"/>
                        <w:sz w:val="18"/>
                        <w:i/>
                      </w:rPr>
                      <m:t>q</m:t>
                    </m:r>
                  </m:e>
                  <m:sub>
                    <m:sSub>
                      <m:sSubPr>
                        <m:ctrlPr>
                          <w:rPr>
                            <w:color w:val="auto"/>
                            <w:sz w:val="12"/>
                            <w:i/>
                          </w:rPr>
                        </m:ctrlPr>
                      </m:sSubPr>
                      <m:e>
                        <m:r>
                          <m:rPr/>
                          <w:rPr>
                            <w:color w:val="auto"/>
                            <w:sz w:val="12"/>
                            <w:i/>
                          </w:rPr>
                          <m:t>m</m:t>
                        </m:r>
                      </m:e>
                      <m:sub>
                        <m:r>
                          <m:rPr/>
                          <w:rPr>
                            <w:color w:val="auto"/>
                            <w:sz w:val="8"/>
                            <w:i/>
                          </w:rPr>
                          <m:t>f</m:t>
                        </m:r>
                      </m:sub>
                    </m:sSub>
                  </m:sub>
                </m:sSub>
                <m:r>
                  <m:rPr/>
                  <w:rPr>
                    <w:color w:val="auto"/>
                    <w:sz w:val="18"/>
                    <w:i/>
                  </w:rPr>
                  <m:t>-</m:t>
                </m:r>
                <m:sSub>
                  <m:sSubPr>
                    <m:ctrlPr>
                      <w:rPr>
                        <w:color w:val="auto"/>
                        <w:sz w:val="18"/>
                        <w:i/>
                      </w:rPr>
                    </m:ctrlPr>
                  </m:sSubPr>
                  <m:e>
                    <m:r>
                      <m:rPr/>
                      <w:rPr>
                        <w:color w:val="auto"/>
                        <w:sz w:val="18"/>
                        <w:i/>
                      </w:rPr>
                      <m:t>q</m:t>
                    </m:r>
                  </m:e>
                  <m:sub>
                    <m:r>
                      <m:rPr/>
                      <w:rPr>
                        <w:color w:val="auto"/>
                        <w:sz w:val="12"/>
                        <w:i/>
                      </w:rPr>
                      <m:t>0</m:t>
                    </m:r>
                  </m:sub>
                </m:sSub>
                <m:r>
                  <m:rPr/>
                  <w:rPr>
                    <w:color w:val="auto"/>
                    <w:sz w:val="18"/>
                    <w:i/>
                  </w:rPr>
                  <m:t>,</m:t>
                </m:r>
                <m:r>
                  <m:rPr/>
                  <w:rPr>
                    <w:color w:val="auto"/>
                    <w:sz w:val="18"/>
                    <w:i/>
                  </w:rPr>
                  <m:t> </m:t>
                </m:r>
                <m:sSub>
                  <m:sSubPr>
                    <m:ctrlPr>
                      <w:rPr>
                        <w:color w:val="auto"/>
                        <w:sz w:val="18"/>
                        <w:i/>
                      </w:rPr>
                    </m:ctrlPr>
                  </m:sSubPr>
                  <m:e>
                    <m:r>
                      <m:rPr/>
                      <w:rPr>
                        <w:color w:val="auto"/>
                        <w:sz w:val="18"/>
                        <w:i/>
                      </w:rPr>
                      <m:t>q</m:t>
                    </m:r>
                  </m:e>
                  <m:sub>
                    <m:sSub>
                      <m:sSubPr>
                        <m:ctrlPr>
                          <w:rPr>
                            <w:color w:val="auto"/>
                            <w:sz w:val="12"/>
                            <w:i/>
                          </w:rPr>
                        </m:ctrlPr>
                      </m:sSubPr>
                      <m:e>
                        <m:r>
                          <m:rPr/>
                          <w:rPr>
                            <w:color w:val="auto"/>
                            <w:sz w:val="12"/>
                            <w:i/>
                          </w:rPr>
                          <m:t>t</m:t>
                        </m:r>
                      </m:e>
                      <m:sub>
                        <m:r>
                          <m:rPr/>
                          <w:rPr>
                            <w:color w:val="auto"/>
                            <w:sz w:val="8"/>
                            <w:i/>
                          </w:rPr>
                          <m:t>f</m:t>
                        </m:r>
                      </m:sub>
                    </m:sSub>
                  </m:sub>
                </m:sSub>
                <m:r>
                  <m:rPr/>
                  <w:rPr>
                    <w:color w:val="auto"/>
                    <w:sz w:val="18"/>
                    <w:i/>
                  </w:rPr>
                  <m:t>-</m:t>
                </m:r>
                <m:sSub>
                  <m:sSubPr>
                    <m:ctrlPr>
                      <w:rPr>
                        <w:color w:val="auto"/>
                        <w:sz w:val="18"/>
                        <w:i/>
                      </w:rPr>
                    </m:ctrlPr>
                  </m:sSubPr>
                  <m:e>
                    <m:r>
                      <m:rPr/>
                      <w:rPr>
                        <w:color w:val="auto"/>
                        <w:sz w:val="18"/>
                        <w:i/>
                      </w:rPr>
                      <m:t>q</m:t>
                    </m:r>
                  </m:e>
                  <m:sub>
                    <m:sSub>
                      <m:sSubPr>
                        <m:ctrlPr>
                          <w:rPr>
                            <w:color w:val="auto"/>
                            <w:sz w:val="12"/>
                            <w:i/>
                          </w:rPr>
                        </m:ctrlPr>
                      </m:sSubPr>
                      <m:e>
                        <m:r>
                          <m:rPr/>
                          <w:rPr>
                            <w:color w:val="auto"/>
                            <w:sz w:val="12"/>
                            <w:i/>
                          </w:rPr>
                          <m:t>m</m:t>
                        </m:r>
                      </m:e>
                      <m:sub>
                        <m:r>
                          <m:rPr/>
                          <w:rPr>
                            <w:color w:val="auto"/>
                            <w:sz w:val="8"/>
                            <w:i/>
                          </w:rPr>
                          <m:t>f</m:t>
                        </m:r>
                      </m:sub>
                    </m:sSub>
                  </m:sub>
                </m:sSub>
                <m:r>
                  <m:rPr/>
                  <w:rPr>
                    <w:color w:val="auto"/>
                    <w:sz w:val="18"/>
                    <w:i/>
                  </w:rPr>
                  <m:t>)</m:t>
                </m:r>
              </m:oMath>
            </m:oMathPara>
          </w:p>
        </w:tc>
        <w:tc>
          <w:tcPr>
            <w:tcW w:type="dxa" w:w="343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손바닥 방향으로 펴면 1, 접으면 0 이하</w:t>
            </w:r>
          </w:p>
        </w:tc>
      </w:tr>
      <w:tr>
        <w:trPr>
          <w:tblHeader/>
          <w:cantSplit/>
        </w:trPr>
        <w:tc>
          <w:tcPr>
            <w:tcW w:type="dxa" w:w="135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손끝–손목 </w:t>
            </w:r>
            <w:r>
              <w:rPr>
                <w:sz w:val="18"/>
                <w:szCs w:val="18"/>
                <w:shd w:val="clear" w:color="auto" w:fill="auto"/>
              </w:rPr>
              <w:t>거리</w:t>
            </w:r>
          </w:p>
        </w:tc>
        <w:tc>
          <w:tcPr>
            <w:tcW w:type="dxa" w:w="55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5</w:t>
            </w:r>
          </w:p>
        </w:tc>
        <w:tc>
          <w:tcPr>
            <w:tcW w:type="dxa" w:w="428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m:oMathPara xmlns:m="http://schemas.openxmlformats.org/officeDocument/2006/math">
              <m:oMathParaPr>
                <m:jc m:val="left"/>
              </m:oMathParaPr>
              <m:oMath xmlns:m="http://schemas.openxmlformats.org/officeDocument/2006/math">
                <m:d>
                  <m:dPr>
                    <m:begChr m:val="‖"/>
                    <m:endChr m:val="‖"/>
                    <m:sepChr m:val="|"/>
                    <m:shp m:val="centered"/>
                    <m:ctrlPr>
                      <w:rPr>
                        <w:color w:val="auto"/>
                        <w:sz w:val="18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color w:val="auto"/>
                            <w:sz w:val="18"/>
                            <w:i/>
                          </w:rPr>
                        </m:ctrlPr>
                      </m:sSubPr>
                      <m:e>
                        <m:r>
                          <m:rPr/>
                          <w:rPr>
                            <w:color w:val="auto"/>
                            <w:sz w:val="18"/>
                            <w:i/>
                          </w:rPr>
                          <m:t>q</m:t>
                        </m:r>
                      </m:e>
                      <m:sub>
                        <m:r>
                          <m:rPr/>
                          <w:rPr>
                            <w:color w:val="auto"/>
                            <w:sz w:val="12"/>
                            <w:i/>
                          </w:rPr>
                          <m:t>t</m:t>
                        </m:r>
                      </m:sub>
                    </m:sSub>
                    <m:r>
                      <m:rPr/>
                      <w:rPr>
                        <w:color w:val="auto"/>
                        <w:sz w:val="18"/>
                        <w:i/>
                      </w:rPr>
                      <m:t>-</m:t>
                    </m:r>
                    <m:sSub>
                      <m:sSubPr>
                        <m:ctrlPr>
                          <w:rPr>
                            <w:color w:val="auto"/>
                            <w:sz w:val="18"/>
                            <w:i/>
                          </w:rPr>
                        </m:ctrlPr>
                      </m:sSubPr>
                      <m:e>
                        <m:r>
                          <m:rPr/>
                          <w:rPr>
                            <w:color w:val="auto"/>
                            <w:sz w:val="18"/>
                            <w:i/>
                          </w:rPr>
                          <m:t>q</m:t>
                        </m:r>
                      </m:e>
                      <m:sub>
                        <m:r>
                          <m:rPr/>
                          <w:rPr>
                            <w:color w:val="auto"/>
                            <w:sz w:val="12"/>
                            <w:i/>
                          </w:rPr>
                          <m:t>0</m:t>
                        </m:r>
                      </m:sub>
                    </m:sSub>
                  </m:e>
                </m:d>
                <m:r>
                  <m:rPr/>
                  <w:rPr>
                    <w:color w:val="auto"/>
                    <w:sz w:val="18"/>
                    <w:i/>
                  </w:rPr>
                  <m:t>,</m:t>
                </m:r>
                <m:r>
                  <m:rPr/>
                  <w:rPr>
                    <w:color w:val="auto"/>
                    <w:sz w:val="18"/>
                    <w:i/>
                  </w:rPr>
                  <m:t> </m:t>
                </m:r>
                <m:r>
                  <m:rPr/>
                  <w:rPr>
                    <w:color w:val="auto"/>
                    <w:sz w:val="18"/>
                    <w:i/>
                  </w:rPr>
                  <m:t>t</m:t>
                </m:r>
                <m:r>
                  <m:rPr>
                    <m:sty m:val="p"/>
                  </m:rPr>
                  <w:rPr>
                    <w:color w:val="auto"/>
                    <w:sz w:val="18"/>
                  </w:rPr>
                  <m:t>∈</m:t>
                </m:r>
                <m:r>
                  <m:rPr/>
                  <w:rPr>
                    <w:color w:val="auto"/>
                    <w:sz w:val="18"/>
                    <w:i/>
                  </w:rPr>
                  <m:t>T</m:t>
                </m:r>
              </m:oMath>
            </m:oMathPara>
          </w:p>
        </w:tc>
        <w:tc>
          <w:tcPr>
            <w:tcW w:type="dxa" w:w="343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크기 정규화돼 있어 그대로 비교</w:t>
            </w:r>
          </w:p>
        </w:tc>
      </w:tr>
      <w:tr>
        <w:trPr>
          <w:tblHeader/>
          <w:cantSplit/>
        </w:trPr>
        <w:tc>
          <w:tcPr>
            <w:tcW w:type="dxa" w:w="135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인접 손끝 </w:t>
            </w:r>
            <w:r>
              <w:rPr>
                <w:sz w:val="18"/>
                <w:szCs w:val="18"/>
                <w:shd w:val="clear" w:color="auto" w:fill="auto"/>
              </w:rPr>
              <w:t>간격</w:t>
            </w:r>
          </w:p>
        </w:tc>
        <w:tc>
          <w:tcPr>
            <w:tcW w:type="dxa" w:w="55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4</w:t>
            </w:r>
          </w:p>
        </w:tc>
        <w:tc>
          <w:tcPr>
            <w:tcW w:type="dxa" w:w="428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m:oMathPara xmlns:m="http://schemas.openxmlformats.org/officeDocument/2006/math">
              <m:oMathParaPr>
                <m:jc m:val="left"/>
              </m:oMathParaPr>
              <m:oMath xmlns:m="http://schemas.openxmlformats.org/officeDocument/2006/math">
                <m:d>
                  <m:dPr>
                    <m:begChr m:val="‖"/>
                    <m:endChr m:val="‖"/>
                    <m:sepChr m:val="|"/>
                    <m:shp m:val="centered"/>
                    <m:ctrlPr>
                      <w:rPr>
                        <w:color w:val="auto"/>
                        <w:sz w:val="18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color w:val="auto"/>
                            <w:sz w:val="18"/>
                            <w:i/>
                          </w:rPr>
                        </m:ctrlPr>
                      </m:sSubPr>
                      <m:e>
                        <m:r>
                          <m:rPr/>
                          <w:rPr>
                            <w:color w:val="auto"/>
                            <w:sz w:val="18"/>
                            <w:i/>
                          </w:rPr>
                          <m:t>q</m:t>
                        </m:r>
                      </m:e>
                      <m:sub>
                        <m:sSub>
                          <m:sSubPr>
                            <m:ctrlPr>
                              <w:rPr>
                                <w:color w:val="auto"/>
                                <w:sz w:val="12"/>
                                <w:i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color w:val="auto"/>
                                <w:sz w:val="12"/>
                                <w:i/>
                              </w:rPr>
                              <m:t>t</m:t>
                            </m:r>
                          </m:e>
                          <m:sub>
                            <m:r>
                              <m:rPr/>
                              <w:rPr>
                                <w:color w:val="auto"/>
                                <w:sz w:val="8"/>
                                <w:i/>
                              </w:rPr>
                              <m:t>k</m:t>
                            </m:r>
                          </m:sub>
                        </m:sSub>
                      </m:sub>
                    </m:sSub>
                    <m:r>
                      <m:rPr/>
                      <w:rPr>
                        <w:color w:val="auto"/>
                        <w:sz w:val="18"/>
                        <w:i/>
                      </w:rPr>
                      <m:t>-</m:t>
                    </m:r>
                    <m:sSub>
                      <m:sSubPr>
                        <m:ctrlPr>
                          <w:rPr>
                            <w:color w:val="auto"/>
                            <w:sz w:val="18"/>
                            <w:i/>
                          </w:rPr>
                        </m:ctrlPr>
                      </m:sSubPr>
                      <m:e>
                        <m:r>
                          <m:rPr/>
                          <w:rPr>
                            <w:color w:val="auto"/>
                            <w:sz w:val="18"/>
                            <w:i/>
                          </w:rPr>
                          <m:t>q</m:t>
                        </m:r>
                      </m:e>
                      <m:sub>
                        <m:sSub>
                          <m:sSubPr>
                            <m:ctrlPr>
                              <w:rPr>
                                <w:color w:val="auto"/>
                                <w:sz w:val="12"/>
                                <w:i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color w:val="auto"/>
                                <w:sz w:val="12"/>
                                <w:i/>
                              </w:rPr>
                              <m:t>t</m:t>
                            </m:r>
                          </m:e>
                          <m:sub>
                            <m:r>
                              <m:rPr/>
                              <w:rPr>
                                <w:color w:val="auto"/>
                                <w:sz w:val="8"/>
                                <w:i/>
                              </w:rPr>
                              <m:t>k</m:t>
                            </m:r>
                            <m:r>
                              <m:rPr/>
                              <w:rPr>
                                <w:color w:val="auto"/>
                                <w:sz w:val="8"/>
                                <w:i/>
                              </w:rPr>
                              <m:t>+</m:t>
                            </m:r>
                            <m:r>
                              <m:rPr/>
                              <w:rPr>
                                <w:color w:val="auto"/>
                                <w:sz w:val="8"/>
                                <w:i/>
                              </w:rPr>
                              <m:t>1</m:t>
                            </m:r>
                          </m:sub>
                        </m:sSub>
                      </m:sub>
                    </m:sSub>
                  </m:e>
                </m:d>
              </m:oMath>
            </m:oMathPara>
          </w:p>
        </w:tc>
        <w:tc>
          <w:tcPr>
            <w:tcW w:type="dxa" w:w="343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손가락 벌어짐</w:t>
            </w:r>
          </w:p>
        </w:tc>
      </w:tr>
      <w:tr>
        <w:trPr>
          <w:tblHeader/>
          <w:cantSplit/>
        </w:trPr>
        <w:tc>
          <w:tcPr>
            <w:tcW w:type="dxa" w:w="135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엄지–손끝 </w:t>
            </w:r>
            <w:r>
              <w:rPr>
                <w:sz w:val="18"/>
                <w:szCs w:val="18"/>
                <w:shd w:val="clear" w:color="auto" w:fill="auto"/>
              </w:rPr>
              <w:t>거리</w:t>
            </w:r>
          </w:p>
        </w:tc>
        <w:tc>
          <w:tcPr>
            <w:tcW w:type="dxa" w:w="55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4</w:t>
            </w:r>
          </w:p>
        </w:tc>
        <w:tc>
          <w:tcPr>
            <w:tcW w:type="dxa" w:w="428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m:oMathPara xmlns:m="http://schemas.openxmlformats.org/officeDocument/2006/math">
              <m:oMathParaPr>
                <m:jc m:val="left"/>
              </m:oMathParaPr>
              <m:oMath xmlns:m="http://schemas.openxmlformats.org/officeDocument/2006/math">
                <m:d>
                  <m:dPr>
                    <m:begChr m:val="‖"/>
                    <m:endChr m:val="‖"/>
                    <m:sepChr m:val="|"/>
                    <m:shp m:val="centered"/>
                    <m:ctrlPr>
                      <w:rPr>
                        <w:color w:val="auto"/>
                        <w:sz w:val="18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color w:val="auto"/>
                            <w:sz w:val="18"/>
                            <w:i/>
                          </w:rPr>
                        </m:ctrlPr>
                      </m:sSubPr>
                      <m:e>
                        <m:r>
                          <m:rPr/>
                          <w:rPr>
                            <w:color w:val="auto"/>
                            <w:sz w:val="18"/>
                            <w:i/>
                          </w:rPr>
                          <m:t>q</m:t>
                        </m:r>
                      </m:e>
                      <m:sub>
                        <m:r>
                          <m:rPr/>
                          <w:rPr>
                            <w:color w:val="auto"/>
                            <w:sz w:val="12"/>
                            <w:i/>
                          </w:rPr>
                          <m:t>4</m:t>
                        </m:r>
                      </m:sub>
                    </m:sSub>
                    <m:r>
                      <m:rPr/>
                      <w:rPr>
                        <w:color w:val="auto"/>
                        <w:sz w:val="18"/>
                        <w:i/>
                      </w:rPr>
                      <m:t>-</m:t>
                    </m:r>
                    <m:sSub>
                      <m:sSubPr>
                        <m:ctrlPr>
                          <w:rPr>
                            <w:color w:val="auto"/>
                            <w:sz w:val="18"/>
                            <w:i/>
                          </w:rPr>
                        </m:ctrlPr>
                      </m:sSubPr>
                      <m:e>
                        <m:r>
                          <m:rPr/>
                          <w:rPr>
                            <w:color w:val="auto"/>
                            <w:sz w:val="18"/>
                            <w:i/>
                          </w:rPr>
                          <m:t>q</m:t>
                        </m:r>
                      </m:e>
                      <m:sub>
                        <m:r>
                          <m:rPr/>
                          <w:rPr>
                            <w:color w:val="auto"/>
                            <w:sz w:val="12"/>
                            <w:i/>
                          </w:rPr>
                          <m:t>t</m:t>
                        </m:r>
                      </m:sub>
                    </m:sSub>
                  </m:e>
                </m:d>
                <m:r>
                  <m:rPr/>
                  <w:rPr>
                    <w:color w:val="auto"/>
                    <w:sz w:val="18"/>
                    <w:i/>
                  </w:rPr>
                  <m:t>,</m:t>
                </m:r>
                <m:r>
                  <m:rPr/>
                  <w:rPr>
                    <w:color w:val="auto"/>
                    <w:sz w:val="18"/>
                    <w:i/>
                  </w:rPr>
                  <m:t> </m:t>
                </m:r>
                <m:r>
                  <m:rPr/>
                  <w:rPr>
                    <w:color w:val="auto"/>
                    <w:sz w:val="18"/>
                    <w:i/>
                  </w:rPr>
                  <m:t>t</m:t>
                </m:r>
                <m:r>
                  <m:rPr>
                    <m:sty m:val="p"/>
                  </m:rPr>
                  <w:rPr>
                    <w:color w:val="auto"/>
                    <w:sz w:val="18"/>
                  </w:rPr>
                  <m:t>∈</m:t>
                </m:r>
                <m:r>
                  <m:rPr>
                    <m:sty m:val="p"/>
                  </m:rPr>
                  <w:rPr>
                    <w:color w:val="auto"/>
                    <w:sz w:val="18"/>
                  </w:rPr>
                  <m:t>{</m:t>
                </m:r>
                <m:r>
                  <m:rPr/>
                  <w:rPr>
                    <w:color w:val="auto"/>
                    <w:sz w:val="18"/>
                    <w:i/>
                  </w:rPr>
                  <m:t>8</m:t>
                </m:r>
                <m:r>
                  <m:rPr/>
                  <w:rPr>
                    <w:color w:val="auto"/>
                    <w:sz w:val="18"/>
                    <w:i/>
                  </w:rPr>
                  <m:t>,</m:t>
                </m:r>
                <m:r>
                  <m:rPr/>
                  <w:rPr>
                    <w:color w:val="auto"/>
                    <w:sz w:val="18"/>
                    <w:i/>
                  </w:rPr>
                  <m:t>1</m:t>
                </m:r>
                <m:r>
                  <m:rPr/>
                  <w:rPr>
                    <w:color w:val="auto"/>
                    <w:sz w:val="18"/>
                    <w:i/>
                  </w:rPr>
                  <m:t>2</m:t>
                </m:r>
                <m:r>
                  <m:rPr/>
                  <w:rPr>
                    <w:color w:val="auto"/>
                    <w:sz w:val="18"/>
                    <w:i/>
                  </w:rPr>
                  <m:t>,</m:t>
                </m:r>
                <m:r>
                  <m:rPr/>
                  <w:rPr>
                    <w:color w:val="auto"/>
                    <w:sz w:val="18"/>
                    <w:i/>
                  </w:rPr>
                  <m:t>1</m:t>
                </m:r>
                <m:r>
                  <m:rPr/>
                  <w:rPr>
                    <w:color w:val="auto"/>
                    <w:sz w:val="18"/>
                    <w:i/>
                  </w:rPr>
                  <m:t>6</m:t>
                </m:r>
                <m:r>
                  <m:rPr/>
                  <w:rPr>
                    <w:color w:val="auto"/>
                    <w:sz w:val="18"/>
                    <w:i/>
                  </w:rPr>
                  <m:t>,</m:t>
                </m:r>
                <m:r>
                  <m:rPr/>
                  <w:rPr>
                    <w:color w:val="auto"/>
                    <w:sz w:val="18"/>
                    <w:i/>
                  </w:rPr>
                  <m:t>2</m:t>
                </m:r>
                <m:r>
                  <m:rPr/>
                  <w:rPr>
                    <w:color w:val="auto"/>
                    <w:sz w:val="18"/>
                    <w:i/>
                  </w:rPr>
                  <m:t>0</m:t>
                </m:r>
                <m:r>
                  <m:rPr>
                    <m:sty m:val="p"/>
                  </m:rPr>
                  <w:rPr>
                    <w:color w:val="auto"/>
                    <w:sz w:val="18"/>
                  </w:rPr>
                  <m:t>}</m:t>
                </m:r>
              </m:oMath>
            </m:oMathPara>
          </w:p>
        </w:tc>
        <w:tc>
          <w:tcPr>
            <w:tcW w:type="dxa" w:w="343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"엄지 하나 차이"를 겨냥</w:t>
            </w:r>
          </w:p>
        </w:tc>
      </w:tr>
    </w:tbl>
    <w:p>
      <w:pPr>
        <w:spacing w:after="120"/>
        <w:rPr>
          <w:shd w:val="clear" w:color="auto" w:fill="auto"/>
        </w:rPr>
      </w:pPr>
    </w:p>
    <w:p>
      <w:pPr>
        <w:jc w:val="both"/>
        <w:spacing w:before="80" w:after="140"/>
        <w:rPr>
          <w:sz w:val="32"/>
          <w:szCs w:val="32"/>
          <w:shd w:val="clear" w:color="auto" w:fill="auto"/>
        </w:rPr>
      </w:pPr>
      <m:oMathPara xmlns:m="http://schemas.openxmlformats.org/officeDocument/2006/math">
        <m:oMathParaPr>
          <m:jc m:val="centerGroup"/>
        </m:oMathParaPr>
        <m:oMath xmlns:m="http://schemas.openxmlformats.org/officeDocument/2006/math">
          <m:r>
            <m:rPr/>
            <w:rPr>
              <w:color w:val="auto"/>
              <w:sz w:val="32"/>
              <w:i/>
            </w:rPr>
            <m:t>x</m:t>
          </m:r>
          <m:r>
            <m:rPr/>
            <w:rPr>
              <w:color w:val="auto"/>
              <w:sz w:val="32"/>
              <w:i/>
            </w:rPr>
            <m:t>=</m:t>
          </m:r>
          <m:r>
            <m:rPr/>
            <w:rPr>
              <w:color w:val="auto"/>
              <w:sz w:val="32"/>
              <w:i/>
            </w:rPr>
            <m:t>(</m:t>
          </m:r>
          <m:sSub>
            <m:sSubPr>
              <m:ctrlPr>
                <w:rPr>
                  <w:color w:val="auto"/>
                  <w:sz w:val="32"/>
                  <w:i/>
                </w:rPr>
              </m:ctrlPr>
            </m:sSubPr>
            <m:e>
              <m:r>
                <m:rPr/>
                <w:rPr>
                  <w:color w:val="auto"/>
                  <w:sz w:val="32"/>
                  <w:i/>
                </w:rPr>
                <m:t>x</m:t>
              </m:r>
            </m:e>
            <m:sub>
              <m:r>
                <m:rPr/>
                <w:rPr>
                  <w:color w:val="auto"/>
                  <w:sz w:val="22"/>
                  <w:i/>
                </w:rPr>
                <m:t>1</m:t>
              </m:r>
            </m:sub>
          </m:sSub>
          <m:r>
            <m:rPr/>
            <w:rPr>
              <w:color w:val="auto"/>
              <w:sz w:val="32"/>
              <w:i/>
            </w:rPr>
            <m:t>,</m:t>
          </m:r>
          <m:r>
            <m:rPr>
              <m:sty m:val="p"/>
            </m:rPr>
            <w:rPr>
              <w:color w:val="auto"/>
              <w:sz w:val="32"/>
            </w:rPr>
            <m:t>…</m:t>
          </m:r>
          <m:r>
            <m:rPr/>
            <w:rPr>
              <w:color w:val="auto"/>
              <w:sz w:val="32"/>
              <w:i/>
            </w:rPr>
            <m:t>,</m:t>
          </m:r>
          <m:sSub>
            <m:sSubPr>
              <m:ctrlPr>
                <w:rPr>
                  <w:color w:val="auto"/>
                  <w:sz w:val="32"/>
                  <w:i/>
                </w:rPr>
              </m:ctrlPr>
            </m:sSubPr>
            <m:e>
              <m:r>
                <m:rPr/>
                <w:rPr>
                  <w:color w:val="auto"/>
                  <w:sz w:val="32"/>
                  <w:i/>
                </w:rPr>
                <m:t>x</m:t>
              </m:r>
            </m:e>
            <m:sub>
              <m:r>
                <m:rPr/>
                <w:rPr>
                  <w:color w:val="auto"/>
                  <w:sz w:val="22"/>
                  <w:i/>
                </w:rPr>
                <m:t>2</m:t>
              </m:r>
              <m:r>
                <m:rPr/>
                <w:rPr>
                  <w:color w:val="auto"/>
                  <w:sz w:val="22"/>
                  <w:i/>
                </w:rPr>
                <m:t>3</m:t>
              </m:r>
            </m:sub>
          </m:sSub>
          <m:r>
            <m:rPr/>
            <w:rPr>
              <w:color w:val="auto"/>
              <w:sz w:val="32"/>
              <w:i/>
            </w:rPr>
            <m:t>)</m:t>
          </m:r>
          <m:r>
            <m:rPr>
              <m:sty m:val="p"/>
            </m:rPr>
            <w:rPr>
              <w:color w:val="auto"/>
              <w:sz w:val="32"/>
            </w:rPr>
            <m:t>∈</m:t>
          </m:r>
          <m:sSup>
            <m:sSupPr>
              <m:ctrlPr>
                <w:rPr>
                  <w:color w:val="auto"/>
                  <w:sz w:val="32"/>
                  <w:i/>
                </w:rPr>
              </m:ctrlPr>
            </m:sSupPr>
            <m:e>
              <m:r>
                <m:rPr>
                  <m:sty m:val="p"/>
                </m:rPr>
                <w:rPr>
                  <w:color w:val="auto"/>
                  <w:sz w:val="32"/>
                </w:rPr>
                <m:t>ℝ</m:t>
              </m:r>
            </m:e>
            <m:sup>
              <m:r>
                <m:rPr/>
                <w:rPr>
                  <w:color w:val="auto"/>
                  <w:sz w:val="22"/>
                  <w:i/>
                </w:rPr>
                <m:t>2</m:t>
              </m:r>
              <m:r>
                <m:rPr/>
                <w:rPr>
                  <w:color w:val="auto"/>
                  <w:sz w:val="22"/>
                  <w:i/>
                </w:rPr>
                <m:t>3</m:t>
              </m:r>
            </m:sup>
          </m:sSup>
        </m:oMath>
      </m:oMathPara>
    </w:p>
    <w:p>
      <w:pPr>
        <w:pStyle w:val="PO162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10-4. 분류기 — 표준화 + SVM(RBF) (</w:t>
      </w:r>
      <w:r>
        <w:rPr>
          <w:b w:val="1"/>
          <w:sz w:val="19"/>
          <w:szCs w:val="19"/>
          <w:shd w:val="clear" w:color="auto" w:fill="auto"/>
          <w:rFonts w:ascii="Consolas" w:eastAsia="Malgun Gothic" w:hAnsi="Consolas" w:cs="Consolas"/>
        </w:rPr>
        <w:t>train_svm.py</w:t>
      </w:r>
      <w:r>
        <w:rPr>
          <w:b w:val="1"/>
          <w:shd w:val="clear" w:color="auto" w:fill="auto"/>
        </w:rPr>
        <w:t xml:space="preserve"> </w:t>
      </w:r>
      <w:r>
        <w:rPr>
          <w:b w:val="1"/>
          <w:sz w:val="19"/>
          <w:szCs w:val="19"/>
          <w:shd w:val="clear" w:color="auto" w:fill="auto"/>
          <w:rFonts w:ascii="Consolas" w:eastAsia="Malgun Gothic" w:hAnsi="Consolas" w:cs="Consolas"/>
        </w:rPr>
        <w:t>make_pipe</w:t>
      </w:r>
      <w:r>
        <w:rPr>
          <w:b w:val="1"/>
          <w:shd w:val="clear" w:color="auto" w:fill="auto"/>
        </w:rPr>
        <w:t>)</w:t>
      </w:r>
    </w:p>
    <w:p>
      <w:pPr>
        <w:spacing w:lineRule="auto" w:line="300" w:after="120"/>
        <w:rPr>
          <w:shd w:val="clear" w:color="auto" w:fill="auto"/>
        </w:rPr>
      </w:pPr>
      <w:r>
        <w:rPr>
          <w:b w:val="1"/>
          <w:shd w:val="clear" w:color="auto" w:fill="auto"/>
        </w:rPr>
        <w:t>표준화</w:t>
      </w:r>
      <w:r>
        <w:rPr>
          <w:shd w:val="clear" w:color="auto" w:fill="auto"/>
        </w:rPr>
        <w:t xml:space="preserve"> (학습 데이터의 평균 </w:t>
      </w:r>
      <m:oMath xmlns:m="http://schemas.openxmlformats.org/officeDocument/2006/math">
        <m:sSub>
          <m:sSubPr>
            <m:ctrlPr>
              <w:rPr>
                <w:color w:val="auto"/>
                <w:sz w:val="20"/>
                <w:i/>
              </w:rPr>
            </m:ctrlPr>
          </m:sSubPr>
          <m:e>
            <m:r>
              <m:rPr/>
              <w:rPr>
                <w:color w:val="auto"/>
                <w:sz w:val="20"/>
                <w:i/>
              </w:rPr>
              <m:t>μ</m:t>
            </m:r>
          </m:e>
          <m:sub>
            <m:r>
              <m:rPr/>
              <w:rPr>
                <w:color w:val="auto"/>
                <w:sz w:val="14"/>
                <w:i/>
              </w:rPr>
              <m:t>j</m:t>
            </m:r>
          </m:sub>
        </m:sSub>
      </m:oMath>
      <w:r>
        <w:rPr>
          <w:shd w:val="clear" w:color="auto" w:fill="auto"/>
        </w:rPr>
        <w:t xml:space="preserve">·표준편차 </w:t>
      </w:r>
      <m:oMath xmlns:m="http://schemas.openxmlformats.org/officeDocument/2006/math">
        <m:sSub>
          <m:sSubPr>
            <m:ctrlPr>
              <w:rPr>
                <w:color w:val="auto"/>
                <w:sz w:val="20"/>
                <w:i/>
              </w:rPr>
            </m:ctrlPr>
          </m:sSubPr>
          <m:e>
            <m:r>
              <m:rPr/>
              <w:rPr>
                <w:color w:val="auto"/>
                <w:sz w:val="20"/>
                <w:i/>
              </w:rPr>
              <m:t>σ</m:t>
            </m:r>
          </m:e>
          <m:sub>
            <m:r>
              <m:rPr/>
              <w:rPr>
                <w:color w:val="auto"/>
                <w:sz w:val="14"/>
                <w:i/>
              </w:rPr>
              <m:t>j</m:t>
            </m:r>
          </m:sub>
        </m:sSub>
      </m:oMath>
      <w:r>
        <w:rPr>
          <w:shd w:val="clear" w:color="auto" w:fill="auto"/>
        </w:rPr>
        <w:t xml:space="preserve">): </w:t>
      </w:r>
      <m:oMath xmlns:m="http://schemas.openxmlformats.org/officeDocument/2006/math">
        <m:r>
          <m:rPr>
            <m:sty m:val="p"/>
          </m:rPr>
          <w:rPr>
            <w:color w:val="auto"/>
            <w:sz w:val="28"/>
          </w:rPr>
          <m:t> </m:t>
        </m:r>
        <m:sSub>
          <m:sSubPr>
            <m:ctrlPr>
              <w:rPr>
                <w:color w:val="auto"/>
                <w:sz w:val="28"/>
                <w:i/>
              </w:rPr>
            </m:ctrlPr>
          </m:sSubPr>
          <m:e>
            <m:r>
              <m:rPr/>
              <w:rPr>
                <w:color w:val="auto"/>
                <w:sz w:val="28"/>
                <w:i/>
              </w:rPr>
              <m:t>z</m:t>
            </m:r>
          </m:e>
          <m:sub>
            <m:r>
              <m:rPr/>
              <w:rPr>
                <w:color w:val="auto"/>
                <w:sz w:val="18"/>
                <w:i/>
              </w:rPr>
              <m:t>j</m:t>
            </m:r>
          </m:sub>
        </m:sSub>
        <m:r>
          <m:rPr/>
          <w:rPr>
            <w:color w:val="auto"/>
            <w:sz w:val="28"/>
            <w:i/>
          </w:rPr>
          <m:t>=</m:t>
        </m:r>
        <m:r>
          <m:rPr/>
          <w:rPr>
            <w:color w:val="auto"/>
            <w:sz w:val="28"/>
            <w:i/>
          </w:rPr>
          <m:t>(</m:t>
        </m:r>
        <m:sSub>
          <m:sSubPr>
            <m:ctrlPr>
              <w:rPr>
                <w:color w:val="auto"/>
                <w:sz w:val="28"/>
                <w:i/>
              </w:rPr>
            </m:ctrlPr>
          </m:sSubPr>
          <m:e>
            <m:r>
              <m:rPr/>
              <w:rPr>
                <w:color w:val="auto"/>
                <w:sz w:val="28"/>
                <w:i/>
              </w:rPr>
              <m:t>x</m:t>
            </m:r>
          </m:e>
          <m:sub>
            <m:r>
              <m:rPr/>
              <w:rPr>
                <w:color w:val="auto"/>
                <w:sz w:val="18"/>
                <w:i/>
              </w:rPr>
              <m:t>j</m:t>
            </m:r>
          </m:sub>
        </m:sSub>
        <m:r>
          <m:rPr/>
          <w:rPr>
            <w:color w:val="auto"/>
            <w:sz w:val="28"/>
            <w:i/>
          </w:rPr>
          <m:t>-</m:t>
        </m:r>
        <m:sSub>
          <m:sSubPr>
            <m:ctrlPr>
              <w:rPr>
                <w:color w:val="auto"/>
                <w:sz w:val="28"/>
                <w:i/>
              </w:rPr>
            </m:ctrlPr>
          </m:sSubPr>
          <m:e>
            <m:r>
              <m:rPr/>
              <w:rPr>
                <w:color w:val="auto"/>
                <w:sz w:val="28"/>
                <w:i/>
              </w:rPr>
              <m:t>μ</m:t>
            </m:r>
          </m:e>
          <m:sub>
            <m:r>
              <m:rPr/>
              <w:rPr>
                <w:color w:val="auto"/>
                <w:sz w:val="18"/>
                <w:i/>
              </w:rPr>
              <m:t>j</m:t>
            </m:r>
          </m:sub>
        </m:sSub>
        <m:r>
          <m:rPr/>
          <w:rPr>
            <w:color w:val="auto"/>
            <w:sz w:val="28"/>
            <w:i/>
          </w:rPr>
          <m:t>)</m:t>
        </m:r>
        <m:r>
          <m:rPr/>
          <w:rPr>
            <w:color w:val="auto"/>
            <w:sz w:val="28"/>
            <w:i/>
          </w:rPr>
          <m:t>/</m:t>
        </m:r>
        <m:sSub>
          <m:sSubPr>
            <m:ctrlPr>
              <w:rPr>
                <w:color w:val="auto"/>
                <w:sz w:val="28"/>
                <w:i/>
              </w:rPr>
            </m:ctrlPr>
          </m:sSubPr>
          <m:e>
            <m:r>
              <m:rPr/>
              <w:rPr>
                <w:color w:val="auto"/>
                <w:sz w:val="28"/>
                <w:i/>
              </w:rPr>
              <m:t>σ</m:t>
            </m:r>
          </m:e>
          <m:sub>
            <m:r>
              <m:rPr/>
              <w:rPr>
                <w:color w:val="auto"/>
                <w:sz w:val="18"/>
                <w:i/>
              </w:rPr>
              <m:t>j</m:t>
            </m:r>
          </m:sub>
        </m:sSub>
      </m:oMath>
    </w:p>
    <w:p>
      <w:pPr>
        <w:spacing w:lineRule="auto" w:line="300" w:after="12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RBF 커널</w:t>
      </w:r>
      <w:r>
        <w:rPr>
          <w:shd w:val="clear" w:color="auto" w:fill="auto"/>
        </w:rPr>
        <w:t xml:space="preserve">과 </w:t>
      </w:r>
      <w:r>
        <w:rPr>
          <w:b w:val="1"/>
          <w:shd w:val="clear" w:color="auto" w:fill="auto"/>
        </w:rPr>
        <w:t xml:space="preserve">γ = "scale"</w:t>
      </w:r>
      <w:r>
        <w:rPr>
          <w:shd w:val="clear" w:color="auto" w:fill="auto"/>
        </w:rPr>
        <w:t xml:space="preserve"> (</w:t>
      </w:r>
      <m:oMath xmlns:m="http://schemas.openxmlformats.org/officeDocument/2006/math">
        <m:sSub>
          <m:sSubPr>
            <m:ctrlPr>
              <w:rPr>
                <w:color w:val="auto"/>
                <w:sz w:val="20"/>
                <w:i/>
              </w:rPr>
            </m:ctrlPr>
          </m:sSubPr>
          <m:e>
            <m:r>
              <m:rPr/>
              <w:rPr>
                <w:color w:val="auto"/>
                <w:sz w:val="20"/>
                <w:i/>
              </w:rPr>
              <m:t>n</m:t>
            </m:r>
          </m:e>
          <m:sub>
            <m:r>
              <m:rPr/>
              <w:rPr>
                <w:color w:val="auto"/>
                <w:sz w:val="14"/>
                <w:i/>
              </w:rPr>
              <m:t>f</m:t>
            </m:r>
          </m:sub>
        </m:sSub>
        <m:r>
          <m:rPr/>
          <w:rPr>
            <w:color w:val="auto"/>
            <w:sz w:val="20"/>
            <w:i/>
          </w:rPr>
          <m:t>=</m:t>
        </m:r>
        <m:r>
          <m:rPr/>
          <w:rPr>
            <w:color w:val="auto"/>
            <w:sz w:val="20"/>
            <w:i/>
          </w:rPr>
          <m:t>2</m:t>
        </m:r>
        <m:r>
          <m:rPr/>
          <w:rPr>
            <w:color w:val="auto"/>
            <w:sz w:val="20"/>
            <w:i/>
          </w:rPr>
          <m:t>3</m:t>
        </m:r>
      </m:oMath>
      <w:r>
        <w:rPr>
          <w:shd w:val="clear" w:color="auto" w:fill="auto"/>
        </w:rPr>
        <w:t xml:space="preserve">, </w:t>
      </w:r>
      <m:oMath xmlns:m="http://schemas.openxmlformats.org/officeDocument/2006/math">
        <m:r>
          <m:rPr>
            <m:sty m:val="p"/>
          </m:rPr>
          <w:rPr>
            <w:color w:val="auto"/>
            <w:sz w:val="20"/>
          </w:rPr>
          <m:t>V</m:t>
        </m:r>
        <m:r>
          <m:rPr>
            <m:sty m:val="p"/>
          </m:rPr>
          <w:rPr>
            <w:color w:val="auto"/>
            <w:sz w:val="20"/>
          </w:rPr>
          <m:t>a</m:t>
        </m:r>
        <m:r>
          <m:rPr>
            <m:sty m:val="p"/>
          </m:rPr>
          <w:rPr>
            <w:color w:val="auto"/>
            <w:sz w:val="20"/>
          </w:rPr>
          <m:t>r</m:t>
        </m:r>
        <m:r>
          <m:rPr/>
          <w:rPr>
            <w:color w:val="auto"/>
            <w:sz w:val="20"/>
            <w:i/>
          </w:rPr>
          <m:t>(</m:t>
        </m:r>
        <m:r>
          <m:rPr/>
          <w:rPr>
            <w:color w:val="auto"/>
            <w:sz w:val="20"/>
            <w:i/>
          </w:rPr>
          <m:t>Z</m:t>
        </m:r>
        <m:r>
          <m:rPr/>
          <w:rPr>
            <w:color w:val="auto"/>
            <w:sz w:val="20"/>
            <w:i/>
          </w:rPr>
          <m:t>)</m:t>
        </m:r>
      </m:oMath>
      <w:r>
        <w:rPr>
          <w:shd w:val="clear" w:color="auto" w:fill="auto"/>
        </w:rPr>
        <w:t xml:space="preserve"> = 표준화된 학습 행렬 전체의 분산):</w:t>
      </w:r>
    </w:p>
    <w:p>
      <w:pPr>
        <w:jc w:val="both"/>
        <w:spacing w:before="80" w:after="140"/>
        <w:rPr>
          <w:shd w:val="clear" w:color="auto" w:fill="auto"/>
        </w:rPr>
      </w:pPr>
      <m:oMathPara xmlns:m="http://schemas.openxmlformats.org/officeDocument/2006/math">
        <m:oMathParaPr>
          <m:jc m:val="centerGroup"/>
        </m:oMathParaPr>
        <m:oMath xmlns:m="http://schemas.openxmlformats.org/officeDocument/2006/math">
          <m:r>
            <m:rPr/>
            <w:rPr>
              <w:color w:val="auto"/>
              <w:sz w:val="28"/>
              <w:i/>
            </w:rPr>
            <m:t>K</m:t>
          </m:r>
          <m:r>
            <m:rPr/>
            <w:rPr>
              <w:color w:val="auto"/>
              <w:sz w:val="28"/>
              <w:i/>
            </w:rPr>
            <m:t>(</m:t>
          </m:r>
          <m:r>
            <m:rPr/>
            <w:rPr>
              <w:color w:val="auto"/>
              <w:sz w:val="28"/>
              <w:i/>
            </w:rPr>
            <m:t>z</m:t>
          </m:r>
          <m:r>
            <m:rPr/>
            <w:rPr>
              <w:color w:val="auto"/>
              <w:sz w:val="28"/>
              <w:i/>
            </w:rPr>
            <m:t>,</m:t>
          </m:r>
          <m:r>
            <m:rPr/>
            <w:rPr>
              <w:color w:val="auto"/>
              <w:sz w:val="28"/>
              <w:i/>
            </w:rPr>
            <m:t>z</m:t>
          </m:r>
          <m:r>
            <m:rPr/>
            <w:rPr>
              <w:color w:val="auto"/>
              <w:sz w:val="28"/>
              <w:i/>
            </w:rPr>
            <m:t>'</m:t>
          </m:r>
          <m:r>
            <m:rPr/>
            <w:rPr>
              <w:color w:val="auto"/>
              <w:sz w:val="28"/>
              <w:i/>
            </w:rPr>
            <m:t>)</m:t>
          </m:r>
          <m:r>
            <m:rPr/>
            <w:rPr>
              <w:color w:val="auto"/>
              <w:sz w:val="28"/>
              <w:i/>
            </w:rPr>
            <m:t>=</m:t>
          </m:r>
          <m:r>
            <m:rPr>
              <m:sty m:val="p"/>
            </m:rPr>
            <w:rPr>
              <w:color w:val="auto"/>
              <w:sz w:val="28"/>
            </w:rPr>
            <m:t>e</m:t>
          </m:r>
          <m:r>
            <m:rPr>
              <m:sty m:val="p"/>
            </m:rPr>
            <w:rPr>
              <w:color w:val="auto"/>
              <w:sz w:val="28"/>
            </w:rPr>
            <m:t>x</m:t>
          </m:r>
          <m:r>
            <m:rPr>
              <m:sty m:val="p"/>
            </m:rPr>
            <w:rPr>
              <w:color w:val="auto"/>
              <w:sz w:val="28"/>
            </w:rPr>
            <m:t>p</m:t>
          </m:r>
          <m:d>
            <m:dPr>
              <m:begChr m:val="("/>
              <m:endChr m:val=")"/>
              <m:sepChr m:val="|"/>
              <m:shp m:val="centered"/>
              <m:ctrlPr>
                <w:rPr>
                  <w:color w:val="auto"/>
                  <w:sz w:val="28"/>
                  <w:i/>
                </w:rPr>
              </m:ctrlPr>
            </m:dPr>
            <m:e>
              <m:r>
                <m:rPr/>
                <w:rPr>
                  <w:color w:val="auto"/>
                  <w:sz w:val="28"/>
                  <w:i/>
                </w:rPr>
                <m:t>-</m:t>
              </m:r>
              <m:r>
                <m:rPr/>
                <w:rPr>
                  <w:color w:val="auto"/>
                  <w:sz w:val="28"/>
                  <w:i/>
                </w:rPr>
                <m:t>γ</m:t>
              </m:r>
              <m:r>
                <m:rPr/>
                <w:rPr>
                  <w:color w:val="auto"/>
                  <w:sz w:val="28"/>
                  <w:i/>
                </w:rPr>
                <m:t> </m:t>
              </m:r>
              <m:sSup>
                <m:sSupPr>
                  <m:ctrlPr>
                    <w:rPr>
                      <w:color w:val="auto"/>
                      <w:sz w:val="28"/>
                      <w:i/>
                    </w:rPr>
                  </m:ctrlPr>
                </m:sSupPr>
                <m:e>
                  <m:d>
                    <m:dPr>
                      <m:begChr m:val="‖"/>
                      <m:endChr m:val="‖"/>
                      <m:sepChr m:val="|"/>
                      <m:shp m:val="centered"/>
                      <m:ctrlPr>
                        <w:rPr>
                          <w:color w:val="auto"/>
                          <w:sz w:val="28"/>
                          <w:i/>
                        </w:rPr>
                      </m:ctrlPr>
                    </m:dPr>
                    <m:e>
                      <m:r>
                        <m:rPr/>
                        <w:rPr>
                          <w:color w:val="auto"/>
                          <w:sz w:val="28"/>
                          <w:i/>
                        </w:rPr>
                        <m:t>z</m:t>
                      </m:r>
                      <m:r>
                        <m:rPr/>
                        <w:rPr>
                          <w:color w:val="auto"/>
                          <w:sz w:val="28"/>
                          <w:i/>
                        </w:rPr>
                        <m:t>-</m:t>
                      </m:r>
                      <m:r>
                        <m:rPr/>
                        <w:rPr>
                          <w:color w:val="auto"/>
                          <w:sz w:val="28"/>
                          <w:i/>
                        </w:rPr>
                        <m:t>z</m:t>
                      </m:r>
                      <m:r>
                        <m:rPr/>
                        <w:rPr>
                          <w:color w:val="auto"/>
                          <w:sz w:val="28"/>
                          <w:i/>
                        </w:rPr>
                        <m:t>'</m:t>
                      </m:r>
                    </m:e>
                  </m:d>
                </m:e>
                <m:sup>
                  <m:r>
                    <m:rPr/>
                    <w:rPr>
                      <w:color w:val="auto"/>
                      <w:sz w:val="18"/>
                      <w:i/>
                    </w:rPr>
                    <m:t>2</m:t>
                  </m:r>
                </m:sup>
              </m:sSup>
            </m:e>
          </m:d>
          <m:r>
            <m:rPr/>
            <w:rPr>
              <w:color w:val="auto"/>
              <w:sz w:val="28"/>
              <w:i/>
            </w:rPr>
            <m:t>,</m:t>
          </m:r>
          <m:r>
            <m:rPr/>
            <w:rPr>
              <w:color w:val="auto"/>
              <w:sz w:val="28"/>
              <w:i/>
            </w:rPr>
            <m:t> </m:t>
          </m:r>
          <m:r>
            <m:rPr/>
            <w:rPr>
              <w:color w:val="auto"/>
              <w:sz w:val="28"/>
              <w:i/>
            </w:rPr>
            <m:t> </m:t>
          </m:r>
          <m:r>
            <m:rPr/>
            <w:rPr>
              <w:color w:val="auto"/>
              <w:sz w:val="28"/>
              <w:i/>
            </w:rPr>
            <m:t>γ</m:t>
          </m:r>
          <m:r>
            <m:rPr/>
            <w:rPr>
              <w:color w:val="auto"/>
              <w:sz w:val="28"/>
              <w:i/>
            </w:rPr>
            <m:t>=</m:t>
          </m:r>
          <m:f>
            <m:fPr>
              <m:type m:val="bar"/>
              <m:ctrlPr>
                <w:rPr>
                  <w:color w:val="auto"/>
                  <w:sz w:val="28"/>
                  <w:i/>
                </w:rPr>
              </m:ctrlPr>
            </m:fPr>
            <m:num>
              <m:r>
                <m:rPr/>
                <w:rPr>
                  <w:color w:val="auto"/>
                  <w:sz w:val="28"/>
                  <w:i/>
                </w:rPr>
                <m:t>1</m:t>
              </m:r>
            </m:num>
            <m:den>
              <m:sSub>
                <m:sSubPr>
                  <m:ctrlPr>
                    <w:rPr>
                      <w:color w:val="auto"/>
                      <w:sz w:val="28"/>
                      <w:i/>
                    </w:rPr>
                  </m:ctrlPr>
                </m:sSubPr>
                <m:e>
                  <m:r>
                    <m:rPr/>
                    <w:rPr>
                      <w:color w:val="auto"/>
                      <w:sz w:val="28"/>
                      <w:i/>
                    </w:rPr>
                    <m:t>n</m:t>
                  </m:r>
                </m:e>
                <m:sub>
                  <m:r>
                    <m:rPr/>
                    <w:rPr>
                      <w:color w:val="auto"/>
                      <w:sz w:val="18"/>
                      <w:i/>
                    </w:rPr>
                    <m:t>f</m:t>
                  </m:r>
                </m:sub>
              </m:sSub>
              <m:r>
                <m:rPr>
                  <m:sty m:val="p"/>
                </m:rPr>
                <w:rPr>
                  <w:color w:val="auto"/>
                  <w:sz w:val="28"/>
                </w:rPr>
                <m:t>⋅</m:t>
              </m:r>
              <m:r>
                <m:rPr>
                  <m:sty m:val="p"/>
                </m:rPr>
                <w:rPr>
                  <w:color w:val="auto"/>
                  <w:sz w:val="28"/>
                </w:rPr>
                <m:t>V</m:t>
              </m:r>
              <m:r>
                <m:rPr>
                  <m:sty m:val="p"/>
                </m:rPr>
                <w:rPr>
                  <w:color w:val="auto"/>
                  <w:sz w:val="28"/>
                </w:rPr>
                <m:t>a</m:t>
              </m:r>
              <m:r>
                <m:rPr>
                  <m:sty m:val="p"/>
                </m:rPr>
                <w:rPr>
                  <w:color w:val="auto"/>
                  <w:sz w:val="28"/>
                </w:rPr>
                <m:t>r</m:t>
              </m:r>
              <m:r>
                <m:rPr/>
                <w:rPr>
                  <w:color w:val="auto"/>
                  <w:sz w:val="28"/>
                  <w:i/>
                </w:rPr>
                <m:t>(</m:t>
              </m:r>
              <m:r>
                <m:rPr/>
                <w:rPr>
                  <w:color w:val="auto"/>
                  <w:sz w:val="28"/>
                  <w:i/>
                </w:rPr>
                <m:t>Z</m:t>
              </m:r>
              <m:r>
                <m:rPr/>
                <w:rPr>
                  <w:color w:val="auto"/>
                  <w:sz w:val="28"/>
                  <w:i/>
                </w:rPr>
                <m:t>)</m:t>
              </m:r>
            </m:den>
          </m:f>
        </m:oMath>
      </m:oMathPara>
    </w:p>
    <w:p>
      <w:pPr>
        <w:spacing w:lineRule="auto" w:line="300" w:after="120"/>
        <w:rPr>
          <w:sz w:val="28"/>
          <w:szCs w:val="28"/>
          <w:shd w:val="clear" w:color="auto" w:fill="auto"/>
        </w:rPr>
      </w:pPr>
      <w:r>
        <w:rPr>
          <w:b w:val="1"/>
          <w:shd w:val="clear" w:color="auto" w:fill="auto"/>
        </w:rPr>
        <w:t xml:space="preserve">결정 함수</w:t>
      </w:r>
      <w:r>
        <w:rPr>
          <w:shd w:val="clear" w:color="auto" w:fill="auto"/>
        </w:rPr>
        <w:t xml:space="preserve"> (두 클래스 쌍마다 하나, one-vs-one 21개): </w:t>
      </w:r>
      <m:oMath xmlns:m="http://schemas.openxmlformats.org/officeDocument/2006/math">
        <m:r>
          <m:rPr>
            <m:sty m:val="p"/>
          </m:rPr>
          <w:rPr>
            <w:color w:val="auto"/>
            <w:sz w:val="24"/>
          </w:rPr>
          <m:t> </m:t>
        </m:r>
        <m:r>
          <m:rPr/>
          <w:rPr>
            <w:color w:val="auto"/>
            <w:sz w:val="24"/>
            <w:i/>
          </w:rPr>
          <m:t>f</m:t>
        </m:r>
        <m:r>
          <m:rPr/>
          <w:rPr>
            <w:color w:val="auto"/>
            <w:sz w:val="24"/>
            <w:i/>
          </w:rPr>
          <m:t>(</m:t>
        </m:r>
        <m:r>
          <m:rPr/>
          <w:rPr>
            <w:color w:val="auto"/>
            <w:sz w:val="24"/>
            <w:i/>
          </w:rPr>
          <m:t>z</m:t>
        </m:r>
        <m:r>
          <m:rPr/>
          <w:rPr>
            <w:color w:val="auto"/>
            <w:sz w:val="24"/>
            <w:i/>
          </w:rPr>
          <m:t>)</m:t>
        </m:r>
        <m:r>
          <m:rPr/>
          <w:rPr>
            <w:color w:val="auto"/>
            <w:sz w:val="24"/>
            <w:i/>
          </w:rPr>
          <m:t>=</m:t>
        </m:r>
        <m:nary>
          <m:naryPr>
            <m:chr m:val="∑"/>
            <m:grow m:val="off"/>
            <m:limLoc m:val="subSup"/>
            <m:subHide m:val="off"/>
            <m:supHide m:val="on"/>
            <m:ctrlPr>
              <w:rPr>
                <w:color w:val="auto"/>
                <w:sz w:val="24"/>
                <w:i/>
              </w:rPr>
            </m:ctrlPr>
          </m:naryPr>
          <m:sub>
            <m:r>
              <m:rPr/>
              <w:rPr>
                <w:color w:val="auto"/>
                <w:sz w:val="16"/>
                <w:i/>
              </w:rPr>
              <m:t>i</m:t>
            </m:r>
          </m:sub>
          <m:sup/>
          <m:e>
            <m:sSub>
              <m:sSubPr>
                <m:ctrlPr>
                  <w:rPr>
                    <w:color w:val="auto"/>
                    <w:sz w:val="24"/>
                    <w:i/>
                  </w:rPr>
                </m:ctrlPr>
              </m:sSubPr>
              <m:e>
                <m:r>
                  <m:rPr/>
                  <w:rPr>
                    <w:color w:val="auto"/>
                    <w:sz w:val="24"/>
                    <w:i/>
                  </w:rPr>
                  <m:t>α</m:t>
                </m:r>
              </m:e>
              <m:sub>
                <m:r>
                  <m:rPr/>
                  <w:rPr>
                    <w:color w:val="auto"/>
                    <w:sz w:val="16"/>
                    <w:i/>
                  </w:rPr>
                  <m:t>i</m:t>
                </m:r>
              </m:sub>
            </m:sSub>
            <m:sSub>
              <m:sSubPr>
                <m:ctrlPr>
                  <w:rPr>
                    <w:color w:val="auto"/>
                    <w:sz w:val="24"/>
                    <w:i/>
                  </w:rPr>
                </m:ctrlPr>
              </m:sSubPr>
              <m:e>
                <m:r>
                  <m:rPr/>
                  <w:rPr>
                    <w:color w:val="auto"/>
                    <w:sz w:val="24"/>
                    <w:i/>
                  </w:rPr>
                  <m:t>y</m:t>
                </m:r>
              </m:e>
              <m:sub>
                <m:r>
                  <m:rPr/>
                  <w:rPr>
                    <w:color w:val="auto"/>
                    <w:sz w:val="16"/>
                    <w:i/>
                  </w:rPr>
                  <m:t>i</m:t>
                </m:r>
              </m:sub>
            </m:sSub>
            <m:r>
              <m:rPr/>
              <w:rPr>
                <w:color w:val="auto"/>
                <w:sz w:val="24"/>
                <w:i/>
              </w:rPr>
              <m:t>K</m:t>
            </m:r>
            <m:r>
              <m:rPr/>
              <w:rPr>
                <w:color w:val="auto"/>
                <w:sz w:val="24"/>
                <w:i/>
              </w:rPr>
              <m:t>(</m:t>
            </m:r>
            <m:sSub>
              <m:sSubPr>
                <m:ctrlPr>
                  <w:rPr>
                    <w:color w:val="auto"/>
                    <w:sz w:val="24"/>
                    <w:i/>
                  </w:rPr>
                </m:ctrlPr>
              </m:sSubPr>
              <m:e>
                <m:r>
                  <m:rPr/>
                  <w:rPr>
                    <w:color w:val="auto"/>
                    <w:sz w:val="24"/>
                    <w:i/>
                  </w:rPr>
                  <m:t>z</m:t>
                </m:r>
              </m:e>
              <m:sub>
                <m:r>
                  <m:rPr/>
                  <w:rPr>
                    <w:color w:val="auto"/>
                    <w:sz w:val="16"/>
                    <w:i/>
                  </w:rPr>
                  <m:t>i</m:t>
                </m:r>
              </m:sub>
            </m:sSub>
            <m:r>
              <m:rPr/>
              <w:rPr>
                <w:color w:val="auto"/>
                <w:sz w:val="24"/>
                <w:i/>
              </w:rPr>
              <m:t>,</m:t>
            </m:r>
            <m:r>
              <m:rPr/>
              <w:rPr>
                <w:color w:val="auto"/>
                <w:sz w:val="24"/>
                <w:i/>
              </w:rPr>
              <m:t>z</m:t>
            </m:r>
            <m:r>
              <m:rPr/>
              <w:rPr>
                <w:color w:val="auto"/>
                <w:sz w:val="24"/>
                <w:i/>
              </w:rPr>
              <m:t>)</m:t>
            </m:r>
          </m:e>
        </m:nary>
        <m:r>
          <m:rPr/>
          <w:rPr>
            <w:color w:val="auto"/>
            <w:sz w:val="24"/>
            <w:i/>
          </w:rPr>
          <m:t>+</m:t>
        </m:r>
        <m:r>
          <m:rPr/>
          <w:rPr>
            <w:color w:val="auto"/>
            <w:sz w:val="24"/>
            <w:i/>
          </w:rPr>
          <m:t>b</m:t>
        </m:r>
      </m:oMath>
    </w:p>
    <w:p>
      <w:pPr>
        <w:spacing w:lineRule="auto" w:line="300" w:after="12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학습 목적</w:t>
      </w:r>
      <w:r>
        <w:rPr>
          <w:shd w:val="clear" w:color="auto" w:fill="auto"/>
        </w:rPr>
        <w:t xml:space="preserve"> — 소프트 마진, </w:t>
      </w:r>
      <m:oMath xmlns:m="http://schemas.openxmlformats.org/officeDocument/2006/math">
        <m:r>
          <m:rPr/>
          <w:rPr>
            <w:color w:val="auto"/>
            <w:sz w:val="20"/>
            <w:i/>
          </w:rPr>
          <m:t>C</m:t>
        </m:r>
        <m:r>
          <m:rPr/>
          <w:rPr>
            <w:color w:val="auto"/>
            <w:sz w:val="20"/>
            <w:i/>
          </w:rPr>
          <m:t>=</m:t>
        </m:r>
        <m:r>
          <m:rPr/>
          <w:rPr>
            <w:color w:val="auto"/>
            <w:sz w:val="20"/>
            <w:i/>
          </w:rPr>
          <m:t>1</m:t>
        </m:r>
        <m:r>
          <m:rPr/>
          <w:rPr>
            <w:color w:val="auto"/>
            <w:sz w:val="20"/>
            <w:i/>
          </w:rPr>
          <m:t>0</m:t>
        </m:r>
      </m:oMath>
      <w:r>
        <w:rPr>
          <w:shd w:val="clear" w:color="auto" w:fill="auto"/>
        </w:rPr>
        <w:t xml:space="preserve">. 표본 가중 </w:t>
      </w:r>
      <m:oMath xmlns:m="http://schemas.openxmlformats.org/officeDocument/2006/math">
        <m:sSub>
          <m:sSubPr>
            <m:ctrlPr>
              <w:rPr>
                <w:color w:val="auto"/>
                <w:sz w:val="20"/>
                <w:i/>
              </w:rPr>
            </m:ctrlPr>
          </m:sSubPr>
          <m:e>
            <m:r>
              <m:rPr/>
              <w:rPr>
                <w:color w:val="auto"/>
                <w:sz w:val="20"/>
                <w:i/>
              </w:rPr>
              <m:t>w</m:t>
            </m:r>
          </m:e>
          <m:sub>
            <m:r>
              <m:rPr/>
              <w:rPr>
                <w:color w:val="auto"/>
                <w:sz w:val="14"/>
                <w:i/>
              </w:rPr>
              <m:t>i</m:t>
            </m:r>
          </m:sub>
        </m:sSub>
      </m:oMath>
      <w:r>
        <w:rPr>
          <w:shd w:val="clear" w:color="auto" w:fill="auto"/>
        </w:rPr>
        <w:t xml:space="preserve">는 </w:t>
      </w:r>
      <w:r>
        <w:rPr>
          <w:b w:val="1"/>
          <w:shd w:val="clear" w:color="auto" w:fill="auto"/>
        </w:rPr>
        <w:t xml:space="preserve">클래스 균형 × 정지 가중</w:t>
      </w:r>
      <w:r>
        <w:rPr>
          <w:shd w:val="clear" w:color="auto" w:fill="auto"/>
        </w:rPr>
        <w:t>이다.</w:t>
      </w:r>
    </w:p>
    <w:p>
      <w:pPr>
        <w:jc w:val="both"/>
        <w:spacing w:before="80" w:after="140"/>
        <w:rPr>
          <w:shd w:val="clear" w:color="auto" w:fill="auto"/>
        </w:rPr>
      </w:pPr>
      <m:oMathPara xmlns:m="http://schemas.openxmlformats.org/officeDocument/2006/math">
        <m:oMathParaPr>
          <m:jc m:val="centerGroup"/>
        </m:oMathParaPr>
        <m:oMath xmlns:m="http://schemas.openxmlformats.org/officeDocument/2006/math">
          <m:limLow>
            <m:limLowPr>
              <m:ctrlPr>
                <w:rPr>
                  <w:color w:val="auto"/>
                  <w:sz w:val="22"/>
                  <w:i/>
                </w:rPr>
              </m:ctrlPr>
            </m:limLowPr>
            <m:e>
              <m:r>
                <m:rPr>
                  <m:sty m:val="p"/>
                </m:rPr>
                <w:rPr>
                  <w:color w:val="auto"/>
                  <w:sz w:val="22"/>
                </w:rPr>
                <m:t>m</m:t>
              </m:r>
              <m:r>
                <m:rPr>
                  <m:sty m:val="p"/>
                </m:rPr>
                <w:rPr>
                  <w:color w:val="auto"/>
                  <w:sz w:val="22"/>
                </w:rPr>
                <m:t>i</m:t>
              </m:r>
              <m:r>
                <m:rPr>
                  <m:sty m:val="p"/>
                </m:rPr>
                <w:rPr>
                  <w:color w:val="auto"/>
                  <w:sz w:val="22"/>
                </w:rPr>
                <m:t>n</m:t>
              </m:r>
            </m:e>
            <m:lim>
              <m:r>
                <m:rPr/>
                <w:rPr>
                  <w:color w:val="auto"/>
                  <w:sz w:val="14"/>
                  <w:i/>
                </w:rPr>
                <m:t>w</m:t>
              </m:r>
              <m:r>
                <m:rPr/>
                <w:rPr>
                  <w:color w:val="auto"/>
                  <w:sz w:val="14"/>
                  <w:i/>
                </w:rPr>
                <m:t>,</m:t>
              </m:r>
              <m:r>
                <m:rPr/>
                <w:rPr>
                  <w:color w:val="auto"/>
                  <w:sz w:val="14"/>
                  <w:i/>
                </w:rPr>
                <m:t>b</m:t>
              </m:r>
              <m:r>
                <m:rPr/>
                <w:rPr>
                  <w:color w:val="auto"/>
                  <w:sz w:val="14"/>
                  <w:i/>
                </w:rPr>
                <m:t>,</m:t>
              </m:r>
              <m:r>
                <m:rPr/>
                <w:rPr>
                  <w:color w:val="auto"/>
                  <w:sz w:val="14"/>
                  <w:i/>
                </w:rPr>
                <m:t>ξ</m:t>
              </m:r>
            </m:lim>
          </m:limLow>
          <m:r>
            <m:rPr>
              <m:sty m:val="p"/>
            </m:rPr>
            <w:rPr>
              <w:color w:val="auto"/>
              <w:sz w:val="22"/>
            </w:rPr>
            <m:t> </m:t>
          </m:r>
          <m:f>
            <m:fPr>
              <m:type m:val="bar"/>
              <m:ctrlPr>
                <w:rPr>
                  <w:color w:val="auto"/>
                  <w:sz w:val="22"/>
                  <w:i/>
                </w:rPr>
              </m:ctrlPr>
            </m:fPr>
            <m:num>
              <m:r>
                <m:rPr/>
                <w:rPr>
                  <w:color w:val="auto"/>
                  <w:sz w:val="22"/>
                  <w:i/>
                </w:rPr>
                <m:t>1</m:t>
              </m:r>
            </m:num>
            <m:den>
              <m:r>
                <m:rPr/>
                <w:rPr>
                  <w:color w:val="auto"/>
                  <w:sz w:val="22"/>
                  <w:i/>
                </w:rPr>
                <m:t>2</m:t>
              </m:r>
            </m:den>
          </m:f>
          <m:sSup>
            <m:sSupPr>
              <m:ctrlPr>
                <w:rPr>
                  <w:color w:val="auto"/>
                  <w:sz w:val="22"/>
                  <w:i/>
                </w:rPr>
              </m:ctrlPr>
            </m:sSupPr>
            <m:e>
              <m:d>
                <m:dPr>
                  <m:begChr m:val="‖"/>
                  <m:endChr m:val="‖"/>
                  <m:sepChr m:val="|"/>
                  <m:shp m:val="centered"/>
                  <m:ctrlPr>
                    <w:rPr>
                      <w:color w:val="auto"/>
                      <w:sz w:val="22"/>
                      <w:i/>
                    </w:rPr>
                  </m:ctrlPr>
                </m:dPr>
                <m:e>
                  <m:r>
                    <m:rPr/>
                    <w:rPr>
                      <w:color w:val="auto"/>
                      <w:sz w:val="22"/>
                      <w:i/>
                    </w:rPr>
                    <m:t>w</m:t>
                  </m:r>
                </m:e>
              </m:d>
            </m:e>
            <m:sup>
              <m:r>
                <m:rPr/>
                <w:rPr>
                  <w:color w:val="auto"/>
                  <w:sz w:val="14"/>
                  <w:i/>
                </w:rPr>
                <m:t>2</m:t>
              </m:r>
            </m:sup>
          </m:sSup>
          <m:r>
            <m:rPr/>
            <w:rPr>
              <w:color w:val="auto"/>
              <w:sz w:val="22"/>
              <w:i/>
            </w:rPr>
            <m:t>+</m:t>
          </m:r>
          <m:r>
            <m:rPr/>
            <w:rPr>
              <w:color w:val="auto"/>
              <w:sz w:val="22"/>
              <w:i/>
            </w:rPr>
            <m:t>C</m:t>
          </m:r>
          <m:nary>
            <m:naryPr>
              <m:chr m:val="∑"/>
              <m:grow m:val="off"/>
              <m:limLoc m:val="undOvr"/>
              <m:subHide m:val="off"/>
              <m:supHide m:val="on"/>
              <m:ctrlPr>
                <w:rPr>
                  <w:color w:val="auto"/>
                  <w:sz w:val="22"/>
                  <w:i/>
                </w:rPr>
              </m:ctrlPr>
            </m:naryPr>
            <m:sub>
              <m:r>
                <m:rPr/>
                <w:rPr>
                  <w:color w:val="auto"/>
                  <w:sz w:val="14"/>
                  <w:i/>
                </w:rPr>
                <m:t>i</m:t>
              </m:r>
            </m:sub>
            <m:sup/>
            <m:e>
              <m:sSub>
                <m:sSubPr>
                  <m:ctrlPr>
                    <w:rPr>
                      <w:color w:val="auto"/>
                      <w:sz w:val="22"/>
                      <w:i/>
                    </w:rPr>
                  </m:ctrlPr>
                </m:sSubPr>
                <m:e>
                  <m:r>
                    <m:rPr/>
                    <w:rPr>
                      <w:color w:val="auto"/>
                      <w:sz w:val="22"/>
                      <w:i/>
                    </w:rPr>
                    <m:t>w</m:t>
                  </m:r>
                </m:e>
                <m:sub>
                  <m:r>
                    <m:rPr/>
                    <w:rPr>
                      <w:color w:val="auto"/>
                      <w:sz w:val="14"/>
                      <w:i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color w:val="auto"/>
                  <w:sz w:val="22"/>
                </w:rPr>
                <m:t> </m:t>
              </m:r>
              <m:sSub>
                <m:sSubPr>
                  <m:ctrlPr>
                    <w:rPr>
                      <w:color w:val="auto"/>
                      <w:sz w:val="22"/>
                      <w:i/>
                    </w:rPr>
                  </m:ctrlPr>
                </m:sSubPr>
                <m:e>
                  <m:r>
                    <m:rPr/>
                    <w:rPr>
                      <w:color w:val="auto"/>
                      <w:sz w:val="22"/>
                      <w:i/>
                    </w:rPr>
                    <m:t>ξ</m:t>
                  </m:r>
                </m:e>
                <m:sub>
                  <m:r>
                    <m:rPr/>
                    <w:rPr>
                      <w:color w:val="auto"/>
                      <w:sz w:val="14"/>
                      <w:i/>
                    </w:rPr>
                    <m:t>i</m:t>
                  </m:r>
                </m:sub>
              </m:sSub>
            </m:e>
          </m:nary>
          <m:r>
            <m:rPr/>
            <w:rPr>
              <w:color w:val="auto"/>
              <w:sz w:val="22"/>
              <w:i/>
            </w:rPr>
            <m:t>,</m:t>
          </m:r>
          <m:r>
            <m:rPr/>
            <w:rPr>
              <w:color w:val="auto"/>
              <w:sz w:val="22"/>
              <w:i/>
            </w:rPr>
            <m:t> </m:t>
          </m:r>
          <m:r>
            <m:rPr/>
            <w:rPr>
              <w:color w:val="auto"/>
              <w:sz w:val="22"/>
              <w:i/>
            </w:rPr>
            <m:t> </m:t>
          </m:r>
          <m:sSub>
            <m:sSubPr>
              <m:ctrlPr>
                <w:rPr>
                  <w:color w:val="auto"/>
                  <w:sz w:val="22"/>
                  <w:i/>
                </w:rPr>
              </m:ctrlPr>
            </m:sSubPr>
            <m:e>
              <m:r>
                <m:rPr/>
                <w:rPr>
                  <w:color w:val="auto"/>
                  <w:sz w:val="22"/>
                  <w:i/>
                </w:rPr>
                <m:t>w</m:t>
              </m:r>
            </m:e>
            <m:sub>
              <m:r>
                <m:rPr/>
                <w:rPr>
                  <w:color w:val="auto"/>
                  <w:sz w:val="14"/>
                  <w:i/>
                </w:rPr>
                <m:t>i</m:t>
              </m:r>
            </m:sub>
          </m:sSub>
          <m:r>
            <m:rPr/>
            <w:rPr>
              <w:color w:val="auto"/>
              <w:sz w:val="22"/>
              <w:i/>
            </w:rPr>
            <m:t>=</m:t>
          </m:r>
          <m:limLow>
            <m:limLowPr>
              <m:ctrlPr>
                <w:rPr>
                  <w:color w:val="auto"/>
                  <w:sz w:val="22"/>
                  <w:i/>
                </w:rPr>
              </m:ctrlPr>
            </m:limLowPr>
            <m:e>
              <m:groupChr>
                <m:groupChrPr>
                  <m:chr m:val="⏟"/>
                  <m:pos m:val="bot"/>
                  <m:vertJc m:val="top"/>
                  <m:ctrlPr>
                    <w:rPr>
                      <w:color w:val="auto"/>
                      <w:sz w:val="22"/>
                      <w:i/>
                    </w:rPr>
                  </m:ctrlPr>
                </m:groupChrPr>
                <m:e>
                  <m:f>
                    <m:fPr>
                      <m:type m:val="bar"/>
                      <m:ctrlPr>
                        <w:rPr>
                          <w:color w:val="auto"/>
                          <w:sz w:val="22"/>
                          <w:i/>
                        </w:rPr>
                      </m:ctrlPr>
                    </m:fPr>
                    <m:num>
                      <m:r>
                        <m:rPr/>
                        <w:rPr>
                          <w:color w:val="auto"/>
                          <w:sz w:val="22"/>
                          <w:i/>
                        </w:rPr>
                        <m:t>n</m:t>
                      </m:r>
                    </m:num>
                    <m:den>
                      <m:r>
                        <m:rPr/>
                        <w:rPr>
                          <w:color w:val="auto"/>
                          <w:sz w:val="22"/>
                          <w:i/>
                        </w:rPr>
                        <m:t>k</m:t>
                      </m:r>
                      <m:r>
                        <m:rPr/>
                        <w:rPr>
                          <w:color w:val="auto"/>
                          <w:sz w:val="22"/>
                          <w:i/>
                        </w:rPr>
                        <m:t> </m:t>
                      </m:r>
                      <m:sSub>
                        <m:sSubPr>
                          <m:ctrlPr>
                            <w:rPr>
                              <w:color w:val="auto"/>
                              <w:sz w:val="22"/>
                              <w:i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color w:val="auto"/>
                              <w:sz w:val="22"/>
                              <w:i/>
                            </w:rPr>
                            <m:t>n</m:t>
                          </m:r>
                        </m:e>
                        <m:sub>
                          <m:r>
                            <m:rPr/>
                            <w:rPr>
                              <w:color w:val="auto"/>
                              <w:sz w:val="14"/>
                              <w:i/>
                            </w:rPr>
                            <m:t>c</m:t>
                          </m:r>
                          <m:r>
                            <m:rPr/>
                            <w:rPr>
                              <w:color w:val="auto"/>
                              <w:sz w:val="14"/>
                              <w:i/>
                            </w:rPr>
                            <m:t>(</m:t>
                          </m:r>
                          <m:r>
                            <m:rPr/>
                            <w:rPr>
                              <w:color w:val="auto"/>
                              <w:sz w:val="14"/>
                              <w:i/>
                            </w:rPr>
                            <m:t>i</m:t>
                          </m:r>
                          <m:r>
                            <m:rPr/>
                            <w:rPr>
                              <w:color w:val="auto"/>
                              <w:sz w:val="14"/>
                              <w:i/>
                            </w:rPr>
                            <m:t>)</m:t>
                          </m:r>
                        </m:sub>
                      </m:sSub>
                    </m:den>
                  </m:f>
                </m:e>
              </m:groupChr>
            </m:e>
            <m:lim>
              <m:r>
                <m:rPr>
                  <m:nor m:val="on"/>
                </m:rPr>
                <w:rPr>
                  <w:color w:val="auto"/>
                  <w:sz w:val="14"/>
                </w:rPr>
                <m:t>c</m:t>
              </m:r>
              <m:r>
                <m:rPr>
                  <m:nor m:val="on"/>
                </m:rPr>
                <w:rPr>
                  <w:color w:val="auto"/>
                  <w:sz w:val="14"/>
                </w:rPr>
                <m:t>l</m:t>
              </m:r>
              <m:r>
                <m:rPr>
                  <m:nor m:val="on"/>
                </m:rPr>
                <w:rPr>
                  <w:color w:val="auto"/>
                  <w:sz w:val="14"/>
                </w:rPr>
                <m:t>a</m:t>
              </m:r>
              <m:r>
                <m:rPr>
                  <m:nor m:val="on"/>
                </m:rPr>
                <w:rPr>
                  <w:color w:val="auto"/>
                  <w:sz w:val="14"/>
                </w:rPr>
                <m:t>s</m:t>
              </m:r>
              <m:r>
                <m:rPr>
                  <m:nor m:val="on"/>
                </m:rPr>
                <w:rPr>
                  <w:color w:val="auto"/>
                  <w:sz w:val="14"/>
                </w:rPr>
                <m:t>s</m:t>
              </m:r>
              <m:r>
                <m:rPr>
                  <m:nor m:val="on"/>
                </m:rPr>
                <w:rPr>
                  <w:color w:val="auto"/>
                  <w:sz w:val="14"/>
                </w:rPr>
                <m:t>_</m:t>
              </m:r>
              <m:r>
                <m:rPr>
                  <m:nor m:val="on"/>
                </m:rPr>
                <w:rPr>
                  <w:color w:val="auto"/>
                  <w:sz w:val="14"/>
                </w:rPr>
                <m:t>w</m:t>
              </m:r>
              <m:r>
                <m:rPr>
                  <m:nor m:val="on"/>
                </m:rPr>
                <w:rPr>
                  <w:color w:val="auto"/>
                  <w:sz w:val="14"/>
                </w:rPr>
                <m:t>e</m:t>
              </m:r>
              <m:r>
                <m:rPr>
                  <m:nor m:val="on"/>
                </m:rPr>
                <w:rPr>
                  <w:color w:val="auto"/>
                  <w:sz w:val="14"/>
                </w:rPr>
                <m:t>i</m:t>
              </m:r>
              <m:r>
                <m:rPr>
                  <m:nor m:val="on"/>
                </m:rPr>
                <w:rPr>
                  <w:color w:val="auto"/>
                  <w:sz w:val="14"/>
                </w:rPr>
                <m:t>g</m:t>
              </m:r>
              <m:r>
                <m:rPr>
                  <m:nor m:val="on"/>
                </m:rPr>
                <w:rPr>
                  <w:color w:val="auto"/>
                  <w:sz w:val="14"/>
                </w:rPr>
                <m:t>h</m:t>
              </m:r>
              <m:r>
                <m:rPr>
                  <m:nor m:val="on"/>
                </m:rPr>
                <w:rPr>
                  <w:color w:val="auto"/>
                  <w:sz w:val="14"/>
                </w:rPr>
                <m:t>t</m:t>
              </m:r>
              <m:r>
                <m:rPr>
                  <m:nor m:val="on"/>
                </m:rPr>
                <w:rPr>
                  <w:color w:val="auto"/>
                  <w:sz w:val="14"/>
                </w:rPr>
                <m:t>=</m:t>
              </m:r>
              <m:r>
                <m:rPr>
                  <m:nor m:val="on"/>
                </m:rPr>
                <w:rPr>
                  <w:color w:val="auto"/>
                  <w:sz w:val="14"/>
                </w:rPr>
                <m:t>b</m:t>
              </m:r>
              <m:r>
                <m:rPr>
                  <m:nor m:val="on"/>
                </m:rPr>
                <w:rPr>
                  <w:color w:val="auto"/>
                  <w:sz w:val="14"/>
                </w:rPr>
                <m:t>a</m:t>
              </m:r>
              <m:r>
                <m:rPr>
                  <m:nor m:val="on"/>
                </m:rPr>
                <w:rPr>
                  <w:color w:val="auto"/>
                  <w:sz w:val="14"/>
                </w:rPr>
                <m:t>l</m:t>
              </m:r>
              <m:r>
                <m:rPr>
                  <m:nor m:val="on"/>
                </m:rPr>
                <w:rPr>
                  <w:color w:val="auto"/>
                  <w:sz w:val="14"/>
                </w:rPr>
                <m:t>a</m:t>
              </m:r>
              <m:r>
                <m:rPr>
                  <m:nor m:val="on"/>
                </m:rPr>
                <w:rPr>
                  <w:color w:val="auto"/>
                  <w:sz w:val="14"/>
                </w:rPr>
                <m:t>n</m:t>
              </m:r>
              <m:r>
                <m:rPr>
                  <m:nor m:val="on"/>
                </m:rPr>
                <w:rPr>
                  <w:color w:val="auto"/>
                  <w:sz w:val="14"/>
                </w:rPr>
                <m:t>c</m:t>
              </m:r>
              <m:r>
                <m:rPr>
                  <m:nor m:val="on"/>
                </m:rPr>
                <w:rPr>
                  <w:color w:val="auto"/>
                  <w:sz w:val="14"/>
                </w:rPr>
                <m:t>e</m:t>
              </m:r>
              <m:r>
                <m:rPr>
                  <m:nor m:val="on"/>
                </m:rPr>
                <w:rPr>
                  <w:color w:val="auto"/>
                  <w:sz w:val="14"/>
                </w:rPr>
                <m:t>d</m:t>
              </m:r>
            </m:lim>
          </m:limLow>
          <m:r>
            <m:rPr>
              <m:sty m:val="p"/>
            </m:rPr>
            <w:rPr>
              <w:color w:val="auto"/>
              <w:sz w:val="22"/>
            </w:rPr>
            <m:t>×</m:t>
          </m:r>
          <m:limLow>
            <m:limLowPr>
              <m:ctrlPr>
                <w:rPr>
                  <w:color w:val="auto"/>
                  <w:sz w:val="22"/>
                  <w:i/>
                </w:rPr>
              </m:ctrlPr>
            </m:limLowPr>
            <m:e>
              <m:groupChr>
                <m:groupChrPr>
                  <m:chr m:val="⏟"/>
                  <m:pos m:val="bot"/>
                  <m:vertJc m:val="top"/>
                  <m:ctrlPr>
                    <w:rPr>
                      <w:color w:val="auto"/>
                      <w:sz w:val="22"/>
                      <w:i/>
                    </w:rPr>
                  </m:ctrlPr>
                </m:groupChrPr>
                <m:e>
                  <m:d>
                    <m:dPr>
                      <m:begChr m:val="{"/>
                      <m:endChr m:val=""/>
                      <m:sepChr m:val="|"/>
                      <m:shp m:val="centered"/>
                      <m:ctrlPr>
                        <w:rPr>
                          <w:color w:val="auto"/>
                          <w:sz w:val="22"/>
                          <w:i/>
                        </w:rPr>
                      </m:ctrlPr>
                    </m:dPr>
                    <m:e>
                      <m:eqArr>
                        <m:eqArrPr>
                          <m:baseJc m:val="center"/>
                          <m:maxDist m:val="on"/>
                          <m:rSp m:val="0"/>
                          <m:rSpRule m:val="0"/>
                          <m:ctrlPr>
                            <w:rPr>
                              <w:color w:val="auto"/>
                              <w:sz w:val="22"/>
                              <w:i/>
                            </w:rPr>
                          </m:ctrlPr>
                        </m:eqArrPr>
                        <m:e>
                          <m:r>
                            <m:rPr/>
                            <w:rPr>
                              <w:color w:val="auto"/>
                              <w:sz w:val="22"/>
                              <w:i/>
                            </w:rPr>
                            <m:t>1</m:t>
                          </m:r>
                          <m:r>
                            <m:rPr/>
                            <w:rPr>
                              <w:color w:val="auto"/>
                              <w:sz w:val="22"/>
                              <w:i/>
                            </w:rPr>
                            <m:t>0</m:t>
                          </m:r>
                          <m:r>
                            <m:rPr>
                              <m:sty m:val="p"/>
                            </m:rPr>
                            <w:rPr>
                              <w:color w:val="auto"/>
                              <w:sz w:val="22"/>
                            </w:rPr>
                            <m:t>&amp;</m:t>
                          </m:r>
                          <m:r>
                            <m:rPr/>
                            <w:rPr>
                              <w:color w:val="auto"/>
                              <w:sz w:val="22"/>
                              <w:i/>
                            </w:rPr>
                            <m:t>c</m:t>
                          </m:r>
                          <m:r>
                            <m:rPr/>
                            <w:rPr>
                              <w:color w:val="auto"/>
                              <w:sz w:val="22"/>
                              <w:i/>
                            </w:rPr>
                            <m:t>(</m:t>
                          </m:r>
                          <m:r>
                            <m:rPr/>
                            <w:rPr>
                              <w:color w:val="auto"/>
                              <w:sz w:val="22"/>
                              <w:i/>
                            </w:rPr>
                            <m:t>i</m:t>
                          </m:r>
                          <m:r>
                            <m:rPr/>
                            <w:rPr>
                              <w:color w:val="auto"/>
                              <w:sz w:val="22"/>
                              <w:i/>
                            </w:rPr>
                            <m:t>)</m:t>
                          </m:r>
                          <m:r>
                            <m:rPr/>
                            <w:rPr>
                              <w:color w:val="auto"/>
                              <w:sz w:val="22"/>
                              <w:i/>
                            </w:rPr>
                            <m:t>=</m:t>
                          </m:r>
                          <m:r>
                            <m:rPr>
                              <m:nor m:val="on"/>
                            </m:rPr>
                            <w:rPr>
                              <w:color w:val="auto"/>
                              <w:sz w:val="22"/>
                            </w:rPr>
                            <m:t>정</m:t>
                          </m:r>
                          <m:r>
                            <m:rPr>
                              <m:nor m:val="on"/>
                            </m:rPr>
                            <w:rPr>
                              <w:color w:val="auto"/>
                              <w:sz w:val="22"/>
                            </w:rPr>
                            <m:t>지</m:t>
                          </m:r>
                        </m:e>
                        <m:e>
                          <m:r>
                            <m:rPr/>
                            <w:rPr>
                              <w:color w:val="auto"/>
                              <w:sz w:val="22"/>
                              <w:i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color w:val="auto"/>
                              <w:sz w:val="22"/>
                            </w:rPr>
                            <m:t>&amp;</m:t>
                          </m:r>
                          <m:r>
                            <m:rPr>
                              <m:nor m:val="on"/>
                            </m:rPr>
                            <w:rPr>
                              <w:color w:val="auto"/>
                              <w:sz w:val="22"/>
                            </w:rPr>
                            <m:t>그</m:t>
                          </m:r>
                          <m:r>
                            <m:rPr>
                              <m:nor m:val="on"/>
                            </m:rPr>
                            <w:rPr>
                              <w:color w:val="auto"/>
                              <w:sz w:val="22"/>
                            </w:rPr>
                            <m:t> </m:t>
                          </m:r>
                          <m:r>
                            <m:rPr>
                              <m:nor m:val="on"/>
                            </m:rPr>
                            <w:rPr>
                              <w:color w:val="auto"/>
                              <w:sz w:val="22"/>
                            </w:rPr>
                            <m:t>외</m:t>
                          </m:r>
                        </m:e>
                      </m:eqArr>
                    </m:e>
                  </m:d>
                </m:e>
              </m:groupChr>
            </m:e>
            <m:lim>
              <m:r>
                <m:rPr>
                  <m:nor m:val="on"/>
                </m:rPr>
                <w:rPr>
                  <w:color w:val="auto"/>
                  <w:sz w:val="14"/>
                </w:rPr>
                <m:t>치</m:t>
              </m:r>
              <m:r>
                <m:rPr>
                  <m:nor m:val="on"/>
                </m:rPr>
                <w:rPr>
                  <w:color w:val="auto"/>
                  <w:sz w:val="14"/>
                </w:rPr>
                <m:t>명</m:t>
              </m:r>
              <m:r>
                <m:rPr>
                  <m:nor m:val="on"/>
                </m:rPr>
                <w:rPr>
                  <w:color w:val="auto"/>
                  <w:sz w:val="14"/>
                </w:rPr>
                <m:t> </m:t>
              </m:r>
              <m:r>
                <m:rPr>
                  <m:nor m:val="on"/>
                </m:rPr>
                <w:rPr>
                  <w:color w:val="auto"/>
                  <w:sz w:val="14"/>
                </w:rPr>
                <m:t>오</m:t>
              </m:r>
              <m:r>
                <m:rPr>
                  <m:nor m:val="on"/>
                </m:rPr>
                <w:rPr>
                  <w:color w:val="auto"/>
                  <w:sz w:val="14"/>
                </w:rPr>
                <m:t>분</m:t>
              </m:r>
              <m:r>
                <m:rPr>
                  <m:nor m:val="on"/>
                </m:rPr>
                <w:rPr>
                  <w:color w:val="auto"/>
                  <w:sz w:val="14"/>
                </w:rPr>
                <m:t>류</m:t>
              </m:r>
              <m:r>
                <m:rPr>
                  <m:nor m:val="on"/>
                </m:rPr>
                <w:rPr>
                  <w:color w:val="auto"/>
                  <w:sz w:val="14"/>
                </w:rPr>
                <m:t> </m:t>
              </m:r>
              <m:r>
                <m:rPr>
                  <m:nor m:val="on"/>
                </m:rPr>
                <w:rPr>
                  <w:color w:val="auto"/>
                  <w:sz w:val="14"/>
                </w:rPr>
                <m:t>방</m:t>
              </m:r>
              <m:r>
                <m:rPr>
                  <m:nor m:val="on"/>
                </m:rPr>
                <w:rPr>
                  <w:color w:val="auto"/>
                  <w:sz w:val="14"/>
                </w:rPr>
                <m:t>지</m:t>
              </m:r>
            </m:lim>
          </m:limLow>
        </m:oMath>
      </m:oMathPara>
    </w:p>
    <w:p>
      <w:pPr>
        <w:spacing w:lineRule="auto" w:line="300" w:after="120"/>
        <w:rPr>
          <w:shd w:val="clear" w:color="auto" w:fill="auto"/>
        </w:rPr>
      </w:pPr>
      <w:r>
        <w:rPr>
          <w:shd w:val="clear" w:color="auto" w:fill="auto"/>
        </w:rPr>
        <w:t>(</w:t>
      </w:r>
      <m:oMath xmlns:m="http://schemas.openxmlformats.org/officeDocument/2006/math">
        <m:r>
          <m:rPr/>
          <w:rPr>
            <w:color w:val="auto"/>
            <w:sz w:val="20"/>
            <w:i/>
          </w:rPr>
          <m:t>n</m:t>
        </m:r>
      </m:oMath>
      <w:r>
        <w:rPr>
          <w:shd w:val="clear" w:color="auto" w:fill="auto"/>
        </w:rPr>
        <w:t xml:space="preserve"> = 전체 표본 수, </w:t>
      </w:r>
      <m:oMath xmlns:m="http://schemas.openxmlformats.org/officeDocument/2006/math">
        <m:r>
          <m:rPr/>
          <w:rPr>
            <w:color w:val="auto"/>
            <w:sz w:val="20"/>
            <w:i/>
          </w:rPr>
          <m:t>k</m:t>
        </m:r>
        <m:r>
          <m:rPr/>
          <w:rPr>
            <w:color w:val="auto"/>
            <w:sz w:val="20"/>
            <w:i/>
          </w:rPr>
          <m:t>=</m:t>
        </m:r>
        <m:r>
          <m:rPr/>
          <w:rPr>
            <w:color w:val="auto"/>
            <w:sz w:val="20"/>
            <w:i/>
          </w:rPr>
          <m:t>7</m:t>
        </m:r>
      </m:oMath>
      <w:r>
        <w:rPr>
          <w:shd w:val="clear" w:color="auto" w:fill="auto"/>
        </w:rPr>
        <w:t xml:space="preserve">, </w:t>
      </w:r>
      <m:oMath xmlns:m="http://schemas.openxmlformats.org/officeDocument/2006/math">
        <m:sSub>
          <m:sSubPr>
            <m:ctrlPr>
              <w:rPr>
                <w:color w:val="auto"/>
                <w:sz w:val="20"/>
                <w:i/>
              </w:rPr>
            </m:ctrlPr>
          </m:sSubPr>
          <m:e>
            <m:r>
              <m:rPr/>
              <w:rPr>
                <w:color w:val="auto"/>
                <w:sz w:val="20"/>
                <w:i/>
              </w:rPr>
              <m:t>n</m:t>
            </m:r>
          </m:e>
          <m:sub>
            <m:r>
              <m:rPr/>
              <w:rPr>
                <w:color w:val="auto"/>
                <w:sz w:val="14"/>
                <w:i/>
              </w:rPr>
              <m:t>c</m:t>
            </m:r>
          </m:sub>
        </m:sSub>
      </m:oMath>
      <w:r>
        <w:rPr>
          <w:shd w:val="clear" w:color="auto" w:fill="auto"/>
        </w:rPr>
        <w:t xml:space="preserve"> = 클래스 </w:t>
      </w:r>
      <m:oMath xmlns:m="http://schemas.openxmlformats.org/officeDocument/2006/math">
        <m:r>
          <m:rPr/>
          <w:rPr>
            <w:color w:val="auto"/>
            <w:sz w:val="20"/>
            <w:i/>
          </w:rPr>
          <m:t>c</m:t>
        </m:r>
      </m:oMath>
      <w:r>
        <w:rPr>
          <w:shd w:val="clear" w:color="auto" w:fill="auto"/>
        </w:rPr>
        <w:t xml:space="preserve"> 표본 수. 정지는 308건뿐이라 균형 가중만으로도 크고, 치명 </w:t>
      </w:r>
      <w:r>
        <w:rPr>
          <w:shd w:val="clear" w:color="auto" w:fill="auto"/>
        </w:rPr>
        <w:t xml:space="preserve">오분류를 줄이려고 10배를 더 준다.)</w:t>
      </w:r>
    </w:p>
    <w:p>
      <w:pPr>
        <w:pStyle w:val="PO162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10-5. 확률 보정 — Platt scaling (</w:t>
      </w:r>
      <w:r>
        <w:rPr>
          <w:b w:val="1"/>
          <w:sz w:val="19"/>
          <w:szCs w:val="19"/>
          <w:shd w:val="clear" w:color="auto" w:fill="auto"/>
          <w:rFonts w:ascii="Consolas" w:eastAsia="Malgun Gothic" w:hAnsi="Consolas" w:cs="Consolas"/>
        </w:rPr>
        <w:t>CalibratedClassifierCV(method="sigmoid")</w:t>
      </w:r>
      <w:r>
        <w:rPr>
          <w:b w:val="1"/>
          <w:shd w:val="clear" w:color="auto" w:fill="auto"/>
        </w:rPr>
        <w:t>)</w:t>
      </w:r>
    </w:p>
    <w:p>
      <w:pPr>
        <w:spacing w:lineRule="auto" w:line="300" w:after="120"/>
        <w:rPr>
          <w:shd w:val="clear" w:color="auto" w:fill="auto"/>
        </w:rPr>
      </w:pPr>
      <w:r>
        <w:rPr>
          <w:shd w:val="clear" w:color="auto" w:fill="auto"/>
        </w:rPr>
        <w:t xml:space="preserve">클래스 </w:t>
      </w:r>
      <m:oMath xmlns:m="http://schemas.openxmlformats.org/officeDocument/2006/math">
        <m:r>
          <m:rPr/>
          <w:rPr>
            <w:color w:val="auto"/>
            <w:sz w:val="20"/>
            <w:i/>
          </w:rPr>
          <m:t>k</m:t>
        </m:r>
      </m:oMath>
      <w:r>
        <w:rPr>
          <w:shd w:val="clear" w:color="auto" w:fill="auto"/>
        </w:rPr>
        <w:t xml:space="preserve">마다 "그 클래스 대 나머지" 점수 </w:t>
      </w:r>
      <m:oMath xmlns:m="http://schemas.openxmlformats.org/officeDocument/2006/math">
        <m:sSub>
          <m:sSubPr>
            <m:ctrlPr>
              <w:rPr>
                <w:color w:val="auto"/>
                <w:sz w:val="20"/>
                <w:i/>
              </w:rPr>
            </m:ctrlPr>
          </m:sSubPr>
          <m:e>
            <m:r>
              <m:rPr/>
              <w:rPr>
                <w:color w:val="auto"/>
                <w:sz w:val="20"/>
                <w:i/>
              </w:rPr>
              <m:t>f</m:t>
            </m:r>
          </m:e>
          <m:sub>
            <m:r>
              <m:rPr/>
              <w:rPr>
                <w:color w:val="auto"/>
                <w:sz w:val="14"/>
                <w:i/>
              </w:rPr>
              <m:t>k</m:t>
            </m:r>
          </m:sub>
        </m:sSub>
        <m:r>
          <m:rPr/>
          <w:rPr>
            <w:color w:val="auto"/>
            <w:sz w:val="20"/>
            <w:i/>
          </w:rPr>
          <m:t>(</m:t>
        </m:r>
        <m:r>
          <m:rPr/>
          <w:rPr>
            <w:color w:val="auto"/>
            <w:sz w:val="20"/>
            <w:i/>
          </w:rPr>
          <m:t>z</m:t>
        </m:r>
        <m:r>
          <m:rPr/>
          <w:rPr>
            <w:color w:val="auto"/>
            <w:sz w:val="20"/>
            <w:i/>
          </w:rPr>
          <m:t>)</m:t>
        </m:r>
      </m:oMath>
      <w:r>
        <w:rPr>
          <w:shd w:val="clear" w:color="auto" w:fill="auto"/>
        </w:rPr>
        <w:t xml:space="preserve">에 시그모이드를 맞추고(교차검증 3겹으로 </w:t>
      </w:r>
      <m:oMath xmlns:m="http://schemas.openxmlformats.org/officeDocument/2006/math">
        <m:sSub>
          <m:sSubPr>
            <m:ctrlPr>
              <w:rPr>
                <w:color w:val="auto"/>
                <w:sz w:val="20"/>
                <w:i/>
              </w:rPr>
            </m:ctrlPr>
          </m:sSubPr>
          <m:e>
            <m:r>
              <m:rPr/>
              <w:rPr>
                <w:color w:val="auto"/>
                <w:sz w:val="20"/>
                <w:i/>
              </w:rPr>
              <m:t>A</m:t>
            </m:r>
          </m:e>
          <m:sub>
            <m:r>
              <m:rPr/>
              <w:rPr>
                <w:color w:val="auto"/>
                <w:sz w:val="14"/>
                <w:i/>
              </w:rPr>
              <m:t>k</m:t>
            </m:r>
          </m:sub>
        </m:sSub>
        <m:r>
          <m:rPr/>
          <w:rPr>
            <w:color w:val="auto"/>
            <w:sz w:val="20"/>
            <w:i/>
          </w:rPr>
          <m:t>,</m:t>
        </m:r>
        <m:sSub>
          <m:sSubPr>
            <m:ctrlPr>
              <w:rPr>
                <w:color w:val="auto"/>
                <w:sz w:val="20"/>
                <w:i/>
              </w:rPr>
            </m:ctrlPr>
          </m:sSubPr>
          <m:e>
            <m:r>
              <m:rPr/>
              <w:rPr>
                <w:color w:val="auto"/>
                <w:sz w:val="20"/>
                <w:i/>
              </w:rPr>
              <m:t>B</m:t>
            </m:r>
          </m:e>
          <m:sub>
            <m:r>
              <m:rPr/>
              <w:rPr>
                <w:color w:val="auto"/>
                <w:sz w:val="14"/>
                <w:i/>
              </w:rPr>
              <m:t>k</m:t>
            </m:r>
          </m:sub>
        </m:sSub>
      </m:oMath>
      <w:r>
        <w:rPr>
          <w:shd w:val="clear" w:color="auto" w:fill="auto"/>
        </w:rPr>
        <w:t xml:space="preserve"> 추정), </w:t>
      </w:r>
      <w:r>
        <w:rPr>
          <w:shd w:val="clear" w:color="auto" w:fill="auto"/>
        </w:rPr>
        <w:t xml:space="preserve">합이 1이 되게 나눈다.</w:t>
      </w:r>
    </w:p>
    <w:p>
      <w:pPr>
        <w:jc w:val="both"/>
        <w:spacing w:before="80" w:after="140"/>
        <w:rPr>
          <w:shd w:val="clear" w:color="auto" w:fill="auto"/>
        </w:rPr>
      </w:pPr>
      <m:oMathPara xmlns:m="http://schemas.openxmlformats.org/officeDocument/2006/math">
        <m:oMathParaPr>
          <m:jc m:val="centerGroup"/>
        </m:oMathParaPr>
        <m:oMath xmlns:m="http://schemas.openxmlformats.org/officeDocument/2006/math">
          <m:sSub>
            <m:sSubPr>
              <m:ctrlPr>
                <w:rPr>
                  <w:color w:val="auto"/>
                  <w:sz w:val="28"/>
                  <w:i/>
                </w:rPr>
              </m:ctrlPr>
            </m:sSubPr>
            <m:e>
              <m:acc>
                <m:accPr>
                  <m:chr m:val="̃"/>
                  <m:ctrlPr>
                    <w:rPr>
                      <w:color w:val="auto"/>
                      <w:sz w:val="28"/>
                    </w:rPr>
                  </m:ctrlPr>
                </m:accPr>
                <m:e>
                  <m:r>
                    <m:rPr/>
                    <w:rPr>
                      <w:color w:val="auto"/>
                      <w:sz w:val="28"/>
                      <w:i/>
                    </w:rPr>
                    <m:t>p</m:t>
                  </m:r>
                </m:e>
              </m:acc>
            </m:e>
            <m:sub>
              <m:r>
                <m:rPr/>
                <w:rPr>
                  <w:color w:val="auto"/>
                  <w:sz w:val="18"/>
                  <w:i/>
                </w:rPr>
                <m:t>k</m:t>
              </m:r>
            </m:sub>
          </m:sSub>
          <m:r>
            <m:rPr/>
            <w:rPr>
              <w:color w:val="auto"/>
              <w:sz w:val="28"/>
              <w:i/>
            </w:rPr>
            <m:t>=</m:t>
          </m:r>
          <m:f>
            <m:fPr>
              <m:type m:val="bar"/>
              <m:ctrlPr>
                <w:rPr>
                  <w:color w:val="auto"/>
                  <w:sz w:val="28"/>
                  <w:i/>
                </w:rPr>
              </m:ctrlPr>
            </m:fPr>
            <m:num>
              <m:r>
                <m:rPr/>
                <w:rPr>
                  <w:color w:val="auto"/>
                  <w:sz w:val="28"/>
                  <w:i/>
                </w:rPr>
                <m:t>1</m:t>
              </m:r>
            </m:num>
            <m:den>
              <m:r>
                <m:rPr/>
                <w:rPr>
                  <w:color w:val="auto"/>
                  <w:sz w:val="28"/>
                  <w:i/>
                </w:rPr>
                <m:t>1</m:t>
              </m:r>
              <m:r>
                <m:rPr/>
                <w:rPr>
                  <w:color w:val="auto"/>
                  <w:sz w:val="28"/>
                  <w:i/>
                </w:rPr>
                <m:t>+</m:t>
              </m:r>
              <m:r>
                <m:rPr>
                  <m:sty m:val="p"/>
                </m:rPr>
                <w:rPr>
                  <w:color w:val="auto"/>
                  <w:sz w:val="28"/>
                </w:rPr>
                <m:t>e</m:t>
              </m:r>
              <m:r>
                <m:rPr>
                  <m:sty m:val="p"/>
                </m:rPr>
                <w:rPr>
                  <w:color w:val="auto"/>
                  <w:sz w:val="28"/>
                </w:rPr>
                <m:t>x</m:t>
              </m:r>
              <m:r>
                <m:rPr>
                  <m:sty m:val="p"/>
                </m:rPr>
                <w:rPr>
                  <w:color w:val="auto"/>
                  <w:sz w:val="28"/>
                </w:rPr>
                <m:t>p</m:t>
              </m:r>
              <m:r>
                <m:rPr>
                  <m:sty m:val="p"/>
                </m:rPr>
                <w:rPr>
                  <w:color w:val="auto"/>
                  <w:sz w:val="28"/>
                </w:rPr>
                <m:t>(</m:t>
              </m:r>
              <m:sSub>
                <m:sSubPr>
                  <m:ctrlPr>
                    <w:rPr>
                      <w:color w:val="auto"/>
                      <w:sz w:val="28"/>
                      <w:i/>
                    </w:rPr>
                  </m:ctrlPr>
                </m:sSubPr>
                <m:e>
                  <m:r>
                    <m:rPr/>
                    <w:rPr>
                      <w:color w:val="auto"/>
                      <w:sz w:val="28"/>
                      <w:i/>
                    </w:rPr>
                    <m:t>A</m:t>
                  </m:r>
                </m:e>
                <m:sub>
                  <m:r>
                    <m:rPr/>
                    <w:rPr>
                      <w:color w:val="auto"/>
                      <w:sz w:val="18"/>
                      <w:i/>
                    </w:rPr>
                    <m:t>k</m:t>
                  </m:r>
                </m:sub>
              </m:sSub>
              <m:sSub>
                <m:sSubPr>
                  <m:ctrlPr>
                    <w:rPr>
                      <w:color w:val="auto"/>
                      <w:sz w:val="28"/>
                      <w:i/>
                    </w:rPr>
                  </m:ctrlPr>
                </m:sSubPr>
                <m:e>
                  <m:r>
                    <m:rPr/>
                    <w:rPr>
                      <w:color w:val="auto"/>
                      <w:sz w:val="28"/>
                      <w:i/>
                    </w:rPr>
                    <m:t>f</m:t>
                  </m:r>
                </m:e>
                <m:sub>
                  <m:r>
                    <m:rPr/>
                    <w:rPr>
                      <w:color w:val="auto"/>
                      <w:sz w:val="18"/>
                      <w:i/>
                    </w:rPr>
                    <m:t>k</m:t>
                  </m:r>
                </m:sub>
              </m:sSub>
              <m:r>
                <m:rPr/>
                <w:rPr>
                  <w:color w:val="auto"/>
                  <w:sz w:val="28"/>
                  <w:i/>
                </w:rPr>
                <m:t>(</m:t>
              </m:r>
              <m:r>
                <m:rPr/>
                <w:rPr>
                  <w:color w:val="auto"/>
                  <w:sz w:val="28"/>
                  <w:i/>
                </w:rPr>
                <m:t>z</m:t>
              </m:r>
              <m:r>
                <m:rPr/>
                <w:rPr>
                  <w:color w:val="auto"/>
                  <w:sz w:val="28"/>
                  <w:i/>
                </w:rPr>
                <m:t>)</m:t>
              </m:r>
              <m:r>
                <m:rPr/>
                <w:rPr>
                  <w:color w:val="auto"/>
                  <w:sz w:val="28"/>
                  <w:i/>
                </w:rPr>
                <m:t>+</m:t>
              </m:r>
              <m:sSub>
                <m:sSubPr>
                  <m:ctrlPr>
                    <w:rPr>
                      <w:color w:val="auto"/>
                      <w:sz w:val="28"/>
                      <w:i/>
                    </w:rPr>
                  </m:ctrlPr>
                </m:sSubPr>
                <m:e>
                  <m:r>
                    <m:rPr/>
                    <w:rPr>
                      <w:color w:val="auto"/>
                      <w:sz w:val="28"/>
                      <w:i/>
                    </w:rPr>
                    <m:t>B</m:t>
                  </m:r>
                </m:e>
                <m:sub>
                  <m:r>
                    <m:rPr/>
                    <w:rPr>
                      <w:color w:val="auto"/>
                      <w:sz w:val="18"/>
                      <w:i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color w:val="auto"/>
                  <w:sz w:val="28"/>
                </w:rPr>
                <m:t>)</m:t>
              </m:r>
            </m:den>
          </m:f>
          <m:r>
            <m:rPr/>
            <w:rPr>
              <w:color w:val="auto"/>
              <w:sz w:val="28"/>
              <w:i/>
            </w:rPr>
            <m:t>,</m:t>
          </m:r>
          <m:r>
            <m:rPr/>
            <w:rPr>
              <w:color w:val="auto"/>
              <w:sz w:val="28"/>
              <w:i/>
            </w:rPr>
            <m:t> </m:t>
          </m:r>
          <m:r>
            <m:rPr/>
            <w:rPr>
              <w:color w:val="auto"/>
              <w:sz w:val="28"/>
              <w:i/>
            </w:rPr>
            <m:t> </m:t>
          </m:r>
          <m:sSub>
            <m:sSubPr>
              <m:ctrlPr>
                <w:rPr>
                  <w:color w:val="auto"/>
                  <w:sz w:val="28"/>
                  <w:i/>
                </w:rPr>
              </m:ctrlPr>
            </m:sSubPr>
            <m:e>
              <m:r>
                <m:rPr/>
                <w:rPr>
                  <w:color w:val="auto"/>
                  <w:sz w:val="28"/>
                  <w:i/>
                </w:rPr>
                <m:t>p</m:t>
              </m:r>
            </m:e>
            <m:sub>
              <m:r>
                <m:rPr/>
                <w:rPr>
                  <w:color w:val="auto"/>
                  <w:sz w:val="18"/>
                  <w:i/>
                </w:rPr>
                <m:t>k</m:t>
              </m:r>
            </m:sub>
          </m:sSub>
          <m:r>
            <m:rPr/>
            <w:rPr>
              <w:color w:val="auto"/>
              <w:sz w:val="28"/>
              <w:i/>
            </w:rPr>
            <m:t>=</m:t>
          </m:r>
          <m:f>
            <m:fPr>
              <m:type m:val="bar"/>
              <m:ctrlPr>
                <w:rPr>
                  <w:color w:val="auto"/>
                  <w:sz w:val="28"/>
                  <w:i/>
                </w:rPr>
              </m:ctrlPr>
            </m:fPr>
            <m:num>
              <m:sSub>
                <m:sSubPr>
                  <m:ctrlPr>
                    <w:rPr>
                      <w:color w:val="auto"/>
                      <w:sz w:val="28"/>
                      <w:i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color w:val="auto"/>
                          <w:sz w:val="28"/>
                        </w:rPr>
                      </m:ctrlPr>
                    </m:accPr>
                    <m:e>
                      <m:r>
                        <m:rPr/>
                        <w:rPr>
                          <w:color w:val="auto"/>
                          <w:sz w:val="28"/>
                          <w:i/>
                        </w:rPr>
                        <m:t>p</m:t>
                      </m:r>
                    </m:e>
                  </m:acc>
                </m:e>
                <m:sub>
                  <m:r>
                    <m:rPr/>
                    <w:rPr>
                      <w:color w:val="auto"/>
                      <w:sz w:val="18"/>
                      <w:i/>
                    </w:rPr>
                    <m:t>k</m:t>
                  </m:r>
                </m:sub>
              </m:sSub>
            </m:num>
            <m:den>
              <m:nary>
                <m:naryPr>
                  <m:chr m:val="∑"/>
                  <m:grow m:val="off"/>
                  <m:limLoc m:val="undOvr"/>
                  <m:subHide m:val="off"/>
                  <m:supHide m:val="off"/>
                  <m:ctrlPr>
                    <w:rPr>
                      <w:color w:val="auto"/>
                      <w:sz w:val="28"/>
                      <w:i/>
                    </w:rPr>
                  </m:ctrlPr>
                </m:naryPr>
                <m:sub>
                  <m:r>
                    <m:rPr/>
                    <w:rPr>
                      <w:color w:val="auto"/>
                      <w:sz w:val="18"/>
                      <w:i/>
                    </w:rPr>
                    <m:t>j</m:t>
                  </m:r>
                  <m:r>
                    <m:rPr/>
                    <w:rPr>
                      <w:color w:val="auto"/>
                      <w:sz w:val="18"/>
                      <w:i/>
                    </w:rPr>
                    <m:t>=</m:t>
                  </m:r>
                  <m:r>
                    <m:rPr/>
                    <w:rPr>
                      <w:color w:val="auto"/>
                      <w:sz w:val="18"/>
                      <w:i/>
                    </w:rPr>
                    <m:t>1</m:t>
                  </m:r>
                </m:sub>
                <m:sup>
                  <m:r>
                    <m:rPr/>
                    <w:rPr>
                      <w:color w:val="auto"/>
                      <w:sz w:val="18"/>
                      <w:i/>
                    </w:rPr>
                    <m:t>7</m:t>
                  </m:r>
                </m:sup>
                <m:e>
                  <m:sSub>
                    <m:sSubPr>
                      <m:ctrlPr>
                        <w:rPr>
                          <w:color w:val="auto"/>
                          <w:sz w:val="28"/>
                          <w:i/>
                        </w:rPr>
                      </m:ctrlPr>
                    </m:sSubPr>
                    <m:e>
                      <m:acc>
                        <m:accPr>
                          <m:chr m:val="̃"/>
                          <m:ctrlPr>
                            <w:rPr>
                              <w:color w:val="auto"/>
                              <w:sz w:val="28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color w:val="auto"/>
                              <w:sz w:val="28"/>
                              <w:i/>
                            </w:rPr>
                            <m:t>p</m:t>
                          </m:r>
                        </m:e>
                      </m:acc>
                    </m:e>
                    <m:sub>
                      <m:r>
                        <m:rPr/>
                        <w:rPr>
                          <w:color w:val="auto"/>
                          <w:sz w:val="18"/>
                          <w:i/>
                        </w:rPr>
                        <m:t>j</m:t>
                      </m:r>
                    </m:sub>
                  </m:sSub>
                </m:e>
              </m:nary>
            </m:den>
          </m:f>
        </m:oMath>
      </m:oMathPara>
    </w:p>
    <w:p>
      <w:pPr>
        <w:spacing w:lineRule="auto" w:line="300" w:after="120"/>
        <w:rPr>
          <w:shd w:val="clear" w:color="auto" w:fill="auto"/>
        </w:rPr>
      </w:pPr>
      <w:r>
        <w:rPr>
          <w:shd w:val="clear" w:color="auto" w:fill="auto"/>
        </w:rPr>
        <w:t xml:space="preserve">이 </w:t>
      </w:r>
      <m:oMath xmlns:m="http://schemas.openxmlformats.org/officeDocument/2006/math">
        <m:sSub>
          <m:sSubPr>
            <m:ctrlPr>
              <w:rPr>
                <w:color w:val="auto"/>
                <w:sz w:val="20"/>
                <w:i/>
              </w:rPr>
            </m:ctrlPr>
          </m:sSubPr>
          <m:e>
            <m:r>
              <m:rPr/>
              <w:rPr>
                <w:color w:val="auto"/>
                <w:sz w:val="20"/>
                <w:i/>
              </w:rPr>
              <m:t>p</m:t>
            </m:r>
          </m:e>
          <m:sub>
            <m:r>
              <m:rPr/>
              <w:rPr>
                <w:color w:val="auto"/>
                <w:sz w:val="14"/>
                <w:i/>
              </w:rPr>
              <m:t>1</m:t>
            </m:r>
          </m:sub>
        </m:sSub>
        <m:r>
          <m:rPr/>
          <w:rPr>
            <w:color w:val="auto"/>
            <w:sz w:val="20"/>
            <w:i/>
          </w:rPr>
          <m:t>,</m:t>
        </m:r>
        <m:r>
          <m:rPr>
            <m:sty m:val="p"/>
          </m:rPr>
          <w:rPr>
            <w:color w:val="auto"/>
            <w:sz w:val="20"/>
          </w:rPr>
          <m:t>…</m:t>
        </m:r>
        <m:r>
          <m:rPr/>
          <w:rPr>
            <w:color w:val="auto"/>
            <w:sz w:val="20"/>
            <w:i/>
          </w:rPr>
          <m:t>,</m:t>
        </m:r>
        <m:sSub>
          <m:sSubPr>
            <m:ctrlPr>
              <w:rPr>
                <w:color w:val="auto"/>
                <w:sz w:val="20"/>
                <w:i/>
              </w:rPr>
            </m:ctrlPr>
          </m:sSubPr>
          <m:e>
            <m:r>
              <m:rPr/>
              <w:rPr>
                <w:color w:val="auto"/>
                <w:sz w:val="20"/>
                <w:i/>
              </w:rPr>
              <m:t>p</m:t>
            </m:r>
          </m:e>
          <m:sub>
            <m:r>
              <m:rPr/>
              <w:rPr>
                <w:color w:val="auto"/>
                <w:sz w:val="14"/>
                <w:i/>
              </w:rPr>
              <m:t>7</m:t>
            </m:r>
          </m:sub>
        </m:sSub>
      </m:oMath>
      <w:r>
        <w:rPr>
          <w:shd w:val="clear" w:color="auto" w:fill="auto"/>
        </w:rPr>
        <w:t xml:space="preserve">이 판정 결과의 </w:t>
      </w:r>
      <w:r>
        <w:rPr>
          <w:sz w:val="19"/>
          <w:szCs w:val="19"/>
          <w:shd w:val="clear" w:color="auto" w:fill="auto"/>
          <w:rFonts w:ascii="Consolas" w:eastAsia="Malgun Gothic" w:hAnsi="Consolas" w:cs="Consolas"/>
        </w:rPr>
        <w:t>class_probabilities</w:t>
      </w:r>
      <w:r>
        <w:rPr>
          <w:shd w:val="clear" w:color="auto" w:fill="auto"/>
        </w:rPr>
        <w:t xml:space="preserve">다(§10-8의 일치율도 이 값).</w:t>
      </w:r>
    </w:p>
    <w:p>
      <w:pPr>
        <w:spacing w:lineRule="auto" w:line="300" w:after="12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보정 상태 실측 (최종 210시도 630프레임, 2026-10-03)</w:t>
      </w:r>
      <w:r>
        <w:rPr>
          <w:shd w:val="clear" w:color="auto" w:fill="auto"/>
        </w:rPr>
        <w:t xml:space="preserve"> — 게이트를 통과한 604프레임에서 최고 </w:t>
      </w:r>
      <w:r>
        <w:rPr>
          <w:shd w:val="clear" w:color="auto" w:fill="auto"/>
        </w:rPr>
        <w:t xml:space="preserve">확률과 실제 정답 여부를 비교했다.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3448"/>
        <w:gridCol w:w="1326"/>
        <w:gridCol w:w="2033"/>
        <w:gridCol w:w="2831"/>
      </w:tblGrid>
      <w:tr>
        <w:trPr>
          <w:tblHeader/>
          <w:cantSplit/>
        </w:trPr>
        <w:tc>
          <w:tcPr>
            <w:tcW w:type="dxa" w:w="344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 xml:space="preserve">최고 확률 구간</w:t>
            </w:r>
          </w:p>
        </w:tc>
        <w:tc>
          <w:tcPr>
            <w:tcW w:type="dxa" w:w="132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프레임</w:t>
            </w:r>
          </w:p>
        </w:tc>
        <w:tc>
          <w:tcPr>
            <w:tcW w:type="dxa" w:w="203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 xml:space="preserve">평균 확률</w:t>
            </w:r>
          </w:p>
        </w:tc>
        <w:tc>
          <w:tcPr>
            <w:tcW w:type="dxa" w:w="283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 xml:space="preserve">실제 정답 비율</w:t>
            </w:r>
          </w:p>
        </w:tc>
      </w:tr>
      <w:tr>
        <w:trPr>
          <w:tblHeader/>
          <w:cantSplit/>
        </w:trPr>
        <w:tc>
          <w:tcPr>
            <w:tcW w:type="dxa" w:w="344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0.75 ~ 0.85</w:t>
            </w:r>
          </w:p>
        </w:tc>
        <w:tc>
          <w:tcPr>
            <w:tcW w:type="dxa" w:w="132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1</w:t>
            </w:r>
          </w:p>
        </w:tc>
        <w:tc>
          <w:tcPr>
            <w:tcW w:type="dxa" w:w="203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0.849</w:t>
            </w:r>
          </w:p>
        </w:tc>
        <w:tc>
          <w:tcPr>
            <w:tcW w:type="dxa" w:w="283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100%</w:t>
            </w:r>
          </w:p>
        </w:tc>
      </w:tr>
      <w:tr>
        <w:trPr>
          <w:tblHeader/>
          <w:cantSplit/>
        </w:trPr>
        <w:tc>
          <w:tcPr>
            <w:tcW w:type="dxa" w:w="344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0.85 ~ 0.90</w:t>
            </w:r>
          </w:p>
        </w:tc>
        <w:tc>
          <w:tcPr>
            <w:tcW w:type="dxa" w:w="132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63</w:t>
            </w:r>
          </w:p>
        </w:tc>
        <w:tc>
          <w:tcPr>
            <w:tcW w:type="dxa" w:w="203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0.862</w:t>
            </w:r>
          </w:p>
        </w:tc>
        <w:tc>
          <w:tcPr>
            <w:tcW w:type="dxa" w:w="283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100%</w:t>
            </w:r>
          </w:p>
        </w:tc>
      </w:tr>
      <w:tr>
        <w:trPr>
          <w:tblHeader/>
          <w:cantSplit/>
        </w:trPr>
        <w:tc>
          <w:tcPr>
            <w:tcW w:type="dxa" w:w="344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0.90 ~ 0.95</w:t>
            </w:r>
          </w:p>
        </w:tc>
        <w:tc>
          <w:tcPr>
            <w:tcW w:type="dxa" w:w="132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258</w:t>
            </w:r>
          </w:p>
        </w:tc>
        <w:tc>
          <w:tcPr>
            <w:tcW w:type="dxa" w:w="203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0.937</w:t>
            </w:r>
          </w:p>
        </w:tc>
        <w:tc>
          <w:tcPr>
            <w:tcW w:type="dxa" w:w="283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100%</w:t>
            </w:r>
          </w:p>
        </w:tc>
      </w:tr>
      <w:tr>
        <w:trPr>
          <w:tblHeader/>
          <w:cantSplit/>
        </w:trPr>
        <w:tc>
          <w:tcPr>
            <w:tcW w:type="dxa" w:w="344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0.95 ~ 0.98</w:t>
            </w:r>
          </w:p>
        </w:tc>
        <w:tc>
          <w:tcPr>
            <w:tcW w:type="dxa" w:w="132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233</w:t>
            </w:r>
          </w:p>
        </w:tc>
        <w:tc>
          <w:tcPr>
            <w:tcW w:type="dxa" w:w="203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0.961</w:t>
            </w:r>
          </w:p>
        </w:tc>
        <w:tc>
          <w:tcPr>
            <w:tcW w:type="dxa" w:w="283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100%</w:t>
            </w:r>
          </w:p>
        </w:tc>
      </w:tr>
      <w:tr>
        <w:trPr>
          <w:tblHeader/>
          <w:cantSplit/>
        </w:trPr>
        <w:tc>
          <w:tcPr>
            <w:tcW w:type="dxa" w:w="344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0.98 ~ 1.00</w:t>
            </w:r>
          </w:p>
        </w:tc>
        <w:tc>
          <w:tcPr>
            <w:tcW w:type="dxa" w:w="132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49</w:t>
            </w:r>
          </w:p>
        </w:tc>
        <w:tc>
          <w:tcPr>
            <w:tcW w:type="dxa" w:w="203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0.993</w:t>
            </w:r>
          </w:p>
        </w:tc>
        <w:tc>
          <w:tcPr>
            <w:tcW w:type="dxa" w:w="283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100%</w:t>
            </w:r>
          </w:p>
        </w:tc>
      </w:tr>
    </w:tbl>
    <w:p>
      <w:pPr>
        <w:spacing w:after="120"/>
        <w:rPr>
          <w:shd w:val="clear" w:color="auto" w:fill="auto"/>
        </w:rPr>
      </w:pPr>
    </w:p>
    <w:p>
      <w:pPr>
        <w:pStyle w:val="PO26"/>
        <w:numPr>
          <w:numId w:val="2"/>
          <w:ilvl w:val="0"/>
        </w:numPr>
        <w:spacing w:lineRule="auto" w:line="290" w:after="50"/>
        <w:rPr>
          <w:shd w:val="clear" w:color="auto" w:fill="auto"/>
        </w:rPr>
      </w:pPr>
      <w:r>
        <w:rPr>
          <w:shd w:val="clear" w:color="auto" w:fill="auto"/>
        </w:rPr>
        <w:t xml:space="preserve">604프레임이 모두 정답이었는데 평균 확률은 0.943이다. 확률이 실제 정답률보다 </w:t>
      </w:r>
      <w:r>
        <w:rPr>
          <w:b w:val="1"/>
          <w:shd w:val="clear" w:color="auto" w:fill="auto"/>
        </w:rPr>
        <w:t>낮게(보수적으로)</w:t>
      </w:r>
      <w:r>
        <w:rPr>
          <w:shd w:val="clear" w:color="auto" w:fill="auto"/>
        </w:rPr>
        <w:t xml:space="preserve"> 나온다(ECE 0.057). 화면 일치율(목표 수신호 확률 × 100)도 630프레임 </w:t>
      </w:r>
      <w:r>
        <w:rPr>
          <w:shd w:val="clear" w:color="auto" w:fill="auto"/>
        </w:rPr>
        <w:t xml:space="preserve">중앙값이 94.8점, 5백분위가 85.6점이다.</w:t>
      </w:r>
    </w:p>
    <w:p>
      <w:pPr>
        <w:pStyle w:val="PO26"/>
        <w:numPr>
          <w:numId w:val="2"/>
          <w:ilvl w:val="0"/>
        </w:numPr>
        <w:spacing w:lineRule="auto" w:line="290" w:after="50"/>
        <w:rPr>
          <w:shd w:val="clear" w:color="auto" w:fill="auto"/>
        </w:rPr>
      </w:pPr>
      <w:r>
        <w:rPr>
          <w:shd w:val="clear" w:color="auto" w:fill="auto"/>
        </w:rPr>
        <w:t xml:space="preserve">확률이 보수적인 쪽으로 틀리므로 τ 판정에서 오답을 정답으로 통과시킬 위험은 커지지 않는다. </w:t>
      </w:r>
      <w:r>
        <w:rPr>
          <w:shd w:val="clear" w:color="auto" w:fill="auto"/>
        </w:rPr>
        <w:t xml:space="preserve">다만 이 데이터에는 오답 프레임이 없어, </w:t>
      </w:r>
      <w:r>
        <w:rPr>
          <w:b w:val="1"/>
          <w:shd w:val="clear" w:color="auto" w:fill="auto"/>
        </w:rPr>
        <w:t xml:space="preserve">확률이 높은 오답이 나오는지는 확인하지 못했다.</w:t>
      </w:r>
      <w:r>
        <w:rPr>
          <w:shd w:val="clear" w:color="auto" w:fill="auto"/>
        </w:rPr>
        <w:t xml:space="preserve"> 공개 </w:t>
      </w:r>
      <w:r>
        <w:rPr>
          <w:shd w:val="clear" w:color="auto" w:fill="auto"/>
        </w:rPr>
        <w:t xml:space="preserve">데이터의 교차검증 확률(</w:t>
      </w:r>
      <w:r>
        <w:rPr>
          <w:sz w:val="19"/>
          <w:szCs w:val="19"/>
          <w:shd w:val="clear" w:color="auto" w:fill="auto"/>
          <w:rFonts w:ascii="Consolas" w:eastAsia="Malgun Gothic" w:hAnsi="Consolas" w:cs="Consolas"/>
        </w:rPr>
        <w:t>train_svm.py</w:t>
      </w:r>
      <w:r>
        <w:rPr>
          <w:shd w:val="clear" w:color="auto" w:fill="auto"/>
        </w:rPr>
        <w:t xml:space="preserve">의 </w:t>
      </w:r>
      <w:r>
        <w:rPr>
          <w:sz w:val="19"/>
          <w:szCs w:val="19"/>
          <w:shd w:val="clear" w:color="auto" w:fill="auto"/>
          <w:rFonts w:ascii="Consolas" w:eastAsia="Malgun Gothic" w:hAnsi="Consolas" w:cs="Consolas"/>
        </w:rPr>
        <w:t>cross_val_predict</w:t>
      </w:r>
      <w:r>
        <w:rPr>
          <w:shd w:val="clear" w:color="auto" w:fill="auto"/>
        </w:rPr>
        <w:t xml:space="preserve">)로 같은 표를 만들면 오답 쪽을 볼 수 </w:t>
      </w:r>
      <w:r>
        <w:rPr>
          <w:shd w:val="clear" w:color="auto" w:fill="auto"/>
        </w:rPr>
        <w:t xml:space="preserve">있다(공개 데이터가 있는 환경에서 향후 과제).</w:t>
      </w:r>
    </w:p>
    <w:p>
      <w:pPr>
        <w:spacing w:after="80"/>
        <w:rPr>
          <w:shd w:val="clear" w:color="auto" w:fill="auto"/>
        </w:rPr>
      </w:pPr>
    </w:p>
    <w:p>
      <w:pPr>
        <w:pStyle w:val="PO162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10-6. 한 프레임 판정 (</w:t>
      </w:r>
      <w:r>
        <w:rPr>
          <w:b w:val="1"/>
          <w:sz w:val="19"/>
          <w:szCs w:val="19"/>
          <w:shd w:val="clear" w:color="auto" w:fill="auto"/>
          <w:rFonts w:ascii="Consolas" w:eastAsia="Malgun Gothic" w:hAnsi="Consolas" w:cs="Consolas"/>
        </w:rPr>
        <w:t>classify.py</w:t>
      </w:r>
      <w:r>
        <w:rPr>
          <w:b w:val="1"/>
          <w:shd w:val="clear" w:color="auto" w:fill="auto"/>
        </w:rPr>
        <w:t xml:space="preserve"> </w:t>
      </w:r>
      <w:r>
        <w:rPr>
          <w:b w:val="1"/>
          <w:sz w:val="19"/>
          <w:szCs w:val="19"/>
          <w:shd w:val="clear" w:color="auto" w:fill="auto"/>
          <w:rFonts w:ascii="Consolas" w:eastAsia="Malgun Gothic" w:hAnsi="Consolas" w:cs="Consolas"/>
        </w:rPr>
        <w:t>predict</w:t>
      </w:r>
      <w:r>
        <w:rPr>
          <w:b w:val="1"/>
          <w:shd w:val="clear" w:color="auto" w:fill="auto"/>
        </w:rPr>
        <w:t>)</w:t>
      </w:r>
    </w:p>
    <w:p>
      <w:pPr>
        <w:jc w:val="both"/>
        <w:spacing w:before="80" w:after="140"/>
        <w:rPr>
          <w:b w:val="0"/>
          <w:sz w:val="32"/>
          <w:szCs w:val="32"/>
          <w:shd w:val="clear" w:color="auto" w:fill="auto"/>
        </w:rPr>
      </w:pPr>
      <m:oMathPara xmlns:m="http://schemas.openxmlformats.org/officeDocument/2006/math">
        <m:oMathParaPr>
          <m:jc m:val="centerGroup"/>
        </m:oMathParaPr>
        <m:oMath xmlns:m="http://schemas.openxmlformats.org/officeDocument/2006/math">
          <m:acc>
            <m:accPr>
              <m:chr m:val="̂"/>
              <m:ctrlPr>
                <w:rPr>
                  <w:color w:val="auto"/>
                  <w:sz w:val="32"/>
                </w:rPr>
              </m:ctrlPr>
            </m:accPr>
            <m:e>
              <m:r>
                <m:rPr/>
                <w:rPr>
                  <w:color w:val="auto"/>
                  <w:sz w:val="32"/>
                  <w:i/>
                </w:rPr>
                <m:t>c</m:t>
              </m:r>
            </m:e>
          </m:acc>
          <m:r>
            <m:rPr/>
            <w:rPr>
              <w:color w:val="auto"/>
              <w:sz w:val="32"/>
              <w:i/>
            </w:rPr>
            <m:t>=</m:t>
          </m:r>
          <m:r>
            <m:rPr>
              <m:sty m:val="p"/>
            </m:rPr>
            <w:rPr>
              <w:color w:val="auto"/>
              <w:sz w:val="32"/>
            </w:rPr>
            <m:t>a</m:t>
          </m:r>
          <m:r>
            <m:rPr>
              <m:sty m:val="p"/>
            </m:rPr>
            <w:rPr>
              <w:color w:val="auto"/>
              <w:sz w:val="32"/>
            </w:rPr>
            <m:t>r</m:t>
          </m:r>
          <m:r>
            <m:rPr>
              <m:sty m:val="p"/>
            </m:rPr>
            <w:rPr>
              <w:color w:val="auto"/>
              <w:sz w:val="32"/>
            </w:rPr>
            <m:t>g</m:t>
          </m:r>
          <m:limLow>
            <m:limLowPr>
              <m:ctrlPr>
                <w:rPr>
                  <w:color w:val="auto"/>
                  <w:sz w:val="32"/>
                  <w:i/>
                </w:rPr>
              </m:ctrlPr>
            </m:limLowPr>
            <m:e>
              <m:r>
                <m:rPr>
                  <m:sty m:val="p"/>
                </m:rPr>
                <w:rPr>
                  <w:color w:val="auto"/>
                  <w:sz w:val="32"/>
                </w:rPr>
                <m:t>m</m:t>
              </m:r>
              <m:r>
                <m:rPr>
                  <m:sty m:val="p"/>
                </m:rPr>
                <w:rPr>
                  <w:color w:val="auto"/>
                  <w:sz w:val="32"/>
                </w:rPr>
                <m:t>a</m:t>
              </m:r>
              <m:r>
                <m:rPr>
                  <m:sty m:val="p"/>
                </m:rPr>
                <w:rPr>
                  <w:color w:val="auto"/>
                  <w:sz w:val="32"/>
                </w:rPr>
                <m:t>x</m:t>
              </m:r>
            </m:e>
            <m:lim>
              <m:r>
                <m:rPr/>
                <w:rPr>
                  <w:color w:val="auto"/>
                  <w:sz w:val="22"/>
                  <w:i/>
                </w:rPr>
                <m:t>k</m:t>
              </m:r>
            </m:lim>
          </m:limLow>
          <m:sSub>
            <m:sSubPr>
              <m:ctrlPr>
                <w:rPr>
                  <w:color w:val="auto"/>
                  <w:sz w:val="32"/>
                  <w:i/>
                </w:rPr>
              </m:ctrlPr>
            </m:sSubPr>
            <m:e>
              <m:r>
                <m:rPr/>
                <w:rPr>
                  <w:color w:val="auto"/>
                  <w:sz w:val="32"/>
                  <w:i/>
                </w:rPr>
                <m:t>p</m:t>
              </m:r>
            </m:e>
            <m:sub>
              <m:r>
                <m:rPr/>
                <w:rPr>
                  <w:color w:val="auto"/>
                  <w:sz w:val="22"/>
                  <w:i/>
                </w:rPr>
                <m:t>k</m:t>
              </m:r>
            </m:sub>
          </m:sSub>
          <m:r>
            <m:rPr/>
            <w:rPr>
              <w:color w:val="auto"/>
              <w:sz w:val="32"/>
              <w:i/>
            </w:rPr>
            <m:t>,</m:t>
          </m:r>
          <m:r>
            <m:rPr/>
            <w:rPr>
              <w:color w:val="auto"/>
              <w:sz w:val="32"/>
              <w:i/>
            </w:rPr>
            <m:t> </m:t>
          </m:r>
          <m:r>
            <m:rPr/>
            <w:rPr>
              <w:color w:val="auto"/>
              <w:sz w:val="32"/>
              <w:i/>
            </w:rPr>
            <m:t> </m:t>
          </m:r>
          <m:r>
            <m:rPr>
              <m:nor m:val="on"/>
            </m:rPr>
            <w:rPr>
              <w:color w:val="auto"/>
              <w:sz w:val="32"/>
            </w:rPr>
            <m:t>c</m:t>
          </m:r>
          <m:r>
            <m:rPr>
              <m:nor m:val="on"/>
            </m:rPr>
            <w:rPr>
              <w:color w:val="auto"/>
              <w:sz w:val="32"/>
            </w:rPr>
            <m:t>o</m:t>
          </m:r>
          <m:r>
            <m:rPr>
              <m:nor m:val="on"/>
            </m:rPr>
            <w:rPr>
              <w:color w:val="auto"/>
              <w:sz w:val="32"/>
            </w:rPr>
            <m:t>n</m:t>
          </m:r>
          <m:r>
            <m:rPr>
              <m:nor m:val="on"/>
            </m:rPr>
            <w:rPr>
              <w:color w:val="auto"/>
              <w:sz w:val="32"/>
            </w:rPr>
            <m:t>f</m:t>
          </m:r>
          <m:r>
            <m:rPr>
              <m:nor m:val="on"/>
            </m:rPr>
            <w:rPr>
              <w:color w:val="auto"/>
              <w:sz w:val="32"/>
            </w:rPr>
            <m:t>i</m:t>
          </m:r>
          <m:r>
            <m:rPr>
              <m:nor m:val="on"/>
            </m:rPr>
            <w:rPr>
              <w:color w:val="auto"/>
              <w:sz w:val="32"/>
            </w:rPr>
            <m:t>d</m:t>
          </m:r>
          <m:r>
            <m:rPr>
              <m:nor m:val="on"/>
            </m:rPr>
            <w:rPr>
              <w:color w:val="auto"/>
              <w:sz w:val="32"/>
            </w:rPr>
            <m:t>e</m:t>
          </m:r>
          <m:r>
            <m:rPr>
              <m:nor m:val="on"/>
            </m:rPr>
            <w:rPr>
              <w:color w:val="auto"/>
              <w:sz w:val="32"/>
            </w:rPr>
            <m:t>n</m:t>
          </m:r>
          <m:r>
            <m:rPr>
              <m:nor m:val="on"/>
            </m:rPr>
            <w:rPr>
              <w:color w:val="auto"/>
              <w:sz w:val="32"/>
            </w:rPr>
            <m:t>c</m:t>
          </m:r>
          <m:r>
            <m:rPr>
              <m:nor m:val="on"/>
            </m:rPr>
            <w:rPr>
              <w:color w:val="auto"/>
              <w:sz w:val="32"/>
            </w:rPr>
            <m:t>e</m:t>
          </m:r>
          <m:r>
            <m:rPr/>
            <w:rPr>
              <w:color w:val="auto"/>
              <w:sz w:val="32"/>
              <w:i/>
            </w:rPr>
            <m:t>=</m:t>
          </m:r>
          <m:sSub>
            <m:sSubPr>
              <m:ctrlPr>
                <w:rPr>
                  <w:color w:val="auto"/>
                  <w:sz w:val="32"/>
                  <w:i/>
                </w:rPr>
              </m:ctrlPr>
            </m:sSubPr>
            <m:e>
              <m:r>
                <m:rPr/>
                <w:rPr>
                  <w:color w:val="auto"/>
                  <w:sz w:val="32"/>
                  <w:i/>
                </w:rPr>
                <m:t>p</m:t>
              </m:r>
            </m:e>
            <m:sub>
              <m:acc>
                <m:accPr>
                  <m:chr m:val="̂"/>
                  <m:ctrlPr>
                    <w:rPr>
                      <w:color w:val="auto"/>
                      <w:sz w:val="22"/>
                    </w:rPr>
                  </m:ctrlPr>
                </m:accPr>
                <m:e>
                  <m:r>
                    <m:rPr/>
                    <w:rPr>
                      <w:color w:val="auto"/>
                      <w:sz w:val="22"/>
                      <w:i/>
                    </w:rPr>
                    <m:t>c</m:t>
                  </m:r>
                </m:e>
              </m:acc>
            </m:sub>
          </m:sSub>
        </m:oMath>
      </m:oMathPara>
    </w:p>
    <w:p>
      <w:pPr>
        <w:spacing w:lineRule="auto" w:line="300" w:after="120"/>
        <w:rPr>
          <w:shd w:val="clear" w:color="auto" w:fill="auto"/>
        </w:rPr>
      </w:pPr>
      <w:r>
        <w:rPr>
          <w:shd w:val="clear" w:color="auto" w:fill="auto"/>
        </w:rPr>
        <w:t xml:space="preserve">순서대로 본다: ① 손이 안 잡히거나 정규화가 안 되면 미판정(</w:t>
      </w:r>
      <w:r>
        <w:rPr>
          <w:sz w:val="19"/>
          <w:szCs w:val="19"/>
          <w:shd w:val="clear" w:color="auto" w:fill="auto"/>
          <w:rFonts w:ascii="Consolas" w:eastAsia="Malgun Gothic" w:hAnsi="Consolas" w:cs="Consolas"/>
        </w:rPr>
        <w:t>no_hand</w:t>
      </w:r>
      <w:r>
        <w:rPr>
          <w:shd w:val="clear" w:color="auto" w:fill="auto"/>
        </w:rPr>
        <w:t>·</w:t>
      </w:r>
      <w:r>
        <w:rPr>
          <w:sz w:val="19"/>
          <w:szCs w:val="19"/>
          <w:shd w:val="clear" w:color="auto" w:fill="auto"/>
          <w:rFonts w:ascii="Consolas" w:eastAsia="Malgun Gothic" w:hAnsi="Consolas" w:cs="Consolas"/>
        </w:rPr>
        <w:t>normalize_failed</w:t>
      </w:r>
      <w:r>
        <w:rPr>
          <w:shd w:val="clear" w:color="auto" w:fill="auto"/>
        </w:rPr>
        <w:t xml:space="preserve">) → ② 소속 </w:t>
      </w:r>
      <w:r>
        <w:rPr>
          <w:shd w:val="clear" w:color="auto" w:fill="auto"/>
        </w:rPr>
        <w:t xml:space="preserve">게이트(§10-7)에 막히면 미판정 (</w:t>
      </w:r>
      <w:r>
        <w:rPr>
          <w:sz w:val="19"/>
          <w:szCs w:val="19"/>
          <w:shd w:val="clear" w:color="auto" w:fill="auto"/>
          <w:rFonts w:ascii="Consolas" w:eastAsia="Malgun Gothic" w:hAnsi="Consolas" w:cs="Consolas"/>
        </w:rPr>
        <w:t>out_of_distribution</w:t>
      </w:r>
      <w:r>
        <w:rPr>
          <w:shd w:val="clear" w:color="auto" w:fill="auto"/>
        </w:rPr>
        <w:t xml:space="preserve">) → ③ </w:t>
      </w:r>
      <m:oMath xmlns:m="http://schemas.openxmlformats.org/officeDocument/2006/math">
        <m:r>
          <m:rPr>
            <m:nor m:val="on"/>
          </m:rPr>
          <w:rPr>
            <w:color w:val="auto"/>
            <w:sz w:val="20"/>
          </w:rPr>
          <m:t>c</m:t>
        </m:r>
        <m:r>
          <m:rPr>
            <m:nor m:val="on"/>
          </m:rPr>
          <w:rPr>
            <w:color w:val="auto"/>
            <w:sz w:val="20"/>
          </w:rPr>
          <m:t>o</m:t>
        </m:r>
        <m:r>
          <m:rPr>
            <m:nor m:val="on"/>
          </m:rPr>
          <w:rPr>
            <w:color w:val="auto"/>
            <w:sz w:val="20"/>
          </w:rPr>
          <m:t>n</m:t>
        </m:r>
        <m:r>
          <m:rPr>
            <m:nor m:val="on"/>
          </m:rPr>
          <w:rPr>
            <w:color w:val="auto"/>
            <w:sz w:val="20"/>
          </w:rPr>
          <m:t>f</m:t>
        </m:r>
        <m:r>
          <m:rPr>
            <m:nor m:val="on"/>
          </m:rPr>
          <w:rPr>
            <w:color w:val="auto"/>
            <w:sz w:val="20"/>
          </w:rPr>
          <m:t>i</m:t>
        </m:r>
        <m:r>
          <m:rPr>
            <m:nor m:val="on"/>
          </m:rPr>
          <w:rPr>
            <w:color w:val="auto"/>
            <w:sz w:val="20"/>
          </w:rPr>
          <m:t>d</m:t>
        </m:r>
        <m:r>
          <m:rPr>
            <m:nor m:val="on"/>
          </m:rPr>
          <w:rPr>
            <w:color w:val="auto"/>
            <w:sz w:val="20"/>
          </w:rPr>
          <m:t>e</m:t>
        </m:r>
        <m:r>
          <m:rPr>
            <m:nor m:val="on"/>
          </m:rPr>
          <w:rPr>
            <w:color w:val="auto"/>
            <w:sz w:val="20"/>
          </w:rPr>
          <m:t>n</m:t>
        </m:r>
        <m:r>
          <m:rPr>
            <m:nor m:val="on"/>
          </m:rPr>
          <w:rPr>
            <w:color w:val="auto"/>
            <w:sz w:val="20"/>
          </w:rPr>
          <m:t>c</m:t>
        </m:r>
        <m:r>
          <m:rPr>
            <m:nor m:val="on"/>
          </m:rPr>
          <w:rPr>
            <w:color w:val="auto"/>
            <w:sz w:val="20"/>
          </w:rPr>
          <m:t>e</m:t>
        </m:r>
        <m:r>
          <m:rPr/>
          <w:rPr>
            <w:color w:val="auto"/>
            <w:sz w:val="20"/>
            <w:i/>
          </w:rPr>
          <m:t>&lt;</m:t>
        </m:r>
        <m:r>
          <m:rPr/>
          <w:rPr>
            <w:color w:val="auto"/>
            <w:sz w:val="20"/>
            <w:i/>
          </w:rPr>
          <m:t>τ</m:t>
        </m:r>
      </m:oMath>
      <w:r>
        <w:rPr>
          <w:shd w:val="clear" w:color="auto" w:fill="auto"/>
        </w:rPr>
        <w:t xml:space="preserve"> 이면 미판정(</w:t>
      </w:r>
      <w:r>
        <w:rPr>
          <w:sz w:val="19"/>
          <w:szCs w:val="19"/>
          <w:shd w:val="clear" w:color="auto" w:fill="auto"/>
          <w:rFonts w:ascii="Consolas" w:eastAsia="Malgun Gothic" w:hAnsi="Consolas" w:cs="Consolas"/>
        </w:rPr>
        <w:t>below_tau</w:t>
      </w:r>
      <w:r>
        <w:rPr>
          <w:shd w:val="clear" w:color="auto" w:fill="auto"/>
        </w:rPr>
        <w:t xml:space="preserve">), </w:t>
      </w:r>
      <m:oMath xmlns:m="http://schemas.openxmlformats.org/officeDocument/2006/math">
        <m:r>
          <m:rPr/>
          <w:rPr>
            <w:color w:val="auto"/>
            <w:sz w:val="20"/>
            <w:i/>
          </w:rPr>
          <m:t>τ</m:t>
        </m:r>
        <m:r>
          <m:rPr/>
          <w:rPr>
            <w:color w:val="auto"/>
            <w:sz w:val="20"/>
            <w:i/>
          </w:rPr>
          <m:t>=</m:t>
        </m:r>
        <m:r>
          <m:rPr/>
          <w:rPr>
            <w:color w:val="auto"/>
            <w:sz w:val="20"/>
            <w:i/>
          </w:rPr>
          <m:t>0</m:t>
        </m:r>
        <m:r>
          <m:rPr/>
          <w:rPr>
            <w:color w:val="auto"/>
            <w:sz w:val="20"/>
            <w:i/>
          </w:rPr>
          <m:t>.</m:t>
        </m:r>
        <m:r>
          <m:rPr/>
          <w:rPr>
            <w:color w:val="auto"/>
            <w:sz w:val="20"/>
            <w:i/>
          </w:rPr>
          <m:t>7</m:t>
        </m:r>
        <m:r>
          <m:rPr/>
          <w:rPr>
            <w:color w:val="auto"/>
            <w:sz w:val="20"/>
            <w:i/>
          </w:rPr>
          <m:t>5</m:t>
        </m:r>
      </m:oMath>
      <w:r>
        <w:rPr>
          <w:shd w:val="clear" w:color="auto" w:fill="auto"/>
        </w:rPr>
        <w:t xml:space="preserve">(잠정, §8) → ④ 통과하면 후보 </w:t>
      </w:r>
      <m:oMath xmlns:m="http://schemas.openxmlformats.org/officeDocument/2006/math">
        <m:acc>
          <m:accPr>
            <m:chr m:val="̂"/>
            <m:ctrlPr>
              <w:rPr>
                <w:color w:val="auto"/>
                <w:sz w:val="20"/>
              </w:rPr>
            </m:ctrlPr>
          </m:accPr>
          <m:e>
            <m:r>
              <m:rPr/>
              <w:rPr>
                <w:color w:val="auto"/>
                <w:sz w:val="20"/>
                <w:i/>
              </w:rPr>
              <m:t>c</m:t>
            </m:r>
          </m:e>
        </m:acc>
      </m:oMath>
      <w:r>
        <w:rPr>
          <w:shd w:val="clear" w:color="auto" w:fill="auto"/>
        </w:rPr>
        <w:t>.</w:t>
      </w:r>
    </w:p>
    <w:p>
      <w:pPr>
        <w:pStyle w:val="PO162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10-7. 소속 게이트 — "7종 중 하나이긴 한가" (</w:t>
      </w:r>
      <w:r>
        <w:rPr>
          <w:b w:val="1"/>
          <w:sz w:val="19"/>
          <w:szCs w:val="19"/>
          <w:shd w:val="clear" w:color="auto" w:fill="auto"/>
          <w:rFonts w:ascii="Consolas" w:eastAsia="Malgun Gothic" w:hAnsi="Consolas" w:cs="Consolas"/>
        </w:rPr>
        <w:t>classify.py</w:t>
      </w:r>
      <w:r>
        <w:rPr>
          <w:b w:val="1"/>
          <w:shd w:val="clear" w:color="auto" w:fill="auto"/>
        </w:rPr>
        <w:t xml:space="preserve"> </w:t>
      </w:r>
      <w:r>
        <w:rPr>
          <w:b w:val="1"/>
          <w:sz w:val="19"/>
          <w:szCs w:val="19"/>
          <w:shd w:val="clear" w:color="auto" w:fill="auto"/>
          <w:rFonts w:ascii="Consolas" w:eastAsia="Malgun Gothic" w:hAnsi="Consolas" w:cs="Consolas"/>
        </w:rPr>
        <w:t>gate_check</w:t>
      </w:r>
      <w:r>
        <w:rPr>
          <w:b w:val="1"/>
          <w:shd w:val="clear" w:color="auto" w:fill="auto"/>
        </w:rPr>
        <w:t xml:space="preserve">, §3-7)</w:t>
      </w:r>
    </w:p>
    <w:p>
      <w:pPr>
        <w:spacing w:lineRule="auto" w:line="300" w:after="120"/>
        <w:rPr>
          <w:shd w:val="clear" w:color="auto" w:fill="auto"/>
        </w:rPr>
      </w:pPr>
      <w:r>
        <w:rPr>
          <w:shd w:val="clear" w:color="auto" w:fill="auto"/>
        </w:rPr>
        <w:t xml:space="preserve">표준화 </w:t>
      </w:r>
      <w:r>
        <w:rPr>
          <w:b w:val="1"/>
          <w:shd w:val="clear" w:color="auto" w:fill="auto"/>
        </w:rPr>
        <w:t>전</w:t>
      </w:r>
      <w:r>
        <w:rPr>
          <w:shd w:val="clear" w:color="auto" w:fill="auto"/>
        </w:rPr>
        <w:t xml:space="preserve"> 특징 </w:t>
      </w:r>
      <m:oMath xmlns:m="http://schemas.openxmlformats.org/officeDocument/2006/math">
        <m:r>
          <m:rPr/>
          <w:rPr>
            <w:color w:val="auto"/>
            <w:sz w:val="20"/>
            <w:i/>
          </w:rPr>
          <m:t>x</m:t>
        </m:r>
      </m:oMath>
      <w:r>
        <w:rPr>
          <w:shd w:val="clear" w:color="auto" w:fill="auto"/>
        </w:rPr>
        <w:t xml:space="preserve">와 예측 클래스의 학습 데이터 중심 </w:t>
      </w:r>
      <m:oMath xmlns:m="http://schemas.openxmlformats.org/officeDocument/2006/math">
        <m:sSub>
          <m:sSubPr>
            <m:ctrlPr>
              <w:rPr>
                <w:color w:val="auto"/>
                <w:sz w:val="20"/>
                <w:i/>
              </w:rPr>
            </m:ctrlPr>
          </m:sSubPr>
          <m:e>
            <m:r>
              <m:rPr/>
              <w:rPr>
                <w:color w:val="auto"/>
                <w:sz w:val="20"/>
                <w:i/>
              </w:rPr>
              <m:t>μ</m:t>
            </m:r>
          </m:e>
          <m:sub>
            <m:r>
              <m:rPr/>
              <w:rPr>
                <w:color w:val="auto"/>
                <w:sz w:val="14"/>
                <w:i/>
              </w:rPr>
              <m:t>c</m:t>
            </m:r>
          </m:sub>
        </m:sSub>
        <m:r>
          <m:rPr/>
          <w:rPr>
            <w:color w:val="auto"/>
            <w:sz w:val="20"/>
            <w:i/>
          </w:rPr>
          <m:t>=</m:t>
        </m:r>
        <m:f>
          <m:fPr>
            <m:type m:val="bar"/>
            <m:ctrlPr>
              <w:rPr>
                <w:color w:val="auto"/>
                <w:sz w:val="20"/>
                <w:i/>
              </w:rPr>
            </m:ctrlPr>
          </m:fPr>
          <m:num>
            <m:r>
              <m:rPr/>
              <w:rPr>
                <w:color w:val="auto"/>
                <w:sz w:val="20"/>
                <w:i/>
              </w:rPr>
              <m:t>1</m:t>
            </m:r>
          </m:num>
          <m:den>
            <m:sSub>
              <m:sSubPr>
                <m:ctrlPr>
                  <w:rPr>
                    <w:color w:val="auto"/>
                    <w:sz w:val="20"/>
                    <w:i/>
                  </w:rPr>
                </m:ctrlPr>
              </m:sSubPr>
              <m:e>
                <m:r>
                  <m:rPr/>
                  <w:rPr>
                    <w:color w:val="auto"/>
                    <w:sz w:val="20"/>
                    <w:i/>
                  </w:rPr>
                  <m:t>n</m:t>
                </m:r>
              </m:e>
              <m:sub>
                <m:r>
                  <m:rPr/>
                  <w:rPr>
                    <w:color w:val="auto"/>
                    <w:sz w:val="14"/>
                    <w:i/>
                  </w:rPr>
                  <m:t>c</m:t>
                </m:r>
              </m:sub>
            </m:sSub>
          </m:den>
        </m:f>
        <m:nary>
          <m:naryPr>
            <m:chr m:val="∑"/>
            <m:grow m:val="off"/>
            <m:limLoc m:val="subSup"/>
            <m:subHide m:val="off"/>
            <m:supHide m:val="on"/>
            <m:ctrlPr>
              <w:rPr>
                <w:color w:val="auto"/>
                <w:sz w:val="20"/>
                <w:i/>
              </w:rPr>
            </m:ctrlPr>
          </m:naryPr>
          <m:sub>
            <m:r>
              <m:rPr/>
              <w:rPr>
                <w:color w:val="auto"/>
                <w:sz w:val="14"/>
                <w:i/>
              </w:rPr>
              <m:t>i</m:t>
            </m:r>
            <m:r>
              <m:rPr/>
              <w:rPr>
                <w:color w:val="auto"/>
                <w:sz w:val="14"/>
                <w:i/>
              </w:rPr>
              <m:t>:</m:t>
            </m:r>
            <m:r>
              <m:rPr/>
              <w:rPr>
                <w:color w:val="auto"/>
                <w:sz w:val="14"/>
                <w:i/>
              </w:rPr>
              <m:t>c</m:t>
            </m:r>
            <m:r>
              <m:rPr/>
              <w:rPr>
                <w:color w:val="auto"/>
                <w:sz w:val="14"/>
                <w:i/>
              </w:rPr>
              <m:t>(</m:t>
            </m:r>
            <m:r>
              <m:rPr/>
              <w:rPr>
                <w:color w:val="auto"/>
                <w:sz w:val="14"/>
                <w:i/>
              </w:rPr>
              <m:t>i</m:t>
            </m:r>
            <m:r>
              <m:rPr/>
              <w:rPr>
                <w:color w:val="auto"/>
                <w:sz w:val="14"/>
                <w:i/>
              </w:rPr>
              <m:t>)</m:t>
            </m:r>
            <m:r>
              <m:rPr/>
              <w:rPr>
                <w:color w:val="auto"/>
                <w:sz w:val="14"/>
                <w:i/>
              </w:rPr>
              <m:t>=</m:t>
            </m:r>
            <m:r>
              <m:rPr/>
              <w:rPr>
                <w:color w:val="auto"/>
                <w:sz w:val="14"/>
                <w:i/>
              </w:rPr>
              <m:t>c</m:t>
            </m:r>
          </m:sub>
          <m:sup/>
          <m:e>
            <m:sSub>
              <m:sSubPr>
                <m:ctrlPr>
                  <w:rPr>
                    <w:color w:val="auto"/>
                    <w:sz w:val="20"/>
                    <w:i/>
                  </w:rPr>
                </m:ctrlPr>
              </m:sSubPr>
              <m:e>
                <m:r>
                  <m:rPr/>
                  <w:rPr>
                    <w:color w:val="auto"/>
                    <w:sz w:val="20"/>
                    <w:i/>
                  </w:rPr>
                  <m:t>x</m:t>
                </m:r>
              </m:e>
              <m:sub>
                <m:r>
                  <m:rPr/>
                  <w:rPr>
                    <w:color w:val="auto"/>
                    <w:sz w:val="14"/>
                    <w:i/>
                  </w:rPr>
                  <m:t>i</m:t>
                </m:r>
              </m:sub>
            </m:sSub>
          </m:e>
        </m:nary>
      </m:oMath>
      <w:r>
        <w:rPr>
          <w:shd w:val="clear" w:color="auto" w:fill="auto"/>
        </w:rPr>
        <w:t xml:space="preserve"> 의 코사인 유사도:</w:t>
      </w:r>
    </w:p>
    <w:p>
      <w:pPr>
        <w:jc w:val="both"/>
        <w:spacing w:before="80" w:after="140"/>
        <w:rPr>
          <w:shd w:val="clear" w:color="auto" w:fill="auto"/>
        </w:rPr>
      </w:pPr>
      <m:oMathPara xmlns:m="http://schemas.openxmlformats.org/officeDocument/2006/math">
        <m:oMathParaPr>
          <m:jc m:val="centerGroup"/>
        </m:oMathParaPr>
        <m:oMath xmlns:m="http://schemas.openxmlformats.org/officeDocument/2006/math">
          <m:sSub>
            <m:sSubPr>
              <m:ctrlPr>
                <w:rPr>
                  <w:color w:val="auto"/>
                  <w:sz w:val="28"/>
                  <w:i/>
                </w:rPr>
              </m:ctrlPr>
            </m:sSubPr>
            <m:e>
              <m:r>
                <m:rPr/>
                <w:rPr>
                  <w:color w:val="auto"/>
                  <w:sz w:val="28"/>
                  <w:i/>
                </w:rPr>
                <m:t>s</m:t>
              </m:r>
            </m:e>
            <m:sub>
              <m:r>
                <m:rPr/>
                <w:rPr>
                  <w:color w:val="auto"/>
                  <w:sz w:val="18"/>
                  <w:i/>
                </w:rPr>
                <m:t>c</m:t>
              </m:r>
            </m:sub>
          </m:sSub>
          <m:r>
            <m:rPr/>
            <w:rPr>
              <w:color w:val="auto"/>
              <w:sz w:val="28"/>
              <w:i/>
            </w:rPr>
            <m:t>(</m:t>
          </m:r>
          <m:r>
            <m:rPr/>
            <w:rPr>
              <w:color w:val="auto"/>
              <w:sz w:val="28"/>
              <w:i/>
            </w:rPr>
            <m:t>x</m:t>
          </m:r>
          <m:r>
            <m:rPr/>
            <w:rPr>
              <w:color w:val="auto"/>
              <w:sz w:val="28"/>
              <w:i/>
            </w:rPr>
            <m:t>)</m:t>
          </m:r>
          <m:r>
            <m:rPr/>
            <w:rPr>
              <w:color w:val="auto"/>
              <w:sz w:val="28"/>
              <w:i/>
            </w:rPr>
            <m:t>=</m:t>
          </m:r>
          <m:r>
            <m:rPr>
              <m:sty m:val="p"/>
            </m:rPr>
            <w:rPr>
              <w:color w:val="auto"/>
              <w:sz w:val="28"/>
            </w:rPr>
            <m:t>c</m:t>
          </m:r>
          <m:r>
            <m:rPr>
              <m:sty m:val="p"/>
            </m:rPr>
            <w:rPr>
              <w:color w:val="auto"/>
              <w:sz w:val="28"/>
            </w:rPr>
            <m:t>o</m:t>
          </m:r>
          <m:r>
            <m:rPr>
              <m:sty m:val="p"/>
            </m:rPr>
            <w:rPr>
              <w:color w:val="auto"/>
              <w:sz w:val="28"/>
            </w:rPr>
            <m:t>s</m:t>
          </m:r>
          <m:r>
            <m:rPr/>
            <w:rPr>
              <w:color w:val="auto"/>
              <w:sz w:val="28"/>
              <w:i/>
            </w:rPr>
            <m:t>(</m:t>
          </m:r>
          <m:r>
            <m:rPr/>
            <w:rPr>
              <w:color w:val="auto"/>
              <w:sz w:val="28"/>
              <w:i/>
            </w:rPr>
            <m:t>x</m:t>
          </m:r>
          <m:r>
            <m:rPr/>
            <w:rPr>
              <w:color w:val="auto"/>
              <w:sz w:val="28"/>
              <w:i/>
            </w:rPr>
            <m:t>,</m:t>
          </m:r>
          <m:sSub>
            <m:sSubPr>
              <m:ctrlPr>
                <w:rPr>
                  <w:color w:val="auto"/>
                  <w:sz w:val="28"/>
                  <w:i/>
                </w:rPr>
              </m:ctrlPr>
            </m:sSubPr>
            <m:e>
              <m:r>
                <m:rPr/>
                <w:rPr>
                  <w:color w:val="auto"/>
                  <w:sz w:val="28"/>
                  <w:i/>
                </w:rPr>
                <m:t>μ</m:t>
              </m:r>
            </m:e>
            <m:sub>
              <m:r>
                <m:rPr/>
                <w:rPr>
                  <w:color w:val="auto"/>
                  <w:sz w:val="18"/>
                  <w:i/>
                </w:rPr>
                <m:t>c</m:t>
              </m:r>
            </m:sub>
          </m:sSub>
          <m:r>
            <m:rPr/>
            <w:rPr>
              <w:color w:val="auto"/>
              <w:sz w:val="28"/>
              <w:i/>
            </w:rPr>
            <m:t>)</m:t>
          </m:r>
          <m:r>
            <m:rPr/>
            <w:rPr>
              <w:color w:val="auto"/>
              <w:sz w:val="28"/>
              <w:i/>
            </w:rPr>
            <m:t>,</m:t>
          </m:r>
          <m:r>
            <m:rPr/>
            <w:rPr>
              <w:color w:val="auto"/>
              <w:sz w:val="28"/>
              <w:i/>
            </w:rPr>
            <m:t> </m:t>
          </m:r>
          <m:r>
            <m:rPr/>
            <w:rPr>
              <w:color w:val="auto"/>
              <w:sz w:val="28"/>
              <w:i/>
            </w:rPr>
            <m:t> </m:t>
          </m:r>
          <m:r>
            <m:rPr>
              <m:nor m:val="on"/>
            </m:rPr>
            <w:rPr>
              <w:color w:val="auto"/>
              <w:sz w:val="28"/>
            </w:rPr>
            <m:t>통</m:t>
          </m:r>
          <m:r>
            <m:rPr>
              <m:nor m:val="on"/>
            </m:rPr>
            <w:rPr>
              <w:color w:val="auto"/>
              <w:sz w:val="28"/>
            </w:rPr>
            <m:t>과</m:t>
          </m:r>
          <m:r>
            <m:rPr>
              <m:sty m:val="p"/>
            </m:rPr>
            <w:rPr>
              <w:color w:val="auto"/>
              <w:sz w:val="28"/>
            </w:rPr>
            <m:t>⟺</m:t>
          </m:r>
          <m:sSub>
            <m:sSubPr>
              <m:ctrlPr>
                <w:rPr>
                  <w:color w:val="auto"/>
                  <w:sz w:val="28"/>
                  <w:i/>
                </w:rPr>
              </m:ctrlPr>
            </m:sSubPr>
            <m:e>
              <m:r>
                <m:rPr/>
                <w:rPr>
                  <w:color w:val="auto"/>
                  <w:sz w:val="28"/>
                  <w:i/>
                </w:rPr>
                <m:t>s</m:t>
              </m:r>
            </m:e>
            <m:sub>
              <m:acc>
                <m:accPr>
                  <m:chr m:val="̂"/>
                  <m:ctrlPr>
                    <w:rPr>
                      <w:color w:val="auto"/>
                      <w:sz w:val="18"/>
                    </w:rPr>
                  </m:ctrlPr>
                </m:accPr>
                <m:e>
                  <m:r>
                    <m:rPr/>
                    <w:rPr>
                      <w:color w:val="auto"/>
                      <w:sz w:val="18"/>
                      <w:i/>
                    </w:rPr>
                    <m:t>c</m:t>
                  </m:r>
                </m:e>
              </m:acc>
            </m:sub>
          </m:sSub>
          <m:r>
            <m:rPr/>
            <w:rPr>
              <w:color w:val="auto"/>
              <w:sz w:val="28"/>
              <w:i/>
            </w:rPr>
            <m:t>(</m:t>
          </m:r>
          <m:r>
            <m:rPr/>
            <w:rPr>
              <w:color w:val="auto"/>
              <w:sz w:val="28"/>
              <w:i/>
            </w:rPr>
            <m:t>x</m:t>
          </m:r>
          <m:r>
            <m:rPr/>
            <w:rPr>
              <w:color w:val="auto"/>
              <w:sz w:val="28"/>
              <w:i/>
            </w:rPr>
            <m:t>)</m:t>
          </m:r>
          <m:r>
            <m:rPr/>
            <w:rPr>
              <w:color w:val="auto"/>
              <w:sz w:val="28"/>
              <w:i/>
            </w:rPr>
            <m:t> </m:t>
          </m:r>
          <m:r>
            <m:rPr>
              <m:sty m:val="p"/>
            </m:rPr>
            <w:rPr>
              <w:color w:val="auto"/>
              <w:sz w:val="28"/>
            </w:rPr>
            <m:t>≥</m:t>
          </m:r>
          <m:r>
            <m:rPr>
              <m:sty m:val="p"/>
            </m:rPr>
            <w:rPr>
              <w:color w:val="auto"/>
              <w:sz w:val="28"/>
            </w:rPr>
            <m:t> </m:t>
          </m:r>
          <m:sSub>
            <m:sSubPr>
              <m:ctrlPr>
                <w:rPr>
                  <w:color w:val="auto"/>
                  <w:sz w:val="28"/>
                  <w:i/>
                </w:rPr>
              </m:ctrlPr>
            </m:sSubPr>
            <m:e>
              <m:r>
                <m:rPr/>
                <w:rPr>
                  <w:color w:val="auto"/>
                  <w:sz w:val="28"/>
                  <w:i/>
                </w:rPr>
                <m:t>θ</m:t>
              </m:r>
            </m:e>
            <m:sub>
              <m:acc>
                <m:accPr>
                  <m:chr m:val="̂"/>
                  <m:ctrlPr>
                    <w:rPr>
                      <w:color w:val="auto"/>
                      <w:sz w:val="18"/>
                    </w:rPr>
                  </m:ctrlPr>
                </m:accPr>
                <m:e>
                  <m:r>
                    <m:rPr/>
                    <w:rPr>
                      <w:color w:val="auto"/>
                      <w:sz w:val="18"/>
                      <w:i/>
                    </w:rPr>
                    <m:t>c</m:t>
                  </m:r>
                </m:e>
              </m:acc>
            </m:sub>
          </m:sSub>
          <m:r>
            <m:rPr/>
            <w:rPr>
              <w:color w:val="auto"/>
              <w:sz w:val="28"/>
              <w:i/>
            </w:rPr>
            <m:t>,</m:t>
          </m:r>
          <m:r>
            <m:rPr/>
            <w:rPr>
              <w:color w:val="auto"/>
              <w:sz w:val="28"/>
              <w:i/>
            </w:rPr>
            <m:t> </m:t>
          </m:r>
          <m:r>
            <m:rPr/>
            <w:rPr>
              <w:color w:val="auto"/>
              <w:sz w:val="28"/>
              <w:i/>
            </w:rPr>
            <m:t> </m:t>
          </m:r>
          <m:sSub>
            <m:sSubPr>
              <m:ctrlPr>
                <w:rPr>
                  <w:color w:val="auto"/>
                  <w:sz w:val="28"/>
                  <w:i/>
                </w:rPr>
              </m:ctrlPr>
            </m:sSubPr>
            <m:e>
              <m:r>
                <m:rPr/>
                <w:rPr>
                  <w:color w:val="auto"/>
                  <w:sz w:val="28"/>
                  <w:i/>
                </w:rPr>
                <m:t>θ</m:t>
              </m:r>
            </m:e>
            <m:sub>
              <m:r>
                <m:rPr/>
                <w:rPr>
                  <w:color w:val="auto"/>
                  <w:sz w:val="18"/>
                  <w:i/>
                </w:rPr>
                <m:t>c</m:t>
              </m:r>
            </m:sub>
          </m:sSub>
          <m:r>
            <m:rPr/>
            <w:rPr>
              <w:color w:val="auto"/>
              <w:sz w:val="28"/>
              <w:i/>
            </w:rPr>
            <m:t>=</m:t>
          </m:r>
          <m:sSub>
            <m:sSubPr>
              <m:ctrlPr>
                <w:rPr>
                  <w:color w:val="auto"/>
                  <w:sz w:val="28"/>
                  <w:i/>
                </w:rPr>
              </m:ctrlPr>
            </m:sSubPr>
            <m:e>
              <m:r>
                <m:rPr/>
                <w:rPr>
                  <w:color w:val="auto"/>
                  <w:sz w:val="28"/>
                  <w:i/>
                </w:rPr>
                <m:t>P</m:t>
              </m:r>
            </m:e>
            <m:sub>
              <m:r>
                <m:rPr/>
                <w:rPr>
                  <w:color w:val="auto"/>
                  <w:sz w:val="18"/>
                  <w:i/>
                </w:rPr>
                <m:t>1</m:t>
              </m:r>
              <m:r>
                <m:rPr/>
                <w:rPr>
                  <w:color w:val="auto"/>
                  <w:sz w:val="18"/>
                  <w:i/>
                </w:rPr>
                <m:t>0</m:t>
              </m:r>
            </m:sub>
          </m:sSub>
          <m:r>
            <m:rPr>
              <m:sty m:val="p"/>
            </m:rPr>
            <w:rPr>
              <w:color w:val="auto"/>
              <w:sz w:val="28"/>
            </w:rPr>
            <m:t>(</m:t>
          </m:r>
          <m:r>
            <m:rPr>
              <m:sty m:val="p"/>
            </m:rPr>
            <w:rPr>
              <w:color w:val="auto"/>
              <w:sz w:val="28"/>
            </w:rPr>
            <m:t>{</m:t>
          </m:r>
          <m:r>
            <m:rPr>
              <m:sty m:val="p"/>
            </m:rPr>
            <w:rPr>
              <w:color w:val="auto"/>
              <w:sz w:val="28"/>
            </w:rPr>
            <m:t> </m:t>
          </m:r>
          <m:sSub>
            <m:sSubPr>
              <m:ctrlPr>
                <w:rPr>
                  <w:color w:val="auto"/>
                  <w:sz w:val="28"/>
                  <w:i/>
                </w:rPr>
              </m:ctrlPr>
            </m:sSubPr>
            <m:e>
              <m:r>
                <m:rPr/>
                <w:rPr>
                  <w:color w:val="auto"/>
                  <w:sz w:val="28"/>
                  <w:i/>
                </w:rPr>
                <m:t>s</m:t>
              </m:r>
            </m:e>
            <m:sub>
              <m:r>
                <m:rPr/>
                <w:rPr>
                  <w:color w:val="auto"/>
                  <w:sz w:val="18"/>
                  <w:i/>
                </w:rPr>
                <m:t>c</m:t>
              </m:r>
            </m:sub>
          </m:sSub>
          <m:r>
            <m:rPr/>
            <w:rPr>
              <w:color w:val="auto"/>
              <w:sz w:val="28"/>
              <w:i/>
            </w:rPr>
            <m:t>(</m:t>
          </m:r>
          <m:sSub>
            <m:sSubPr>
              <m:ctrlPr>
                <w:rPr>
                  <w:color w:val="auto"/>
                  <w:sz w:val="28"/>
                  <w:i/>
                </w:rPr>
              </m:ctrlPr>
            </m:sSubPr>
            <m:e>
              <m:r>
                <m:rPr/>
                <w:rPr>
                  <w:color w:val="auto"/>
                  <w:sz w:val="28"/>
                  <w:i/>
                </w:rPr>
                <m:t>x</m:t>
              </m:r>
            </m:e>
            <m:sub>
              <m:r>
                <m:rPr/>
                <w:rPr>
                  <w:color w:val="auto"/>
                  <w:sz w:val="18"/>
                  <w:i/>
                </w:rPr>
                <m:t>i</m:t>
              </m:r>
            </m:sub>
          </m:sSub>
          <m:r>
            <m:rPr/>
            <w:rPr>
              <w:color w:val="auto"/>
              <w:sz w:val="28"/>
              <w:i/>
            </w:rPr>
            <m:t>)</m:t>
          </m:r>
          <m:r>
            <m:rPr/>
            <w:rPr>
              <w:color w:val="auto"/>
              <w:sz w:val="28"/>
              <w:i/>
            </w:rPr>
            <m:t>:</m:t>
          </m:r>
          <m:r>
            <m:rPr/>
            <w:rPr>
              <w:color w:val="auto"/>
              <w:sz w:val="28"/>
              <w:i/>
            </w:rPr>
            <m:t>c</m:t>
          </m:r>
          <m:r>
            <m:rPr/>
            <w:rPr>
              <w:color w:val="auto"/>
              <w:sz w:val="28"/>
              <w:i/>
            </w:rPr>
            <m:t>(</m:t>
          </m:r>
          <m:r>
            <m:rPr/>
            <w:rPr>
              <w:color w:val="auto"/>
              <w:sz w:val="28"/>
              <w:i/>
            </w:rPr>
            <m:t>i</m:t>
          </m:r>
          <m:r>
            <m:rPr/>
            <w:rPr>
              <w:color w:val="auto"/>
              <w:sz w:val="28"/>
              <w:i/>
            </w:rPr>
            <m:t>)</m:t>
          </m:r>
          <m:r>
            <m:rPr/>
            <w:rPr>
              <w:color w:val="auto"/>
              <w:sz w:val="28"/>
              <w:i/>
            </w:rPr>
            <m:t>=</m:t>
          </m:r>
          <m:r>
            <m:rPr/>
            <w:rPr>
              <w:color w:val="auto"/>
              <w:sz w:val="28"/>
              <w:i/>
            </w:rPr>
            <m:t>c</m:t>
          </m:r>
          <m:r>
            <m:rPr/>
            <w:rPr>
              <w:color w:val="auto"/>
              <w:sz w:val="28"/>
              <w:i/>
            </w:rPr>
            <m:t> </m:t>
          </m:r>
          <m:r>
            <m:rPr>
              <m:sty m:val="p"/>
            </m:rPr>
            <w:rPr>
              <w:color w:val="auto"/>
              <w:sz w:val="28"/>
            </w:rPr>
            <m:t>}</m:t>
          </m:r>
          <m:r>
            <m:rPr>
              <m:sty m:val="p"/>
            </m:rPr>
            <w:rPr>
              <w:color w:val="auto"/>
              <w:sz w:val="28"/>
            </w:rPr>
            <m:t>)</m:t>
          </m:r>
        </m:oMath>
      </m:oMathPara>
    </w:p>
    <w:p>
      <w:pPr>
        <w:spacing w:lineRule="auto" w:line="300" w:after="120"/>
        <w:rPr>
          <w:shd w:val="clear" w:color="auto" w:fill="auto"/>
        </w:rPr>
      </w:pPr>
      <m:oMath xmlns:m="http://schemas.openxmlformats.org/officeDocument/2006/math">
        <m:sSub>
          <m:sSubPr>
            <m:ctrlPr>
              <w:rPr>
                <w:color w:val="auto"/>
                <w:sz w:val="20"/>
                <w:i/>
              </w:rPr>
            </m:ctrlPr>
          </m:sSubPr>
          <m:e>
            <m:r>
              <m:rPr/>
              <w:rPr>
                <w:color w:val="auto"/>
                <w:sz w:val="20"/>
                <w:i/>
              </w:rPr>
              <m:t>P</m:t>
            </m:r>
          </m:e>
          <m:sub>
            <m:r>
              <m:rPr/>
              <w:rPr>
                <w:color w:val="auto"/>
                <w:sz w:val="14"/>
                <w:i/>
              </w:rPr>
              <m:t>1</m:t>
            </m:r>
            <m:r>
              <m:rPr/>
              <w:rPr>
                <w:color w:val="auto"/>
                <w:sz w:val="14"/>
                <w:i/>
              </w:rPr>
              <m:t>0</m:t>
            </m:r>
          </m:sub>
        </m:sSub>
      </m:oMath>
      <w:r>
        <w:rPr>
          <w:shd w:val="clear" w:color="auto" w:fill="auto"/>
        </w:rPr>
        <w:t xml:space="preserve"> = 그 클래스 학습 표본 유사도의 하위 10 퍼센타일(</w:t>
      </w:r>
      <w:r>
        <w:rPr>
          <w:sz w:val="19"/>
          <w:szCs w:val="19"/>
          <w:shd w:val="clear" w:color="auto" w:fill="auto"/>
          <w:rFonts w:ascii="Consolas" w:eastAsia="Malgun Gothic" w:hAnsi="Consolas" w:cs="Consolas"/>
        </w:rPr>
        <w:t xml:space="preserve">--gate-percentile 10</w:t>
      </w:r>
      <w:r>
        <w:rPr>
          <w:shd w:val="clear" w:color="auto" w:fill="auto"/>
        </w:rPr>
        <w:t xml:space="preserve">). 클래스마다 따로 두는 </w:t>
      </w:r>
      <w:r>
        <w:rPr>
          <w:shd w:val="clear" w:color="auto" w:fill="auto"/>
        </w:rPr>
        <w:t xml:space="preserve">이유는 절대값 범위가 클래스별로 달라서다(정지 0.986, 확인_완료 0.933 등).</w:t>
      </w:r>
    </w:p>
    <w:p>
      <w:pPr>
        <w:pStyle w:val="PO162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10-8. 일치율 (2026-09-30 재정의)</w:t>
      </w:r>
    </w:p>
    <w:p>
      <w:pPr>
        <w:spacing w:lineRule="auto" w:line="300" w:after="12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학습자 화면의 일치율</w:t>
      </w:r>
      <w:r>
        <w:rPr>
          <w:shd w:val="clear" w:color="auto" w:fill="auto"/>
        </w:rPr>
        <w:t xml:space="preserve"> (web </w:t>
      </w:r>
      <w:r>
        <w:rPr>
          <w:sz w:val="19"/>
          <w:szCs w:val="19"/>
          <w:shd w:val="clear" w:color="auto" w:fill="auto"/>
          <w:rFonts w:ascii="Consolas" w:eastAsia="Malgun Gothic" w:hAnsi="Consolas" w:cs="Consolas"/>
        </w:rPr>
        <w:t>state_machine._target_score</w:t>
      </w:r>
      <w:r>
        <w:rPr>
          <w:shd w:val="clear" w:color="auto" w:fill="auto"/>
        </w:rPr>
        <w:t xml:space="preserve">) — 목표 수신호 </w:t>
      </w:r>
      <m:oMath xmlns:m="http://schemas.openxmlformats.org/officeDocument/2006/math">
        <m:r>
          <m:rPr/>
          <w:rPr>
            <w:color w:val="auto"/>
            <w:sz w:val="20"/>
            <w:i/>
          </w:rPr>
          <m:t>g</m:t>
        </m:r>
      </m:oMath>
      <w:r>
        <w:rPr>
          <w:shd w:val="clear" w:color="auto" w:fill="auto"/>
        </w:rPr>
        <w:t xml:space="preserve">에 대한 분류기 확률:</w:t>
      </w:r>
    </w:p>
    <w:p>
      <w:pPr>
        <w:jc w:val="both"/>
        <w:spacing w:before="80" w:after="140"/>
        <w:rPr>
          <w:shd w:val="clear" w:color="auto" w:fill="auto"/>
        </w:rPr>
      </w:pPr>
      <m:oMathPara xmlns:m="http://schemas.openxmlformats.org/officeDocument/2006/math">
        <m:oMathParaPr>
          <m:jc m:val="centerGroup"/>
        </m:oMathParaPr>
        <m:oMath xmlns:m="http://schemas.openxmlformats.org/officeDocument/2006/math">
          <m:r>
            <m:rPr>
              <m:nor m:val="on"/>
            </m:rPr>
            <w:rPr>
              <w:color w:val="auto"/>
              <w:sz w:val="28"/>
            </w:rPr>
            <m:t>일</m:t>
          </m:r>
          <m:r>
            <m:rPr>
              <m:nor m:val="on"/>
            </m:rPr>
            <w:rPr>
              <w:color w:val="auto"/>
              <w:sz w:val="28"/>
            </w:rPr>
            <m:t>치</m:t>
          </m:r>
          <m:r>
            <m:rPr>
              <m:nor m:val="on"/>
            </m:rPr>
            <w:rPr>
              <w:color w:val="auto"/>
              <w:sz w:val="28"/>
            </w:rPr>
            <m:t>율</m:t>
          </m:r>
          <m:r>
            <m:rPr/>
            <w:rPr>
              <w:color w:val="auto"/>
              <w:sz w:val="28"/>
              <w:i/>
            </w:rPr>
            <m:t>=</m:t>
          </m:r>
          <m:r>
            <m:rPr>
              <m:sty m:val="p"/>
            </m:rPr>
            <w:rPr>
              <w:color w:val="auto"/>
              <w:sz w:val="28"/>
            </w:rPr>
            <m:t>r</m:t>
          </m:r>
          <m:r>
            <m:rPr>
              <m:sty m:val="p"/>
            </m:rPr>
            <w:rPr>
              <w:color w:val="auto"/>
              <w:sz w:val="28"/>
            </w:rPr>
            <m:t>o</m:t>
          </m:r>
          <m:r>
            <m:rPr>
              <m:sty m:val="p"/>
            </m:rPr>
            <w:rPr>
              <w:color w:val="auto"/>
              <w:sz w:val="28"/>
            </w:rPr>
            <m:t>u</m:t>
          </m:r>
          <m:r>
            <m:rPr>
              <m:sty m:val="p"/>
            </m:rPr>
            <w:rPr>
              <w:color w:val="auto"/>
              <w:sz w:val="28"/>
            </w:rPr>
            <m:t>n</m:t>
          </m:r>
          <m:r>
            <m:rPr>
              <m:sty m:val="p"/>
            </m:rPr>
            <w:rPr>
              <w:color w:val="auto"/>
              <w:sz w:val="28"/>
            </w:rPr>
            <m:t>d</m:t>
          </m:r>
          <m:r>
            <m:rPr>
              <m:sty m:val="p"/>
            </m:rPr>
            <w:rPr>
              <w:color w:val="auto"/>
              <w:sz w:val="28"/>
            </w:rPr>
            <m:t>(</m:t>
          </m:r>
          <m:r>
            <m:rPr/>
            <w:rPr>
              <w:color w:val="auto"/>
              <w:sz w:val="28"/>
              <w:i/>
            </w:rPr>
            <m:t>1</m:t>
          </m:r>
          <m:r>
            <m:rPr/>
            <w:rPr>
              <w:color w:val="auto"/>
              <w:sz w:val="28"/>
              <w:i/>
            </w:rPr>
            <m:t>0</m:t>
          </m:r>
          <m:r>
            <m:rPr/>
            <w:rPr>
              <w:color w:val="auto"/>
              <w:sz w:val="28"/>
              <w:i/>
            </w:rPr>
            <m:t>0</m:t>
          </m:r>
          <m:r>
            <m:rPr>
              <m:sty m:val="p"/>
            </m:rPr>
            <w:rPr>
              <w:color w:val="auto"/>
              <w:sz w:val="28"/>
            </w:rPr>
            <m:t>⋅</m:t>
          </m:r>
          <m:sSub>
            <m:sSubPr>
              <m:ctrlPr>
                <w:rPr>
                  <w:color w:val="auto"/>
                  <w:sz w:val="28"/>
                  <w:i/>
                </w:rPr>
              </m:ctrlPr>
            </m:sSubPr>
            <m:e>
              <m:r>
                <m:rPr/>
                <w:rPr>
                  <w:color w:val="auto"/>
                  <w:sz w:val="28"/>
                  <w:i/>
                </w:rPr>
                <m:t>p</m:t>
              </m:r>
            </m:e>
            <m:sub>
              <m:r>
                <m:rPr/>
                <w:rPr>
                  <w:color w:val="auto"/>
                  <w:sz w:val="18"/>
                  <w:i/>
                </w:rPr>
                <m:t>g</m:t>
              </m:r>
            </m:sub>
          </m:sSub>
          <m:r>
            <m:rPr>
              <m:sty m:val="p"/>
            </m:rPr>
            <w:rPr>
              <w:color w:val="auto"/>
              <w:sz w:val="28"/>
            </w:rPr>
            <m:t>)</m:t>
          </m:r>
        </m:oMath>
      </m:oMathPara>
    </w:p>
    <w:p>
      <w:pPr>
        <w:pStyle w:val="PO26"/>
        <w:numPr>
          <w:numId w:val="2"/>
          <w:ilvl w:val="0"/>
        </w:numPr>
        <w:spacing w:lineRule="auto" w:line="290" w:after="50"/>
        <w:rPr>
          <w:shd w:val="clear" w:color="auto" w:fill="auto"/>
        </w:rPr>
      </w:pPr>
      <m:oMath xmlns:m="http://schemas.openxmlformats.org/officeDocument/2006/math">
        <m:sSub>
          <m:sSubPr>
            <m:ctrlPr>
              <w:rPr>
                <w:color w:val="auto"/>
                <w:sz w:val="20"/>
                <w:i/>
              </w:rPr>
            </m:ctrlPr>
          </m:sSubPr>
          <m:e>
            <m:r>
              <m:rPr/>
              <w:rPr>
                <w:color w:val="auto"/>
                <w:sz w:val="20"/>
                <w:i/>
              </w:rPr>
              <m:t>p</m:t>
            </m:r>
          </m:e>
          <m:sub>
            <m:r>
              <m:rPr/>
              <w:rPr>
                <w:color w:val="auto"/>
                <w:sz w:val="14"/>
                <w:i/>
              </w:rPr>
              <m:t>g</m:t>
            </m:r>
          </m:sub>
        </m:sSub>
        <m:r>
          <m:rPr>
            <m:sty m:val="p"/>
          </m:rPr>
          <w:rPr>
            <w:color w:val="auto"/>
            <w:sz w:val="20"/>
          </w:rPr>
          <m:t>≥</m:t>
        </m:r>
        <m:r>
          <m:rPr/>
          <w:rPr>
            <w:color w:val="auto"/>
            <w:sz w:val="20"/>
            <w:i/>
          </w:rPr>
          <m:t>τ</m:t>
        </m:r>
      </m:oMath>
      <w:r>
        <w:rPr>
          <w:shd w:val="clear" w:color="auto" w:fill="auto"/>
        </w:rPr>
        <w:t xml:space="preserve">(=75점 이상)여야 정답이 될 수 있다 — </w:t>
      </w:r>
      <w:r>
        <w:rPr>
          <w:b w:val="1"/>
          <w:shd w:val="clear" w:color="auto" w:fill="auto"/>
        </w:rPr>
        <w:t xml:space="preserve">판정과 같은 값</w:t>
      </w:r>
      <w:r>
        <w:rPr>
          <w:shd w:val="clear" w:color="auto" w:fill="auto"/>
        </w:rPr>
        <w:t xml:space="preserve">이라 "정답인데 낮음·오답인데 높음"이 </w:t>
      </w:r>
      <w:r>
        <w:rPr>
          <w:shd w:val="clear" w:color="auto" w:fill="auto"/>
        </w:rPr>
        <w:t xml:space="preserve">거의 없다.</w:t>
      </w:r>
    </w:p>
    <w:p>
      <w:pPr>
        <w:pStyle w:val="PO26"/>
        <w:numPr>
          <w:numId w:val="2"/>
          <w:ilvl w:val="0"/>
        </w:numPr>
        <w:spacing w:lineRule="auto" w:line="290" w:after="50"/>
        <w:rPr>
          <w:shd w:val="clear" w:color="auto" w:fill="auto"/>
        </w:rPr>
      </w:pPr>
      <w:r>
        <w:rPr>
          <w:shd w:val="clear" w:color="auto" w:fill="auto"/>
        </w:rPr>
        <w:t xml:space="preserve">다른 손동작이면 </w:t>
      </w:r>
      <m:oMath xmlns:m="http://schemas.openxmlformats.org/officeDocument/2006/math">
        <m:sSub>
          <m:sSubPr>
            <m:ctrlPr>
              <w:rPr>
                <w:color w:val="auto"/>
                <w:sz w:val="20"/>
                <w:i/>
              </w:rPr>
            </m:ctrlPr>
          </m:sSubPr>
          <m:e>
            <m:r>
              <m:rPr/>
              <w:rPr>
                <w:color w:val="auto"/>
                <w:sz w:val="20"/>
                <w:i/>
              </w:rPr>
              <m:t>p</m:t>
            </m:r>
          </m:e>
          <m:sub>
            <m:r>
              <m:rPr/>
              <w:rPr>
                <w:color w:val="auto"/>
                <w:sz w:val="14"/>
                <w:i/>
              </w:rPr>
              <m:t>g</m:t>
            </m:r>
          </m:sub>
        </m:sSub>
      </m:oMath>
      <w:r>
        <w:rPr>
          <w:shd w:val="clear" w:color="auto" w:fill="auto"/>
        </w:rPr>
        <w:t xml:space="preserve">가 작다. 공개 데이터 기준 목표를 제대로 한 손 중앙값 85~97점, 다른 </w:t>
      </w:r>
      <w:r>
        <w:rPr>
          <w:shd w:val="clear" w:color="auto" w:fill="auto"/>
        </w:rPr>
        <w:t xml:space="preserve">수신호를 한 손 0~1점(최악 14점).</w:t>
      </w:r>
    </w:p>
    <w:p>
      <w:pPr>
        <w:pStyle w:val="PO26"/>
        <w:numPr>
          <w:numId w:val="2"/>
          <w:ilvl w:val="0"/>
        </w:numPr>
        <w:spacing w:lineRule="auto" w:line="290" w:after="50"/>
        <w:rPr>
          <w:shd w:val="clear" w:color="auto" w:fill="auto"/>
        </w:rPr>
      </w:pPr>
      <w:r>
        <w:rPr>
          <w:sz w:val="19"/>
          <w:szCs w:val="19"/>
          <w:shd w:val="clear" w:color="auto" w:fill="auto"/>
          <w:rFonts w:ascii="Consolas" w:eastAsia="Malgun Gothic" w:hAnsi="Consolas" w:cs="Consolas"/>
        </w:rPr>
        <w:t>class_probabilities</w:t>
      </w:r>
      <w:r>
        <w:rPr>
          <w:shd w:val="clear" w:color="auto" w:fill="auto"/>
        </w:rPr>
        <w:t xml:space="preserve">가 없을 때(손 미검출·게이트 차단·구버전 vision)는 아래 참고값을 쓴다.</w:t>
      </w:r>
    </w:p>
    <w:p>
      <w:pPr>
        <w:pStyle w:val="PO26"/>
        <w:numPr>
          <w:numId w:val="2"/>
          <w:ilvl w:val="0"/>
        </w:numPr>
        <w:spacing w:lineRule="auto" w:line="290" w:after="5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권장 재도전 횟수</w:t>
      </w:r>
      <w:r>
        <w:rPr>
          <w:shd w:val="clear" w:color="auto" w:fill="auto"/>
        </w:rPr>
        <w:t xml:space="preserve">(SC-03b): 일치율 </w:t>
      </w:r>
      <m:oMath xmlns:m="http://schemas.openxmlformats.org/officeDocument/2006/math">
        <m:r>
          <m:rPr>
            <m:sty m:val="p"/>
          </m:rPr>
          <w:rPr>
            <w:color w:val="auto"/>
            <w:sz w:val="20"/>
          </w:rPr>
          <m:t>≥</m:t>
        </m:r>
        <m:r>
          <m:rPr/>
          <w:rPr>
            <w:color w:val="auto"/>
            <w:sz w:val="20"/>
            <w:i/>
          </w:rPr>
          <m:t>7</m:t>
        </m:r>
        <m:r>
          <m:rPr/>
          <w:rPr>
            <w:color w:val="auto"/>
            <w:sz w:val="20"/>
            <w:i/>
          </w:rPr>
          <m:t>0</m:t>
        </m:r>
      </m:oMath>
      <w:r>
        <w:rPr>
          <w:shd w:val="clear" w:color="auto" w:fill="auto"/>
        </w:rPr>
        <w:t xml:space="preserve"> → 1회, </w:t>
      </w:r>
      <m:oMath xmlns:m="http://schemas.openxmlformats.org/officeDocument/2006/math">
        <m:r>
          <m:rPr>
            <m:sty m:val="p"/>
          </m:rPr>
          <w:rPr>
            <w:color w:val="auto"/>
            <w:sz w:val="20"/>
          </w:rPr>
          <m:t>≥</m:t>
        </m:r>
        <m:r>
          <m:rPr/>
          <w:rPr>
            <w:color w:val="auto"/>
            <w:sz w:val="20"/>
            <w:i/>
          </w:rPr>
          <m:t>4</m:t>
        </m:r>
        <m:r>
          <m:rPr/>
          <w:rPr>
            <w:color w:val="auto"/>
            <w:sz w:val="20"/>
            <w:i/>
          </w:rPr>
          <m:t>0</m:t>
        </m:r>
      </m:oMath>
      <w:r>
        <w:rPr>
          <w:shd w:val="clear" w:color="auto" w:fill="auto"/>
        </w:rPr>
        <w:t xml:space="preserve"> → 2회, 그 외 3회(잠정, </w:t>
      </w:r>
      <w:r>
        <w:rPr>
          <w:sz w:val="19"/>
          <w:szCs w:val="19"/>
          <w:shd w:val="clear" w:color="auto" w:fill="auto"/>
          <w:rFonts w:ascii="Consolas" w:eastAsia="Malgun Gothic" w:hAnsi="Consolas" w:cs="Consolas"/>
        </w:rPr>
        <w:t>_recommended_retry_count</w:t>
      </w:r>
      <w:r>
        <w:rPr>
          <w:shd w:val="clear" w:color="auto" w:fill="auto"/>
        </w:rPr>
        <w:t>).</w:t>
      </w:r>
    </w:p>
    <w:p>
      <w:pPr>
        <w:spacing w:after="80"/>
        <w:rPr>
          <w:shd w:val="clear" w:color="auto" w:fill="auto"/>
        </w:rPr>
      </w:pPr>
    </w:p>
    <w:p>
      <w:pPr>
        <w:spacing w:lineRule="auto" w:line="300" w:after="12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참고값 </w:t>
      </w:r>
      <w:r>
        <w:rPr>
          <w:b w:val="1"/>
          <w:sz w:val="19"/>
          <w:szCs w:val="19"/>
          <w:shd w:val="clear" w:color="auto" w:fill="auto"/>
          <w:rFonts w:ascii="Consolas" w:eastAsia="Malgun Gothic" w:hAnsi="Consolas" w:cs="Consolas"/>
        </w:rPr>
        <w:t>match_score</w:t>
      </w:r>
      <w:r>
        <w:rPr>
          <w:shd w:val="clear" w:color="auto" w:fill="auto"/>
        </w:rPr>
        <w:t xml:space="preserve"> (vision </w:t>
      </w:r>
      <w:r>
        <w:rPr>
          <w:sz w:val="19"/>
          <w:szCs w:val="19"/>
          <w:shd w:val="clear" w:color="auto" w:fill="auto"/>
          <w:rFonts w:ascii="Consolas" w:eastAsia="Malgun Gothic" w:hAnsi="Consolas" w:cs="Consolas"/>
        </w:rPr>
        <w:t>templates.match_score</w:t>
      </w:r>
      <w:r>
        <w:rPr>
          <w:shd w:val="clear" w:color="auto" w:fill="auto"/>
        </w:rPr>
        <w:t xml:space="preserve"> — 하위 호환·시행 로그 원값). 예측 클래스 </w:t>
      </w:r>
      <m:oMath xmlns:m="http://schemas.openxmlformats.org/officeDocument/2006/math">
        <m:acc>
          <m:accPr>
            <m:chr m:val="̂"/>
            <m:ctrlPr>
              <w:rPr>
                <w:color w:val="auto"/>
                <w:sz w:val="20"/>
              </w:rPr>
            </m:ctrlPr>
          </m:accPr>
          <m:e>
            <m:r>
              <m:rPr/>
              <w:rPr>
                <w:color w:val="auto"/>
                <w:sz w:val="20"/>
                <w:i/>
              </w:rPr>
              <m:t>c</m:t>
            </m:r>
          </m:e>
        </m:acc>
      </m:oMath>
      <w:r>
        <w:rPr>
          <w:shd w:val="clear" w:color="auto" w:fill="auto"/>
        </w:rPr>
        <w:t xml:space="preserve">의 </w:t>
      </w:r>
      <w:r>
        <w:rPr>
          <w:shd w:val="clear" w:color="auto" w:fill="auto"/>
        </w:rPr>
        <w:t xml:space="preserve">대표 손과의 유사도를 </w:t>
      </w:r>
      <w:r>
        <w:rPr>
          <w:b w:val="1"/>
          <w:shd w:val="clear" w:color="auto" w:fill="auto"/>
        </w:rPr>
        <w:t xml:space="preserve">클래스별 구간</w:t>
      </w:r>
      <w:r>
        <w:rPr>
          <w:shd w:val="clear" w:color="auto" w:fill="auto"/>
        </w:rPr>
        <w:t xml:space="preserve">으로 0~100에 옮긴다:</w:t>
      </w:r>
    </w:p>
    <w:p>
      <w:pPr>
        <w:jc w:val="both"/>
        <w:spacing w:before="80" w:after="140"/>
        <w:rPr>
          <w:shd w:val="clear" w:color="auto" w:fill="auto"/>
        </w:rPr>
      </w:pPr>
      <m:oMathPara xmlns:m="http://schemas.openxmlformats.org/officeDocument/2006/math">
        <m:oMathParaPr>
          <m:jc m:val="centerGroup"/>
        </m:oMathParaPr>
        <m:oMath xmlns:m="http://schemas.openxmlformats.org/officeDocument/2006/math">
          <m:r>
            <m:rPr>
              <m:nor m:val="on"/>
            </m:rPr>
            <w:rPr>
              <w:color w:val="auto"/>
              <w:sz w:val="22"/>
            </w:rPr>
            <m:t>m</m:t>
          </m:r>
          <m:r>
            <m:rPr>
              <m:nor m:val="on"/>
            </m:rPr>
            <w:rPr>
              <w:color w:val="auto"/>
              <w:sz w:val="22"/>
            </w:rPr>
            <m:t>a</m:t>
          </m:r>
          <m:r>
            <m:rPr>
              <m:nor m:val="on"/>
            </m:rPr>
            <w:rPr>
              <w:color w:val="auto"/>
              <w:sz w:val="22"/>
            </w:rPr>
            <m:t>t</m:t>
          </m:r>
          <m:r>
            <m:rPr>
              <m:nor m:val="on"/>
            </m:rPr>
            <w:rPr>
              <w:color w:val="auto"/>
              <w:sz w:val="22"/>
            </w:rPr>
            <m:t>c</m:t>
          </m:r>
          <m:r>
            <m:rPr>
              <m:nor m:val="on"/>
            </m:rPr>
            <w:rPr>
              <w:color w:val="auto"/>
              <w:sz w:val="22"/>
            </w:rPr>
            <m:t>h</m:t>
          </m:r>
          <m:r>
            <m:rPr>
              <m:nor m:val="on"/>
            </m:rPr>
            <w:rPr>
              <w:color w:val="auto"/>
              <w:sz w:val="22"/>
            </w:rPr>
            <m:t>_</m:t>
          </m:r>
          <m:r>
            <m:rPr>
              <m:nor m:val="on"/>
            </m:rPr>
            <w:rPr>
              <w:color w:val="auto"/>
              <w:sz w:val="22"/>
            </w:rPr>
            <m:t>s</m:t>
          </m:r>
          <m:r>
            <m:rPr>
              <m:nor m:val="on"/>
            </m:rPr>
            <w:rPr>
              <w:color w:val="auto"/>
              <w:sz w:val="22"/>
            </w:rPr>
            <m:t>c</m:t>
          </m:r>
          <m:r>
            <m:rPr>
              <m:nor m:val="on"/>
            </m:rPr>
            <w:rPr>
              <w:color w:val="auto"/>
              <w:sz w:val="22"/>
            </w:rPr>
            <m:t>o</m:t>
          </m:r>
          <m:r>
            <m:rPr>
              <m:nor m:val="on"/>
            </m:rPr>
            <w:rPr>
              <w:color w:val="auto"/>
              <w:sz w:val="22"/>
            </w:rPr>
            <m:t>r</m:t>
          </m:r>
          <m:r>
            <m:rPr>
              <m:nor m:val="on"/>
            </m:rPr>
            <w:rPr>
              <w:color w:val="auto"/>
              <w:sz w:val="22"/>
            </w:rPr>
            <m:t>e</m:t>
          </m:r>
          <m:r>
            <m:rPr/>
            <w:rPr>
              <w:color w:val="auto"/>
              <w:sz w:val="22"/>
              <w:i/>
            </w:rPr>
            <m:t>=</m:t>
          </m:r>
          <m:r>
            <m:rPr>
              <m:sty m:val="p"/>
            </m:rPr>
            <w:rPr>
              <w:color w:val="auto"/>
              <w:sz w:val="22"/>
            </w:rPr>
            <m:t>r</m:t>
          </m:r>
          <m:r>
            <m:rPr>
              <m:sty m:val="p"/>
            </m:rPr>
            <w:rPr>
              <w:color w:val="auto"/>
              <w:sz w:val="22"/>
            </w:rPr>
            <m:t>o</m:t>
          </m:r>
          <m:r>
            <m:rPr>
              <m:sty m:val="p"/>
            </m:rPr>
            <w:rPr>
              <w:color w:val="auto"/>
              <w:sz w:val="22"/>
            </w:rPr>
            <m:t>u</m:t>
          </m:r>
          <m:r>
            <m:rPr>
              <m:sty m:val="p"/>
            </m:rPr>
            <w:rPr>
              <w:color w:val="auto"/>
              <w:sz w:val="22"/>
            </w:rPr>
            <m:t>n</m:t>
          </m:r>
          <m:r>
            <m:rPr>
              <m:sty m:val="p"/>
            </m:rPr>
            <w:rPr>
              <w:color w:val="auto"/>
              <w:sz w:val="22"/>
            </w:rPr>
            <m:t>d</m:t>
          </m:r>
          <m:d>
            <m:dPr>
              <m:begChr m:val="("/>
              <m:endChr m:val=")"/>
              <m:sepChr m:val="|"/>
              <m:shp m:val="centered"/>
              <m:ctrlPr>
                <w:rPr>
                  <w:color w:val="auto"/>
                  <w:sz w:val="22"/>
                  <w:i/>
                </w:rPr>
              </m:ctrlPr>
            </m:dPr>
            <m:e>
              <m:r>
                <m:rPr/>
                <w:rPr>
                  <w:color w:val="auto"/>
                  <w:sz w:val="22"/>
                  <w:i/>
                </w:rPr>
                <m:t>1</m:t>
              </m:r>
              <m:r>
                <m:rPr/>
                <w:rPr>
                  <w:color w:val="auto"/>
                  <w:sz w:val="22"/>
                  <w:i/>
                </w:rPr>
                <m:t>0</m:t>
              </m:r>
              <m:r>
                <m:rPr/>
                <w:rPr>
                  <w:color w:val="auto"/>
                  <w:sz w:val="22"/>
                  <w:i/>
                </w:rPr>
                <m:t>0</m:t>
              </m:r>
              <m:r>
                <m:rPr>
                  <m:sty m:val="p"/>
                </m:rPr>
                <w:rPr>
                  <w:color w:val="auto"/>
                  <w:sz w:val="22"/>
                </w:rPr>
                <m:t>⋅</m:t>
              </m:r>
              <m:r>
                <m:rPr>
                  <m:sty m:val="p"/>
                </m:rPr>
                <w:rPr>
                  <w:color w:val="auto"/>
                  <w:sz w:val="22"/>
                </w:rPr>
                <m:t>c</m:t>
              </m:r>
              <m:r>
                <m:rPr>
                  <m:sty m:val="p"/>
                </m:rPr>
                <w:rPr>
                  <w:color w:val="auto"/>
                  <w:sz w:val="22"/>
                </w:rPr>
                <m:t>l</m:t>
              </m:r>
              <m:r>
                <m:rPr>
                  <m:sty m:val="p"/>
                </m:rPr>
                <w:rPr>
                  <w:color w:val="auto"/>
                  <w:sz w:val="22"/>
                </w:rPr>
                <m:t>i</m:t>
              </m:r>
              <m:r>
                <m:rPr>
                  <m:sty m:val="p"/>
                </m:rPr>
                <w:rPr>
                  <w:color w:val="auto"/>
                  <w:sz w:val="22"/>
                </w:rPr>
                <m:t>p</m:t>
              </m:r>
              <m:d>
                <m:dPr>
                  <m:begChr m:val="("/>
                  <m:endChr m:val=")"/>
                  <m:sepChr m:val="|"/>
                  <m:shp m:val="centered"/>
                  <m:ctrlPr>
                    <w:rPr>
                      <w:color w:val="auto"/>
                      <w:sz w:val="22"/>
                      <w:i/>
                    </w:rPr>
                  </m:ctrlPr>
                </m:dPr>
                <m:e>
                  <m:f>
                    <m:fPr>
                      <m:type m:val="bar"/>
                      <m:ctrlPr>
                        <w:rPr>
                          <w:color w:val="auto"/>
                          <w:sz w:val="22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color w:val="auto"/>
                              <w:sz w:val="22"/>
                              <w:i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color w:val="auto"/>
                              <w:sz w:val="22"/>
                              <w:i/>
                            </w:rPr>
                            <m:t>s</m:t>
                          </m:r>
                        </m:e>
                        <m:sub>
                          <m:acc>
                            <m:accPr>
                              <m:chr m:val="̂"/>
                              <m:ctrlPr>
                                <w:rPr>
                                  <w:color w:val="auto"/>
                                  <w:sz w:val="14"/>
                                </w:rPr>
                              </m:ctrlPr>
                            </m:accPr>
                            <m:e>
                              <m:r>
                                <m:rPr/>
                                <w:rPr>
                                  <w:color w:val="auto"/>
                                  <w:sz w:val="14"/>
                                  <w:i/>
                                </w:rPr>
                                <m:t>c</m:t>
                              </m:r>
                            </m:e>
                          </m:acc>
                        </m:sub>
                      </m:sSub>
                      <m:r>
                        <m:rPr/>
                        <w:rPr>
                          <w:color w:val="auto"/>
                          <w:sz w:val="22"/>
                          <w:i/>
                        </w:rPr>
                        <m:t>(</m:t>
                      </m:r>
                      <m:r>
                        <m:rPr/>
                        <w:rPr>
                          <w:color w:val="auto"/>
                          <w:sz w:val="22"/>
                          <w:i/>
                        </w:rPr>
                        <m:t>x</m:t>
                      </m:r>
                      <m:r>
                        <m:rPr/>
                        <w:rPr>
                          <w:color w:val="auto"/>
                          <w:sz w:val="22"/>
                          <w:i/>
                        </w:rPr>
                        <m:t>)</m:t>
                      </m:r>
                      <m:r>
                        <m:rPr/>
                        <w:rPr>
                          <w:color w:val="auto"/>
                          <w:sz w:val="22"/>
                          <w:i/>
                        </w:rPr>
                        <m:t>-</m:t>
                      </m:r>
                      <m:sSub>
                        <m:sSubPr>
                          <m:ctrlPr>
                            <w:rPr>
                              <w:color w:val="auto"/>
                              <w:sz w:val="22"/>
                              <w:i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color w:val="auto"/>
                              <w:sz w:val="22"/>
                              <w:i/>
                            </w:rPr>
                            <m:t>L</m:t>
                          </m:r>
                        </m:e>
                        <m:sub>
                          <m:acc>
                            <m:accPr>
                              <m:chr m:val="̂"/>
                              <m:ctrlPr>
                                <w:rPr>
                                  <w:color w:val="auto"/>
                                  <w:sz w:val="14"/>
                                </w:rPr>
                              </m:ctrlPr>
                            </m:accPr>
                            <m:e>
                              <m:r>
                                <m:rPr/>
                                <w:rPr>
                                  <w:color w:val="auto"/>
                                  <w:sz w:val="14"/>
                                  <w:i/>
                                </w:rPr>
                                <m:t>c</m:t>
                              </m:r>
                            </m:e>
                          </m:acc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color w:val="auto"/>
                              <w:sz w:val="22"/>
                              <w:i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color w:val="auto"/>
                              <w:sz w:val="22"/>
                              <w:i/>
                            </w:rPr>
                            <m:t>H</m:t>
                          </m:r>
                        </m:e>
                        <m:sub>
                          <m:acc>
                            <m:accPr>
                              <m:chr m:val="̂"/>
                              <m:ctrlPr>
                                <w:rPr>
                                  <w:color w:val="auto"/>
                                  <w:sz w:val="14"/>
                                </w:rPr>
                              </m:ctrlPr>
                            </m:accPr>
                            <m:e>
                              <m:r>
                                <m:rPr/>
                                <w:rPr>
                                  <w:color w:val="auto"/>
                                  <w:sz w:val="14"/>
                                  <w:i/>
                                </w:rPr>
                                <m:t>c</m:t>
                              </m:r>
                            </m:e>
                          </m:acc>
                        </m:sub>
                      </m:sSub>
                      <m:r>
                        <m:rPr/>
                        <w:rPr>
                          <w:color w:val="auto"/>
                          <w:sz w:val="22"/>
                          <w:i/>
                        </w:rPr>
                        <m:t>-</m:t>
                      </m:r>
                      <m:sSub>
                        <m:sSubPr>
                          <m:ctrlPr>
                            <w:rPr>
                              <w:color w:val="auto"/>
                              <w:sz w:val="22"/>
                              <w:i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color w:val="auto"/>
                              <w:sz w:val="22"/>
                              <w:i/>
                            </w:rPr>
                            <m:t>L</m:t>
                          </m:r>
                        </m:e>
                        <m:sub>
                          <m:acc>
                            <m:accPr>
                              <m:chr m:val="̂"/>
                              <m:ctrlPr>
                                <w:rPr>
                                  <w:color w:val="auto"/>
                                  <w:sz w:val="14"/>
                                </w:rPr>
                              </m:ctrlPr>
                            </m:accPr>
                            <m:e>
                              <m:r>
                                <m:rPr/>
                                <w:rPr>
                                  <w:color w:val="auto"/>
                                  <w:sz w:val="14"/>
                                  <w:i/>
                                </w:rPr>
                                <m:t>c</m:t>
                              </m:r>
                            </m:e>
                          </m:acc>
                        </m:sub>
                      </m:sSub>
                    </m:den>
                  </m:f>
                  <m:r>
                    <m:rPr/>
                    <w:rPr>
                      <w:color w:val="auto"/>
                      <w:sz w:val="22"/>
                      <w:i/>
                    </w:rPr>
                    <m:t>,</m:t>
                  </m:r>
                  <m:r>
                    <m:rPr/>
                    <w:rPr>
                      <w:color w:val="auto"/>
                      <w:sz w:val="22"/>
                      <w:i/>
                    </w:rPr>
                    <m:t>0</m:t>
                  </m:r>
                  <m:r>
                    <m:rPr/>
                    <w:rPr>
                      <w:color w:val="auto"/>
                      <w:sz w:val="22"/>
                      <w:i/>
                    </w:rPr>
                    <m:t>,</m:t>
                  </m:r>
                  <m:r>
                    <m:rPr/>
                    <w:rPr>
                      <w:color w:val="auto"/>
                      <w:sz w:val="22"/>
                      <w:i/>
                    </w:rPr>
                    <m:t>1</m:t>
                  </m:r>
                </m:e>
              </m:d>
            </m:e>
          </m:d>
          <m:r>
            <m:rPr/>
            <w:rPr>
              <w:color w:val="auto"/>
              <w:sz w:val="22"/>
              <w:i/>
            </w:rPr>
            <m:t>,</m:t>
          </m:r>
          <m:r>
            <m:rPr/>
            <w:rPr>
              <w:color w:val="auto"/>
              <w:sz w:val="22"/>
              <w:i/>
            </w:rPr>
            <m:t> </m:t>
          </m:r>
          <m:r>
            <m:rPr/>
            <w:rPr>
              <w:color w:val="auto"/>
              <w:sz w:val="22"/>
              <w:i/>
            </w:rPr>
            <m:t> </m:t>
          </m:r>
          <m:sSub>
            <m:sSubPr>
              <m:ctrlPr>
                <w:rPr>
                  <w:color w:val="auto"/>
                  <w:sz w:val="22"/>
                  <w:i/>
                </w:rPr>
              </m:ctrlPr>
            </m:sSubPr>
            <m:e>
              <m:r>
                <m:rPr/>
                <w:rPr>
                  <w:color w:val="auto"/>
                  <w:sz w:val="22"/>
                  <w:i/>
                </w:rPr>
                <m:t>L</m:t>
              </m:r>
            </m:e>
            <m:sub>
              <m:r>
                <m:rPr/>
                <w:rPr>
                  <w:color w:val="auto"/>
                  <w:sz w:val="14"/>
                  <w:i/>
                </w:rPr>
                <m:t>c</m:t>
              </m:r>
            </m:sub>
          </m:sSub>
          <m:r>
            <m:rPr/>
            <w:rPr>
              <w:color w:val="auto"/>
              <w:sz w:val="22"/>
              <w:i/>
            </w:rPr>
            <m:t>=</m:t>
          </m:r>
          <m:sSub>
            <m:sSubPr>
              <m:ctrlPr>
                <w:rPr>
                  <w:color w:val="auto"/>
                  <w:sz w:val="22"/>
                  <w:i/>
                </w:rPr>
              </m:ctrlPr>
            </m:sSubPr>
            <m:e>
              <m:r>
                <m:rPr/>
                <w:rPr>
                  <w:color w:val="auto"/>
                  <w:sz w:val="22"/>
                  <w:i/>
                </w:rPr>
                <m:t>P</m:t>
              </m:r>
            </m:e>
            <m:sub>
              <m:r>
                <m:rPr/>
                <w:rPr>
                  <w:color w:val="auto"/>
                  <w:sz w:val="14"/>
                  <w:i/>
                </w:rPr>
                <m:t>1</m:t>
              </m:r>
            </m:sub>
          </m:sSub>
          <m:r>
            <m:rPr/>
            <w:rPr>
              <w:color w:val="auto"/>
              <w:sz w:val="22"/>
              <w:i/>
            </w:rPr>
            <m:t>(</m:t>
          </m:r>
          <m:sSub>
            <m:sSubPr>
              <m:ctrlPr>
                <w:rPr>
                  <w:color w:val="auto"/>
                  <w:sz w:val="22"/>
                  <w:i/>
                </w:rPr>
              </m:ctrlPr>
            </m:sSubPr>
            <m:e>
              <m:r>
                <m:rPr/>
                <w:rPr>
                  <w:color w:val="auto"/>
                  <w:sz w:val="22"/>
                  <w:i/>
                </w:rPr>
                <m:t>S</m:t>
              </m:r>
            </m:e>
            <m:sub>
              <m:r>
                <m:rPr/>
                <w:rPr>
                  <w:color w:val="auto"/>
                  <w:sz w:val="14"/>
                  <w:i/>
                </w:rPr>
                <m:t>c</m:t>
              </m:r>
            </m:sub>
          </m:sSub>
          <m:r>
            <m:rPr/>
            <w:rPr>
              <w:color w:val="auto"/>
              <w:sz w:val="22"/>
              <w:i/>
            </w:rPr>
            <m:t>)</m:t>
          </m:r>
          <m:r>
            <m:rPr/>
            <w:rPr>
              <w:color w:val="auto"/>
              <w:sz w:val="22"/>
              <w:i/>
            </w:rPr>
            <m:t>,</m:t>
          </m:r>
          <m:r>
            <m:rPr/>
            <w:rPr>
              <w:color w:val="auto"/>
              <w:sz w:val="22"/>
              <w:i/>
            </w:rPr>
            <m:t> </m:t>
          </m:r>
          <m:sSub>
            <m:sSubPr>
              <m:ctrlPr>
                <w:rPr>
                  <w:color w:val="auto"/>
                  <w:sz w:val="22"/>
                  <w:i/>
                </w:rPr>
              </m:ctrlPr>
            </m:sSubPr>
            <m:e>
              <m:r>
                <m:rPr/>
                <w:rPr>
                  <w:color w:val="auto"/>
                  <w:sz w:val="22"/>
                  <w:i/>
                </w:rPr>
                <m:t>H</m:t>
              </m:r>
            </m:e>
            <m:sub>
              <m:r>
                <m:rPr/>
                <w:rPr>
                  <w:color w:val="auto"/>
                  <w:sz w:val="14"/>
                  <w:i/>
                </w:rPr>
                <m:t>c</m:t>
              </m:r>
            </m:sub>
          </m:sSub>
          <m:r>
            <m:rPr/>
            <w:rPr>
              <w:color w:val="auto"/>
              <w:sz w:val="22"/>
              <w:i/>
            </w:rPr>
            <m:t>=</m:t>
          </m:r>
          <m:sSub>
            <m:sSubPr>
              <m:ctrlPr>
                <w:rPr>
                  <w:color w:val="auto"/>
                  <w:sz w:val="22"/>
                  <w:i/>
                </w:rPr>
              </m:ctrlPr>
            </m:sSubPr>
            <m:e>
              <m:r>
                <m:rPr/>
                <w:rPr>
                  <w:color w:val="auto"/>
                  <w:sz w:val="22"/>
                  <w:i/>
                </w:rPr>
                <m:t>P</m:t>
              </m:r>
            </m:e>
            <m:sub>
              <m:r>
                <m:rPr/>
                <w:rPr>
                  <w:color w:val="auto"/>
                  <w:sz w:val="14"/>
                  <w:i/>
                </w:rPr>
                <m:t>9</m:t>
              </m:r>
              <m:r>
                <m:rPr/>
                <w:rPr>
                  <w:color w:val="auto"/>
                  <w:sz w:val="14"/>
                  <w:i/>
                </w:rPr>
                <m:t>5</m:t>
              </m:r>
            </m:sub>
          </m:sSub>
          <m:r>
            <m:rPr/>
            <w:rPr>
              <w:color w:val="auto"/>
              <w:sz w:val="22"/>
              <w:i/>
            </w:rPr>
            <m:t>(</m:t>
          </m:r>
          <m:sSub>
            <m:sSubPr>
              <m:ctrlPr>
                <w:rPr>
                  <w:color w:val="auto"/>
                  <w:sz w:val="22"/>
                  <w:i/>
                </w:rPr>
              </m:ctrlPr>
            </m:sSubPr>
            <m:e>
              <m:r>
                <m:rPr/>
                <w:rPr>
                  <w:color w:val="auto"/>
                  <w:sz w:val="22"/>
                  <w:i/>
                </w:rPr>
                <m:t>S</m:t>
              </m:r>
            </m:e>
            <m:sub>
              <m:r>
                <m:rPr/>
                <w:rPr>
                  <w:color w:val="auto"/>
                  <w:sz w:val="14"/>
                  <w:i/>
                </w:rPr>
                <m:t>c</m:t>
              </m:r>
            </m:sub>
          </m:sSub>
          <m:r>
            <m:rPr/>
            <w:rPr>
              <w:color w:val="auto"/>
              <w:sz w:val="22"/>
              <w:i/>
            </w:rPr>
            <m:t>)</m:t>
          </m:r>
        </m:oMath>
      </m:oMathPara>
    </w:p>
    <w:p>
      <w:pPr>
        <w:spacing w:lineRule="auto" w:line="300" w:after="120"/>
        <w:rPr>
          <w:shd w:val="clear" w:color="auto" w:fill="auto"/>
        </w:rPr>
      </w:pPr>
      <m:oMath xmlns:m="http://schemas.openxmlformats.org/officeDocument/2006/math">
        <m:sSub>
          <m:sSubPr>
            <m:ctrlPr>
              <w:rPr>
                <w:color w:val="auto"/>
                <w:sz w:val="20"/>
                <w:i/>
              </w:rPr>
            </m:ctrlPr>
          </m:sSubPr>
          <m:e>
            <m:r>
              <m:rPr/>
              <w:rPr>
                <w:color w:val="auto"/>
                <w:sz w:val="20"/>
                <w:i/>
              </w:rPr>
              <m:t>S</m:t>
            </m:r>
          </m:e>
          <m:sub>
            <m:r>
              <m:rPr/>
              <w:rPr>
                <w:color w:val="auto"/>
                <w:sz w:val="14"/>
                <w:i/>
              </w:rPr>
              <m:t>c</m:t>
            </m:r>
          </m:sub>
        </m:sSub>
      </m:oMath>
      <w:r>
        <w:rPr>
          <w:shd w:val="clear" w:color="auto" w:fill="auto"/>
        </w:rPr>
        <w:t xml:space="preserve"> = 클래스 </w:t>
      </w:r>
      <m:oMath xmlns:m="http://schemas.openxmlformats.org/officeDocument/2006/math">
        <m:r>
          <m:rPr/>
          <w:rPr>
            <w:color w:val="auto"/>
            <w:sz w:val="20"/>
            <w:i/>
          </w:rPr>
          <m:t>c</m:t>
        </m:r>
      </m:oMath>
      <w:r>
        <w:rPr>
          <w:shd w:val="clear" w:color="auto" w:fill="auto"/>
        </w:rPr>
        <w:t xml:space="preserve"> 학습 표본의 </w:t>
      </w:r>
      <m:oMath xmlns:m="http://schemas.openxmlformats.org/officeDocument/2006/math">
        <m:sSub>
          <m:sSubPr>
            <m:ctrlPr>
              <w:rPr>
                <w:color w:val="auto"/>
                <w:sz w:val="20"/>
                <w:i/>
              </w:rPr>
            </m:ctrlPr>
          </m:sSubPr>
          <m:e>
            <m:r>
              <m:rPr/>
              <w:rPr>
                <w:color w:val="auto"/>
                <w:sz w:val="20"/>
                <w:i/>
              </w:rPr>
              <m:t>s</m:t>
            </m:r>
          </m:e>
          <m:sub>
            <m:r>
              <m:rPr/>
              <w:rPr>
                <w:color w:val="auto"/>
                <w:sz w:val="14"/>
                <w:i/>
              </w:rPr>
              <m:t>c</m:t>
            </m:r>
          </m:sub>
        </m:sSub>
        <m:r>
          <m:rPr/>
          <w:rPr>
            <w:color w:val="auto"/>
            <w:sz w:val="20"/>
            <w:i/>
          </w:rPr>
          <m:t>(</m:t>
        </m:r>
        <m:sSub>
          <m:sSubPr>
            <m:ctrlPr>
              <w:rPr>
                <w:color w:val="auto"/>
                <w:sz w:val="20"/>
                <w:i/>
              </w:rPr>
            </m:ctrlPr>
          </m:sSubPr>
          <m:e>
            <m:r>
              <m:rPr/>
              <w:rPr>
                <w:color w:val="auto"/>
                <w:sz w:val="20"/>
                <w:i/>
              </w:rPr>
              <m:t>x</m:t>
            </m:r>
          </m:e>
          <m:sub>
            <m:r>
              <m:rPr/>
              <w:rPr>
                <w:color w:val="auto"/>
                <w:sz w:val="14"/>
                <w:i/>
              </w:rPr>
              <m:t>i</m:t>
            </m:r>
          </m:sub>
        </m:sSub>
        <m:r>
          <m:rPr/>
          <w:rPr>
            <w:color w:val="auto"/>
            <w:sz w:val="20"/>
            <w:i/>
          </w:rPr>
          <m:t>)</m:t>
        </m:r>
      </m:oMath>
      <w:r>
        <w:rPr>
          <w:shd w:val="clear" w:color="auto" w:fill="auto"/>
        </w:rPr>
        <w:t xml:space="preserve"> 집합(</w:t>
      </w:r>
      <w:r>
        <w:rPr>
          <w:sz w:val="19"/>
          <w:szCs w:val="19"/>
          <w:shd w:val="clear" w:color="auto" w:fill="auto"/>
          <w:rFonts w:ascii="Consolas" w:eastAsia="Malgun Gothic" w:hAnsi="Consolas" w:cs="Consolas"/>
        </w:rPr>
        <w:t>scripts/add_match_calibration.py</w:t>
      </w:r>
      <w:r>
        <w:rPr>
          <w:shd w:val="clear" w:color="auto" w:fill="auto"/>
        </w:rPr>
        <w:t xml:space="preserve">, </w:t>
      </w:r>
      <w:r>
        <w:rPr>
          <w:sz w:val="19"/>
          <w:szCs w:val="19"/>
          <w:shd w:val="clear" w:color="auto" w:fill="auto"/>
          <w:rFonts w:ascii="Consolas" w:eastAsia="Malgun Gothic" w:hAnsi="Consolas" w:cs="Consolas"/>
        </w:rPr>
        <w:t>train_svm.py</w:t>
      </w:r>
      <w:r>
        <w:rPr>
          <w:shd w:val="clear" w:color="auto" w:fill="auto"/>
        </w:rPr>
        <w:t xml:space="preserve">). 예측 클래스 </w:t>
      </w:r>
      <w:r>
        <w:rPr>
          <w:shd w:val="clear" w:color="auto" w:fill="auto"/>
        </w:rPr>
        <w:t xml:space="preserve">기준이라 오답일 때도 높게 나올 수 있어 화면 일치율로는 쓰지 않는다(12 §13-7).</w:t>
      </w:r>
    </w:p>
    <w:p>
      <w:pPr>
        <w:pStyle w:val="PO162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10-9. 연속 판정 (</w:t>
      </w:r>
      <w:r>
        <w:rPr>
          <w:b w:val="1"/>
          <w:sz w:val="19"/>
          <w:szCs w:val="19"/>
          <w:shd w:val="clear" w:color="auto" w:fill="auto"/>
          <w:rFonts w:ascii="Consolas" w:eastAsia="Malgun Gothic" w:hAnsi="Consolas" w:cs="Consolas"/>
        </w:rPr>
        <w:t>smoothing.py</w:t>
      </w:r>
      <w:r>
        <w:rPr>
          <w:b w:val="1"/>
          <w:shd w:val="clear" w:color="auto" w:fill="auto"/>
        </w:rPr>
        <w:t xml:space="preserve">, §3-6)</w:t>
      </w:r>
    </w:p>
    <w:p>
      <w:pPr>
        <w:spacing w:lineRule="auto" w:line="300" w:after="120"/>
        <w:rPr>
          <w:shd w:val="clear" w:color="auto" w:fill="auto"/>
        </w:rPr>
      </w:pPr>
      <w:r>
        <w:rPr>
          <w:shd w:val="clear" w:color="auto" w:fill="auto"/>
        </w:rPr>
        <w:t xml:space="preserve">프레임 판정 후보를 </w:t>
      </w:r>
      <m:oMath xmlns:m="http://schemas.openxmlformats.org/officeDocument/2006/math">
        <m:sSub>
          <m:sSubPr>
            <m:ctrlPr>
              <w:rPr>
                <w:color w:val="auto"/>
                <w:sz w:val="20"/>
                <w:i/>
              </w:rPr>
            </m:ctrlPr>
          </m:sSubPr>
          <m:e>
            <m:r>
              <m:rPr/>
              <w:rPr>
                <w:color w:val="auto"/>
                <w:sz w:val="20"/>
                <w:i/>
              </w:rPr>
              <m:t>c</m:t>
            </m:r>
          </m:e>
          <m:sub>
            <m:r>
              <m:rPr/>
              <w:rPr>
                <w:color w:val="auto"/>
                <w:sz w:val="14"/>
                <w:i/>
              </w:rPr>
              <m:t>t</m:t>
            </m:r>
          </m:sub>
        </m:sSub>
      </m:oMath>
      <w:r>
        <w:rPr>
          <w:shd w:val="clear" w:color="auto" w:fill="auto"/>
        </w:rPr>
        <w:t xml:space="preserve">(미판정이면 없음)라 할 때, </w:t>
      </w:r>
      <w:r>
        <w:rPr>
          <w:b w:val="1"/>
          <w:shd w:val="clear" w:color="auto" w:fill="auto"/>
        </w:rPr>
        <w:t xml:space="preserve">최근 </w:t>
      </w:r>
      <m:oMath xmlns:m="http://schemas.openxmlformats.org/officeDocument/2006/math">
        <m:r>
          <m:rPr/>
          <w:rPr>
            <w:color w:val="auto"/>
            <w:sz w:val="20"/>
            <w:i/>
          </w:rPr>
          <m:t>N</m:t>
        </m:r>
        <m:r>
          <m:rPr/>
          <w:rPr>
            <w:color w:val="auto"/>
            <w:sz w:val="20"/>
            <w:i/>
          </w:rPr>
          <m:t>=</m:t>
        </m:r>
        <m:r>
          <m:rPr/>
          <w:rPr>
            <w:color w:val="auto"/>
            <w:sz w:val="20"/>
            <w:i/>
          </w:rPr>
          <m:t>3</m:t>
        </m:r>
      </m:oMath>
      <w:r>
        <w:rPr>
          <w:b w:val="1"/>
          <w:shd w:val="clear" w:color="auto" w:fill="auto"/>
        </w:rPr>
        <w:t xml:space="preserve"> 프레임이 모두 같은 클래스</w:t>
      </w:r>
      <w:r>
        <w:rPr>
          <w:shd w:val="clear" w:color="auto" w:fill="auto"/>
        </w:rPr>
        <w:t xml:space="preserve">여야 확정한다. </w:t>
      </w:r>
      <w:r>
        <w:rPr>
          <w:shd w:val="clear" w:color="auto" w:fill="auto"/>
        </w:rPr>
        <w:t xml:space="preserve">미판정이 한 번이라도 끼면 누적을 버린다.</w:t>
      </w:r>
    </w:p>
    <w:p>
      <w:pPr>
        <w:jc w:val="both"/>
        <w:spacing w:before="80" w:after="140"/>
        <w:rPr>
          <w:shd w:val="clear" w:color="auto" w:fill="auto"/>
        </w:rPr>
      </w:pPr>
      <m:oMathPara xmlns:m="http://schemas.openxmlformats.org/officeDocument/2006/math">
        <m:oMathParaPr>
          <m:jc m:val="centerGroup"/>
        </m:oMathParaPr>
        <m:oMath xmlns:m="http://schemas.openxmlformats.org/officeDocument/2006/math">
          <m:r>
            <m:rPr>
              <m:nor m:val="on"/>
            </m:rPr>
            <w:rPr>
              <w:color w:val="auto"/>
              <w:sz w:val="22"/>
            </w:rPr>
            <m:t>확</m:t>
          </m:r>
          <m:r>
            <m:rPr>
              <m:nor m:val="on"/>
            </m:rPr>
            <w:rPr>
              <w:color w:val="auto"/>
              <w:sz w:val="22"/>
            </w:rPr>
            <m:t>정</m:t>
          </m:r>
          <m:r>
            <m:rPr/>
            <w:rPr>
              <w:color w:val="auto"/>
              <w:sz w:val="22"/>
              <w:i/>
            </w:rPr>
            <m:t>(</m:t>
          </m:r>
          <m:r>
            <m:rPr/>
            <w:rPr>
              <w:color w:val="auto"/>
              <w:sz w:val="22"/>
              <w:i/>
            </w:rPr>
            <m:t>t</m:t>
          </m:r>
          <m:r>
            <m:rPr/>
            <w:rPr>
              <w:color w:val="auto"/>
              <w:sz w:val="22"/>
              <w:i/>
            </w:rPr>
            <m:t>)</m:t>
          </m:r>
          <m:r>
            <m:rPr>
              <m:sty m:val="p"/>
            </m:rPr>
            <w:rPr>
              <w:color w:val="auto"/>
              <w:sz w:val="22"/>
            </w:rPr>
            <m:t>⟺</m:t>
          </m:r>
          <m:sSub>
            <m:sSubPr>
              <m:ctrlPr>
                <w:rPr>
                  <w:color w:val="auto"/>
                  <w:sz w:val="22"/>
                  <w:i/>
                </w:rPr>
              </m:ctrlPr>
            </m:sSubPr>
            <m:e>
              <m:r>
                <m:rPr/>
                <w:rPr>
                  <w:color w:val="auto"/>
                  <w:sz w:val="22"/>
                  <w:i/>
                </w:rPr>
                <m:t>c</m:t>
              </m:r>
            </m:e>
            <m:sub>
              <m:r>
                <m:rPr/>
                <w:rPr>
                  <w:color w:val="auto"/>
                  <w:sz w:val="14"/>
                  <w:i/>
                </w:rPr>
                <m:t>t</m:t>
              </m:r>
              <m:r>
                <m:rPr/>
                <w:rPr>
                  <w:color w:val="auto"/>
                  <w:sz w:val="14"/>
                  <w:i/>
                </w:rPr>
                <m:t>-</m:t>
              </m:r>
              <m:r>
                <m:rPr/>
                <w:rPr>
                  <w:color w:val="auto"/>
                  <w:sz w:val="14"/>
                  <w:i/>
                </w:rPr>
                <m:t>2</m:t>
              </m:r>
            </m:sub>
          </m:sSub>
          <m:r>
            <m:rPr/>
            <w:rPr>
              <w:color w:val="auto"/>
              <w:sz w:val="22"/>
              <w:i/>
            </w:rPr>
            <m:t>=</m:t>
          </m:r>
          <m:sSub>
            <m:sSubPr>
              <m:ctrlPr>
                <w:rPr>
                  <w:color w:val="auto"/>
                  <w:sz w:val="22"/>
                  <w:i/>
                </w:rPr>
              </m:ctrlPr>
            </m:sSubPr>
            <m:e>
              <m:r>
                <m:rPr/>
                <w:rPr>
                  <w:color w:val="auto"/>
                  <w:sz w:val="22"/>
                  <w:i/>
                </w:rPr>
                <m:t>c</m:t>
              </m:r>
            </m:e>
            <m:sub>
              <m:r>
                <m:rPr/>
                <w:rPr>
                  <w:color w:val="auto"/>
                  <w:sz w:val="14"/>
                  <w:i/>
                </w:rPr>
                <m:t>t</m:t>
              </m:r>
              <m:r>
                <m:rPr/>
                <w:rPr>
                  <w:color w:val="auto"/>
                  <w:sz w:val="14"/>
                  <w:i/>
                </w:rPr>
                <m:t>-</m:t>
              </m:r>
              <m:r>
                <m:rPr/>
                <w:rPr>
                  <w:color w:val="auto"/>
                  <w:sz w:val="14"/>
                  <w:i/>
                </w:rPr>
                <m:t>1</m:t>
              </m:r>
            </m:sub>
          </m:sSub>
          <m:r>
            <m:rPr/>
            <w:rPr>
              <w:color w:val="auto"/>
              <w:sz w:val="22"/>
              <w:i/>
            </w:rPr>
            <m:t>=</m:t>
          </m:r>
          <m:sSub>
            <m:sSubPr>
              <m:ctrlPr>
                <w:rPr>
                  <w:color w:val="auto"/>
                  <w:sz w:val="22"/>
                  <w:i/>
                </w:rPr>
              </m:ctrlPr>
            </m:sSubPr>
            <m:e>
              <m:r>
                <m:rPr/>
                <w:rPr>
                  <w:color w:val="auto"/>
                  <w:sz w:val="22"/>
                  <w:i/>
                </w:rPr>
                <m:t>c</m:t>
              </m:r>
            </m:e>
            <m:sub>
              <m:r>
                <m:rPr/>
                <w:rPr>
                  <w:color w:val="auto"/>
                  <w:sz w:val="14"/>
                  <w:i/>
                </w:rPr>
                <m:t>t</m:t>
              </m:r>
            </m:sub>
          </m:sSub>
          <m:r>
            <m:rPr>
              <m:sty m:val="p"/>
            </m:rPr>
            <w:rPr>
              <w:color w:val="auto"/>
              <w:sz w:val="22"/>
            </w:rPr>
            <m:t>≠</m:t>
          </m:r>
          <m:r>
            <m:rPr>
              <m:sty m:val="p"/>
            </m:rPr>
            <w:rPr>
              <w:color w:val="auto"/>
              <w:sz w:val="22"/>
            </w:rPr>
            <m:t>∅</m:t>
          </m:r>
        </m:oMath>
      </m:oMathPara>
    </w:p>
    <w:p>
      <w:pPr>
        <w:spacing w:lineRule="auto" w:line="300" w:after="120"/>
        <w:rPr>
          <w:shd w:val="clear" w:color="auto" w:fill="auto"/>
        </w:rPr>
      </w:pPr>
      <w:r>
        <w:rPr>
          <w:shd w:val="clear" w:color="auto" w:fill="auto"/>
        </w:rPr>
        <w:t xml:space="preserve">오프라인 KPI(한 테이크 3프레임)도 같은 규칙이다(</w:t>
      </w:r>
      <w:r>
        <w:rPr>
          <w:b w:val="1"/>
          <w:shd w:val="clear" w:color="auto" w:fill="auto"/>
        </w:rPr>
        <w:t xml:space="preserve">공식 = 3연속</w:t>
      </w:r>
      <w:r>
        <w:rPr>
          <w:shd w:val="clear" w:color="auto" w:fill="auto"/>
        </w:rPr>
        <w:t xml:space="preserve">). 참고치 "최빈값"은 확정된 </w:t>
      </w:r>
      <w:r>
        <w:rPr>
          <w:shd w:val="clear" w:color="auto" w:fill="auto"/>
        </w:rPr>
        <w:t xml:space="preserve">프레임들의 최빈 클래스.</w:t>
      </w:r>
    </w:p>
    <w:p>
      <w:pPr>
        <w:spacing w:lineRule="auto" w:line="300" w:after="12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web 쪽 확정 규칙</w:t>
      </w:r>
      <w:r>
        <w:rPr>
          <w:shd w:val="clear" w:color="auto" w:fill="auto"/>
        </w:rPr>
        <w:t xml:space="preserve"> (</w:t>
      </w:r>
      <w:r>
        <w:rPr>
          <w:sz w:val="19"/>
          <w:szCs w:val="19"/>
          <w:shd w:val="clear" w:color="auto" w:fill="auto"/>
          <w:rFonts w:ascii="Consolas" w:eastAsia="Malgun Gothic" w:hAnsi="Consolas" w:cs="Consolas"/>
        </w:rPr>
        <w:t>state_machine.py</w:t>
      </w:r>
      <w:r>
        <w:rPr>
          <w:shd w:val="clear" w:color="auto" w:fill="auto"/>
        </w:rPr>
        <w:t xml:space="preserve">, 판정 타이밍 스펙): 정답은 vision 확정 즉시, </w:t>
      </w:r>
      <w:r>
        <w:rPr>
          <w:b w:val="1"/>
          <w:shd w:val="clear" w:color="auto" w:fill="auto"/>
        </w:rPr>
        <w:t xml:space="preserve">오답은 같은 오답 </w:t>
      </w:r>
      <w:r>
        <w:rPr>
          <w:b w:val="1"/>
          <w:shd w:val="clear" w:color="auto" w:fill="auto"/>
        </w:rPr>
        <w:t xml:space="preserve">클래스가 </w:t>
      </w:r>
      <m:oMath xmlns:m="http://schemas.openxmlformats.org/officeDocument/2006/math">
        <m:r>
          <m:rPr>
            <m:sty m:val="p"/>
          </m:rPr>
          <w:rPr>
            <w:color w:val="auto"/>
            <w:sz w:val="20"/>
          </w:rPr>
          <m:t>Δ</m:t>
        </m:r>
        <m:r>
          <m:rPr/>
          <w:rPr>
            <w:color w:val="auto"/>
            <w:sz w:val="20"/>
            <w:i/>
          </w:rPr>
          <m:t>t</m:t>
        </m:r>
        <m:r>
          <m:rPr>
            <m:sty m:val="p"/>
          </m:rPr>
          <w:rPr>
            <w:color w:val="auto"/>
            <w:sz w:val="20"/>
          </w:rPr>
          <m:t>≥</m:t>
        </m:r>
      </m:oMath>
      <w:r>
        <w:rPr>
          <w:b w:val="1"/>
          <w:shd w:val="clear" w:color="auto" w:fill="auto"/>
        </w:rPr>
        <w:t xml:space="preserve"> </w:t>
      </w:r>
      <w:r>
        <w:rPr>
          <w:b w:val="1"/>
          <w:sz w:val="19"/>
          <w:szCs w:val="19"/>
          <w:shd w:val="clear" w:color="auto" w:fill="auto"/>
          <w:rFonts w:ascii="Consolas" w:eastAsia="Malgun Gothic" w:hAnsi="Consolas" w:cs="Consolas"/>
        </w:rPr>
        <w:t>WRONG_CONFIRM_S</w:t>
      </w:r>
      <w:r>
        <w:rPr>
          <w:b w:val="1"/>
          <w:shd w:val="clear" w:color="auto" w:fill="auto"/>
        </w:rPr>
        <w:t xml:space="preserve"> = 1.0초 이어질 때만</w:t>
      </w:r>
      <w:r>
        <w:rPr>
          <w:shd w:val="clear" w:color="auto" w:fill="auto"/>
        </w:rPr>
        <w:t xml:space="preserve"> 확정(손을 올리는 도중의 과도 자세 제외). 한 </w:t>
      </w:r>
      <w:r>
        <w:rPr>
          <w:shd w:val="clear" w:color="auto" w:fill="auto"/>
        </w:rPr>
        <w:t xml:space="preserve">수신호에 시도는 최대 3회, 판정 한 번의 제한시간 10초(</w:t>
      </w:r>
      <w:r>
        <w:rPr>
          <w:sz w:val="19"/>
          <w:szCs w:val="19"/>
          <w:shd w:val="clear" w:color="auto" w:fill="auto"/>
          <w:rFonts w:ascii="Consolas" w:eastAsia="Malgun Gothic" w:hAnsi="Consolas" w:cs="Consolas"/>
        </w:rPr>
        <w:t>JUDGING_TIMEOUT_S</w:t>
      </w:r>
      <w:r>
        <w:rPr>
          <w:shd w:val="clear" w:color="auto" w:fill="auto"/>
        </w:rPr>
        <w:t xml:space="preserve">), 손 미검출 </w:t>
      </w:r>
      <w:r>
        <w:rPr>
          <w:strike/>
          <w:shd w:val="clear" w:color="auto" w:fill="auto"/>
        </w:rPr>
        <w:t>15회</w:t>
      </w:r>
      <w:r>
        <w:rPr>
          <w:shd w:val="clear" w:color="auto" w:fill="auto"/>
        </w:rPr>
        <w:t xml:space="preserve"> </w:t>
      </w:r>
      <w:r>
        <w:rPr>
          <w:b w:val="1"/>
          <w:shd w:val="clear" w:color="auto" w:fill="auto"/>
        </w:rPr>
        <w:t>25회</w:t>
      </w:r>
      <w:r>
        <w:rPr>
          <w:shd w:val="clear" w:color="auto" w:fill="auto"/>
        </w:rPr>
        <w:t xml:space="preserve"> </w:t>
      </w:r>
      <w:r>
        <w:rPr>
          <w:shd w:val="clear" w:color="auto" w:fill="auto"/>
        </w:rPr>
        <w:t xml:space="preserve">연속(약 5초, 환경변수 </w:t>
      </w:r>
      <w:r>
        <w:rPr>
          <w:sz w:val="19"/>
          <w:szCs w:val="19"/>
          <w:shd w:val="clear" w:color="auto" w:fill="auto"/>
          <w:rFonts w:ascii="Consolas" w:eastAsia="Malgun Gothic" w:hAnsi="Consolas" w:cs="Consolas"/>
        </w:rPr>
        <w:t>CAMERA_FAIL_STREAK_THRESHOLD</w:t>
      </w:r>
      <w:r>
        <w:rPr>
          <w:shd w:val="clear" w:color="auto" w:fill="auto"/>
        </w:rPr>
        <w:t xml:space="preserve">)이면 SC-04 (→ 2026-09-29 조은수 결정, 09 SC</w:t>
      </w:r>
      <w:r>
        <w:rPr>
          <w:shd w:val="clear" w:color="auto" w:fill="auto"/>
        </w:rPr>
        <w:t>-04).</w:t>
      </w:r>
    </w:p>
    <w:p>
      <w:pPr>
        <w:pStyle w:val="PO162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10-10. KPI (</w:t>
      </w:r>
      <w:r>
        <w:rPr>
          <w:b w:val="1"/>
          <w:sz w:val="19"/>
          <w:szCs w:val="19"/>
          <w:shd w:val="clear" w:color="auto" w:fill="auto"/>
          <w:rFonts w:ascii="Consolas" w:eastAsia="Malgun Gothic" w:hAnsi="Consolas" w:cs="Consolas"/>
        </w:rPr>
        <w:t>evaluate_kpi.py</w:t>
      </w:r>
      <w:r>
        <w:rPr>
          <w:b w:val="1"/>
          <w:shd w:val="clear" w:color="auto" w:fill="auto"/>
        </w:rPr>
        <w:t xml:space="preserve"> </w:t>
      </w:r>
      <w:r>
        <w:rPr>
          <w:b w:val="1"/>
          <w:sz w:val="19"/>
          <w:szCs w:val="19"/>
          <w:shd w:val="clear" w:color="auto" w:fill="auto"/>
          <w:rFonts w:ascii="Consolas" w:eastAsia="Malgun Gothic" w:hAnsi="Consolas" w:cs="Consolas"/>
        </w:rPr>
        <w:t>kpi_table</w:t>
      </w:r>
      <w:r>
        <w:rPr>
          <w:b w:val="1"/>
          <w:shd w:val="clear" w:color="auto" w:fill="auto"/>
        </w:rPr>
        <w:t xml:space="preserve">, §7-1)</w:t>
      </w:r>
    </w:p>
    <w:p>
      <w:pPr>
        <w:spacing w:lineRule="auto" w:line="300" w:after="120"/>
        <w:rPr>
          <w:shd w:val="clear" w:color="auto" w:fill="auto"/>
        </w:rPr>
      </w:pPr>
      <w:r>
        <w:rPr>
          <w:shd w:val="clear" w:color="auto" w:fill="auto"/>
        </w:rPr>
        <w:t xml:space="preserve">신호 7종 시도 </w:t>
      </w:r>
      <m:oMath xmlns:m="http://schemas.openxmlformats.org/officeDocument/2006/math">
        <m:r>
          <m:rPr/>
          <w:rPr>
            <w:color w:val="auto"/>
            <w:sz w:val="20"/>
            <w:i/>
          </w:rPr>
          <m:t>N</m:t>
        </m:r>
      </m:oMath>
      <w:r>
        <w:rPr>
          <w:shd w:val="clear" w:color="auto" w:fill="auto"/>
        </w:rPr>
        <w:t xml:space="preserve">개 중 정답 </w:t>
      </w:r>
      <m:oMath xmlns:m="http://schemas.openxmlformats.org/officeDocument/2006/math">
        <m:sSub>
          <m:sSubPr>
            <m:ctrlPr>
              <w:rPr>
                <w:color w:val="auto"/>
                <w:sz w:val="20"/>
                <w:i/>
              </w:rPr>
            </m:ctrlPr>
          </m:sSubPr>
          <m:e>
            <m:r>
              <m:rPr/>
              <w:rPr>
                <w:color w:val="auto"/>
                <w:sz w:val="20"/>
                <w:i/>
              </w:rPr>
              <m:t>n</m:t>
            </m:r>
          </m:e>
          <m:sub>
            <m:r>
              <m:rPr/>
              <w:rPr>
                <w:color w:val="auto"/>
                <w:sz w:val="14"/>
                <w:i/>
              </w:rPr>
              <m:t>o</m:t>
            </m:r>
            <m:r>
              <m:rPr/>
              <w:rPr>
                <w:color w:val="auto"/>
                <w:sz w:val="14"/>
                <w:i/>
              </w:rPr>
              <m:t>k</m:t>
            </m:r>
          </m:sub>
        </m:sSub>
      </m:oMath>
      <w:r>
        <w:rPr>
          <w:shd w:val="clear" w:color="auto" w:fill="auto"/>
        </w:rPr>
        <w:t xml:space="preserve">, 다른 신호로 판정 </w:t>
      </w:r>
      <m:oMath xmlns:m="http://schemas.openxmlformats.org/officeDocument/2006/math">
        <m:sSub>
          <m:sSubPr>
            <m:ctrlPr>
              <w:rPr>
                <w:color w:val="auto"/>
                <w:sz w:val="20"/>
                <w:i/>
              </w:rPr>
            </m:ctrlPr>
          </m:sSubPr>
          <m:e>
            <m:r>
              <m:rPr/>
              <w:rPr>
                <w:color w:val="auto"/>
                <w:sz w:val="20"/>
                <w:i/>
              </w:rPr>
              <m:t>n</m:t>
            </m:r>
          </m:e>
          <m:sub>
            <m:r>
              <m:rPr/>
              <w:rPr>
                <w:color w:val="auto"/>
                <w:sz w:val="14"/>
                <w:i/>
              </w:rPr>
              <m:t>w</m:t>
            </m:r>
            <m:r>
              <m:rPr/>
              <w:rPr>
                <w:color w:val="auto"/>
                <w:sz w:val="14"/>
                <w:i/>
              </w:rPr>
              <m:t>r</m:t>
            </m:r>
            <m:r>
              <m:rPr/>
              <w:rPr>
                <w:color w:val="auto"/>
                <w:sz w:val="14"/>
                <w:i/>
              </w:rPr>
              <m:t>o</m:t>
            </m:r>
            <m:r>
              <m:rPr/>
              <w:rPr>
                <w:color w:val="auto"/>
                <w:sz w:val="14"/>
                <w:i/>
              </w:rPr>
              <m:t>n</m:t>
            </m:r>
            <m:r>
              <m:rPr/>
              <w:rPr>
                <w:color w:val="auto"/>
                <w:sz w:val="14"/>
                <w:i/>
              </w:rPr>
              <m:t>g</m:t>
            </m:r>
          </m:sub>
        </m:sSub>
      </m:oMath>
      <w:r>
        <w:rPr>
          <w:shd w:val="clear" w:color="auto" w:fill="auto"/>
        </w:rPr>
        <w:t xml:space="preserve">, 미판정 </w:t>
      </w:r>
      <m:oMath xmlns:m="http://schemas.openxmlformats.org/officeDocument/2006/math">
        <m:sSub>
          <m:sSubPr>
            <m:ctrlPr>
              <w:rPr>
                <w:color w:val="auto"/>
                <w:sz w:val="20"/>
                <w:i/>
              </w:rPr>
            </m:ctrlPr>
          </m:sSubPr>
          <m:e>
            <m:r>
              <m:rPr/>
              <w:rPr>
                <w:color w:val="auto"/>
                <w:sz w:val="20"/>
                <w:i/>
              </w:rPr>
              <m:t>n</m:t>
            </m:r>
          </m:e>
          <m:sub>
            <m:r>
              <m:rPr/>
              <w:rPr>
                <w:color w:val="auto"/>
                <w:sz w:val="14"/>
                <w:i/>
              </w:rPr>
              <m:t>r</m:t>
            </m:r>
            <m:r>
              <m:rPr/>
              <w:rPr>
                <w:color w:val="auto"/>
                <w:sz w:val="14"/>
                <w:i/>
              </w:rPr>
              <m:t>e</m:t>
            </m:r>
            <m:r>
              <m:rPr/>
              <w:rPr>
                <w:color w:val="auto"/>
                <w:sz w:val="14"/>
                <w:i/>
              </w:rPr>
              <m:t>j</m:t>
            </m:r>
          </m:sub>
        </m:sSub>
      </m:oMath>
      <w:r>
        <w:rPr>
          <w:shd w:val="clear" w:color="auto" w:fill="auto"/>
        </w:rPr>
        <w:t xml:space="preserve"> (</w:t>
      </w:r>
      <m:oMath xmlns:m="http://schemas.openxmlformats.org/officeDocument/2006/math">
        <m:sSub>
          <m:sSubPr>
            <m:ctrlPr>
              <w:rPr>
                <w:color w:val="auto"/>
                <w:sz w:val="20"/>
                <w:i/>
              </w:rPr>
            </m:ctrlPr>
          </m:sSubPr>
          <m:e>
            <m:r>
              <m:rPr/>
              <w:rPr>
                <w:color w:val="auto"/>
                <w:sz w:val="20"/>
                <w:i/>
              </w:rPr>
              <m:t>n</m:t>
            </m:r>
          </m:e>
          <m:sub>
            <m:r>
              <m:rPr/>
              <w:rPr>
                <w:color w:val="auto"/>
                <w:sz w:val="14"/>
                <w:i/>
              </w:rPr>
              <m:t>o</m:t>
            </m:r>
            <m:r>
              <m:rPr/>
              <w:rPr>
                <w:color w:val="auto"/>
                <w:sz w:val="14"/>
                <w:i/>
              </w:rPr>
              <m:t>k</m:t>
            </m:r>
          </m:sub>
        </m:sSub>
        <m:r>
          <m:rPr/>
          <w:rPr>
            <w:color w:val="auto"/>
            <w:sz w:val="20"/>
            <w:i/>
          </w:rPr>
          <m:t>+</m:t>
        </m:r>
        <m:sSub>
          <m:sSubPr>
            <m:ctrlPr>
              <w:rPr>
                <w:color w:val="auto"/>
                <w:sz w:val="20"/>
                <w:i/>
              </w:rPr>
            </m:ctrlPr>
          </m:sSubPr>
          <m:e>
            <m:r>
              <m:rPr/>
              <w:rPr>
                <w:color w:val="auto"/>
                <w:sz w:val="20"/>
                <w:i/>
              </w:rPr>
              <m:t>n</m:t>
            </m:r>
          </m:e>
          <m:sub>
            <m:r>
              <m:rPr/>
              <w:rPr>
                <w:color w:val="auto"/>
                <w:sz w:val="14"/>
                <w:i/>
              </w:rPr>
              <m:t>w</m:t>
            </m:r>
            <m:r>
              <m:rPr/>
              <w:rPr>
                <w:color w:val="auto"/>
                <w:sz w:val="14"/>
                <w:i/>
              </w:rPr>
              <m:t>r</m:t>
            </m:r>
            <m:r>
              <m:rPr/>
              <w:rPr>
                <w:color w:val="auto"/>
                <w:sz w:val="14"/>
                <w:i/>
              </w:rPr>
              <m:t>o</m:t>
            </m:r>
            <m:r>
              <m:rPr/>
              <w:rPr>
                <w:color w:val="auto"/>
                <w:sz w:val="14"/>
                <w:i/>
              </w:rPr>
              <m:t>n</m:t>
            </m:r>
            <m:r>
              <m:rPr/>
              <w:rPr>
                <w:color w:val="auto"/>
                <w:sz w:val="14"/>
                <w:i/>
              </w:rPr>
              <m:t>g</m:t>
            </m:r>
          </m:sub>
        </m:sSub>
        <m:r>
          <m:rPr/>
          <w:rPr>
            <w:color w:val="auto"/>
            <w:sz w:val="20"/>
            <w:i/>
          </w:rPr>
          <m:t>+</m:t>
        </m:r>
        <m:sSub>
          <m:sSubPr>
            <m:ctrlPr>
              <w:rPr>
                <w:color w:val="auto"/>
                <w:sz w:val="20"/>
                <w:i/>
              </w:rPr>
            </m:ctrlPr>
          </m:sSubPr>
          <m:e>
            <m:r>
              <m:rPr/>
              <w:rPr>
                <w:color w:val="auto"/>
                <w:sz w:val="20"/>
                <w:i/>
              </w:rPr>
              <m:t>n</m:t>
            </m:r>
          </m:e>
          <m:sub>
            <m:r>
              <m:rPr/>
              <w:rPr>
                <w:color w:val="auto"/>
                <w:sz w:val="14"/>
                <w:i/>
              </w:rPr>
              <m:t>r</m:t>
            </m:r>
            <m:r>
              <m:rPr/>
              <w:rPr>
                <w:color w:val="auto"/>
                <w:sz w:val="14"/>
                <w:i/>
              </w:rPr>
              <m:t>e</m:t>
            </m:r>
            <m:r>
              <m:rPr/>
              <w:rPr>
                <w:color w:val="auto"/>
                <w:sz w:val="14"/>
                <w:i/>
              </w:rPr>
              <m:t>j</m:t>
            </m:r>
          </m:sub>
        </m:sSub>
        <m:r>
          <m:rPr/>
          <w:rPr>
            <w:color w:val="auto"/>
            <w:sz w:val="20"/>
            <w:i/>
          </w:rPr>
          <m:t>=</m:t>
        </m:r>
        <m:r>
          <m:rPr/>
          <w:rPr>
            <w:color w:val="auto"/>
            <w:sz w:val="20"/>
            <w:i/>
          </w:rPr>
          <m:t>N</m:t>
        </m:r>
      </m:oMath>
      <w:r>
        <w:rPr>
          <w:shd w:val="clear" w:color="auto" w:fill="auto"/>
        </w:rPr>
        <w:t>):</w:t>
      </w:r>
    </w:p>
    <w:p>
      <w:pPr>
        <w:jc w:val="both"/>
        <w:spacing w:before="80" w:after="140"/>
        <w:rPr>
          <w:shd w:val="clear" w:color="auto" w:fill="auto"/>
        </w:rPr>
      </w:pPr>
      <m:oMathPara xmlns:m="http://schemas.openxmlformats.org/officeDocument/2006/math">
        <m:oMathParaPr>
          <m:jc m:val="centerGroup"/>
        </m:oMathParaPr>
        <m:oMath xmlns:m="http://schemas.openxmlformats.org/officeDocument/2006/math">
          <m:r>
            <m:rPr>
              <m:nor m:val="on"/>
            </m:rPr>
            <w:rPr>
              <w:color w:val="auto"/>
              <w:sz w:val="28"/>
            </w:rPr>
            <m:t>정</m:t>
          </m:r>
          <m:r>
            <m:rPr>
              <m:nor m:val="on"/>
            </m:rPr>
            <w:rPr>
              <w:color w:val="auto"/>
              <w:sz w:val="28"/>
            </w:rPr>
            <m:t>답</m:t>
          </m:r>
          <m:r>
            <m:rPr>
              <m:nor m:val="on"/>
            </m:rPr>
            <w:rPr>
              <w:color w:val="auto"/>
              <w:sz w:val="28"/>
            </w:rPr>
            <m:t>률</m:t>
          </m:r>
          <m:r>
            <m:rPr/>
            <w:rPr>
              <w:color w:val="auto"/>
              <w:sz w:val="28"/>
              <w:i/>
            </w:rPr>
            <m:t>=</m:t>
          </m:r>
          <m:f>
            <m:fPr>
              <m:type m:val="bar"/>
              <m:ctrlPr>
                <w:rPr>
                  <w:color w:val="auto"/>
                  <w:sz w:val="28"/>
                  <w:i/>
                </w:rPr>
              </m:ctrlPr>
            </m:fPr>
            <m:num>
              <m:sSub>
                <m:sSubPr>
                  <m:ctrlPr>
                    <w:rPr>
                      <w:color w:val="auto"/>
                      <w:sz w:val="28"/>
                      <w:i/>
                    </w:rPr>
                  </m:ctrlPr>
                </m:sSubPr>
                <m:e>
                  <m:r>
                    <m:rPr/>
                    <w:rPr>
                      <w:color w:val="auto"/>
                      <w:sz w:val="28"/>
                      <w:i/>
                    </w:rPr>
                    <m:t>n</m:t>
                  </m:r>
                </m:e>
                <m:sub>
                  <m:r>
                    <m:rPr/>
                    <w:rPr>
                      <w:color w:val="auto"/>
                      <w:sz w:val="18"/>
                      <w:i/>
                    </w:rPr>
                    <m:t>o</m:t>
                  </m:r>
                  <m:r>
                    <m:rPr/>
                    <w:rPr>
                      <w:color w:val="auto"/>
                      <w:sz w:val="18"/>
                      <w:i/>
                    </w:rPr>
                    <m:t>k</m:t>
                  </m:r>
                </m:sub>
              </m:sSub>
            </m:num>
            <m:den>
              <m:r>
                <m:rPr/>
                <w:rPr>
                  <w:color w:val="auto"/>
                  <w:sz w:val="28"/>
                  <w:i/>
                </w:rPr>
                <m:t>N</m:t>
              </m:r>
            </m:den>
          </m:f>
          <m:r>
            <m:rPr/>
            <w:rPr>
              <w:color w:val="auto"/>
              <w:sz w:val="28"/>
              <w:i/>
            </w:rPr>
            <m:t>,</m:t>
          </m:r>
          <m:r>
            <m:rPr/>
            <w:rPr>
              <w:color w:val="auto"/>
              <w:sz w:val="28"/>
              <w:i/>
            </w:rPr>
            <m:t> </m:t>
          </m:r>
          <m:r>
            <m:rPr/>
            <w:rPr>
              <w:color w:val="auto"/>
              <w:sz w:val="28"/>
              <w:i/>
            </w:rPr>
            <m:t> </m:t>
          </m:r>
          <m:r>
            <m:rPr>
              <m:nor m:val="on"/>
            </m:rPr>
            <w:rPr>
              <w:color w:val="auto"/>
              <w:sz w:val="28"/>
            </w:rPr>
            <m:t>오</m:t>
          </m:r>
          <m:r>
            <m:rPr>
              <m:nor m:val="on"/>
            </m:rPr>
            <w:rPr>
              <w:color w:val="auto"/>
              <w:sz w:val="28"/>
            </w:rPr>
            <m:t>분</m:t>
          </m:r>
          <m:r>
            <m:rPr>
              <m:nor m:val="on"/>
            </m:rPr>
            <w:rPr>
              <w:color w:val="auto"/>
              <w:sz w:val="28"/>
            </w:rPr>
            <m:t>류</m:t>
          </m:r>
          <m:r>
            <m:rPr>
              <m:nor m:val="on"/>
            </m:rPr>
            <w:rPr>
              <w:color w:val="auto"/>
              <w:sz w:val="28"/>
            </w:rPr>
            <m:t>율</m:t>
          </m:r>
          <m:r>
            <m:rPr/>
            <w:rPr>
              <w:color w:val="auto"/>
              <w:sz w:val="28"/>
              <w:i/>
            </w:rPr>
            <m:t>=</m:t>
          </m:r>
          <m:f>
            <m:fPr>
              <m:type m:val="bar"/>
              <m:ctrlPr>
                <w:rPr>
                  <w:color w:val="auto"/>
                  <w:sz w:val="28"/>
                  <w:i/>
                </w:rPr>
              </m:ctrlPr>
            </m:fPr>
            <m:num>
              <m:sSub>
                <m:sSubPr>
                  <m:ctrlPr>
                    <w:rPr>
                      <w:color w:val="auto"/>
                      <w:sz w:val="28"/>
                      <w:i/>
                    </w:rPr>
                  </m:ctrlPr>
                </m:sSubPr>
                <m:e>
                  <m:r>
                    <m:rPr/>
                    <w:rPr>
                      <w:color w:val="auto"/>
                      <w:sz w:val="28"/>
                      <w:i/>
                    </w:rPr>
                    <m:t>n</m:t>
                  </m:r>
                </m:e>
                <m:sub>
                  <m:r>
                    <m:rPr/>
                    <w:rPr>
                      <w:color w:val="auto"/>
                      <w:sz w:val="18"/>
                      <w:i/>
                    </w:rPr>
                    <m:t>w</m:t>
                  </m:r>
                  <m:r>
                    <m:rPr/>
                    <w:rPr>
                      <w:color w:val="auto"/>
                      <w:sz w:val="18"/>
                      <w:i/>
                    </w:rPr>
                    <m:t>r</m:t>
                  </m:r>
                  <m:r>
                    <m:rPr/>
                    <w:rPr>
                      <w:color w:val="auto"/>
                      <w:sz w:val="18"/>
                      <w:i/>
                    </w:rPr>
                    <m:t>o</m:t>
                  </m:r>
                  <m:r>
                    <m:rPr/>
                    <w:rPr>
                      <w:color w:val="auto"/>
                      <w:sz w:val="18"/>
                      <w:i/>
                    </w:rPr>
                    <m:t>n</m:t>
                  </m:r>
                  <m:r>
                    <m:rPr/>
                    <w:rPr>
                      <w:color w:val="auto"/>
                      <w:sz w:val="18"/>
                      <w:i/>
                    </w:rPr>
                    <m:t>g</m:t>
                  </m:r>
                </m:sub>
              </m:sSub>
            </m:num>
            <m:den>
              <m:r>
                <m:rPr/>
                <w:rPr>
                  <w:color w:val="auto"/>
                  <w:sz w:val="28"/>
                  <w:i/>
                </w:rPr>
                <m:t>N</m:t>
              </m:r>
            </m:den>
          </m:f>
          <m:r>
            <m:rPr/>
            <w:rPr>
              <w:color w:val="auto"/>
              <w:sz w:val="28"/>
              <w:i/>
            </w:rPr>
            <m:t>,</m:t>
          </m:r>
          <m:r>
            <m:rPr/>
            <w:rPr>
              <w:color w:val="auto"/>
              <w:sz w:val="28"/>
              <w:i/>
            </w:rPr>
            <m:t> </m:t>
          </m:r>
          <m:r>
            <m:rPr/>
            <w:rPr>
              <w:color w:val="auto"/>
              <w:sz w:val="28"/>
              <w:i/>
            </w:rPr>
            <m:t> </m:t>
          </m:r>
          <m:r>
            <m:rPr>
              <m:nor m:val="on"/>
            </m:rPr>
            <w:rPr>
              <w:color w:val="auto"/>
              <w:sz w:val="28"/>
            </w:rPr>
            <m:t>미</m:t>
          </m:r>
          <m:r>
            <m:rPr>
              <m:nor m:val="on"/>
            </m:rPr>
            <w:rPr>
              <w:color w:val="auto"/>
              <w:sz w:val="28"/>
            </w:rPr>
            <m:t>판</m:t>
          </m:r>
          <m:r>
            <m:rPr>
              <m:nor m:val="on"/>
            </m:rPr>
            <w:rPr>
              <w:color w:val="auto"/>
              <w:sz w:val="28"/>
            </w:rPr>
            <m:t>정</m:t>
          </m:r>
          <m:r>
            <m:rPr>
              <m:nor m:val="on"/>
            </m:rPr>
            <w:rPr>
              <w:color w:val="auto"/>
              <w:sz w:val="28"/>
            </w:rPr>
            <m:t>률</m:t>
          </m:r>
          <m:r>
            <m:rPr/>
            <w:rPr>
              <w:color w:val="auto"/>
              <w:sz w:val="28"/>
              <w:i/>
            </w:rPr>
            <m:t>=</m:t>
          </m:r>
          <m:f>
            <m:fPr>
              <m:type m:val="bar"/>
              <m:ctrlPr>
                <w:rPr>
                  <w:color w:val="auto"/>
                  <w:sz w:val="28"/>
                  <w:i/>
                </w:rPr>
              </m:ctrlPr>
            </m:fPr>
            <m:num>
              <m:sSub>
                <m:sSubPr>
                  <m:ctrlPr>
                    <w:rPr>
                      <w:color w:val="auto"/>
                      <w:sz w:val="28"/>
                      <w:i/>
                    </w:rPr>
                  </m:ctrlPr>
                </m:sSubPr>
                <m:e>
                  <m:r>
                    <m:rPr/>
                    <w:rPr>
                      <w:color w:val="auto"/>
                      <w:sz w:val="28"/>
                      <w:i/>
                    </w:rPr>
                    <m:t>n</m:t>
                  </m:r>
                </m:e>
                <m:sub>
                  <m:r>
                    <m:rPr/>
                    <w:rPr>
                      <w:color w:val="auto"/>
                      <w:sz w:val="18"/>
                      <w:i/>
                    </w:rPr>
                    <m:t>r</m:t>
                  </m:r>
                  <m:r>
                    <m:rPr/>
                    <w:rPr>
                      <w:color w:val="auto"/>
                      <w:sz w:val="18"/>
                      <w:i/>
                    </w:rPr>
                    <m:t>e</m:t>
                  </m:r>
                  <m:r>
                    <m:rPr/>
                    <w:rPr>
                      <w:color w:val="auto"/>
                      <w:sz w:val="18"/>
                      <w:i/>
                    </w:rPr>
                    <m:t>j</m:t>
                  </m:r>
                </m:sub>
              </m:sSub>
            </m:num>
            <m:den>
              <m:r>
                <m:rPr/>
                <w:rPr>
                  <w:color w:val="auto"/>
                  <w:sz w:val="28"/>
                  <w:i/>
                </w:rPr>
                <m:t>N</m:t>
              </m:r>
            </m:den>
          </m:f>
        </m:oMath>
      </m:oMathPara>
    </w:p>
    <w:p>
      <w:pPr>
        <w:spacing w:lineRule="auto" w:line="300" w:after="12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치명 오분류</w:t>
      </w:r>
      <w:r>
        <w:rPr>
          <w:shd w:val="clear" w:color="auto" w:fill="auto"/>
        </w:rPr>
        <w:t xml:space="preserve"> = 정답이 정지인데 </w:t>
      </w:r>
      <w:r>
        <w:rPr>
          <w:b w:val="1"/>
          <w:shd w:val="clear" w:color="auto" w:fill="auto"/>
        </w:rPr>
        <w:t xml:space="preserve">다른 신호</w:t>
      </w:r>
      <w:r>
        <w:rPr>
          <w:shd w:val="clear" w:color="auto" w:fill="auto"/>
        </w:rPr>
        <w:t xml:space="preserve">로 판정된 수(미판정은 제외 — KPI 안건 4 A안).</w:t>
      </w:r>
    </w:p>
    <w:p>
      <w:pPr>
        <w:spacing w:lineRule="auto" w:line="300" w:after="12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Macro F1</w:t>
      </w:r>
      <w:r>
        <w:rPr>
          <w:shd w:val="clear" w:color="auto" w:fill="auto"/>
        </w:rPr>
        <w:t xml:space="preserve"> — 신호 7종 평균, </w:t>
      </w:r>
      <w:r>
        <w:rPr>
          <w:b w:val="1"/>
          <w:shd w:val="clear" w:color="auto" w:fill="auto"/>
        </w:rPr>
        <w:t xml:space="preserve">미판정은 그 클래스의 FN</w:t>
      </w:r>
      <w:r>
        <w:rPr>
          <w:shd w:val="clear" w:color="auto" w:fill="auto"/>
        </w:rPr>
        <w:t xml:space="preserve">으로 센다(학습자 입장에선 실패):</w:t>
      </w:r>
    </w:p>
    <w:p>
      <w:pPr>
        <w:jc w:val="both"/>
        <w:spacing w:before="80" w:after="140"/>
        <w:rPr>
          <w:shd w:val="clear" w:color="auto" w:fill="auto"/>
        </w:rPr>
      </w:pPr>
      <m:oMathPara xmlns:m="http://schemas.openxmlformats.org/officeDocument/2006/math">
        <m:oMathParaPr>
          <m:jc m:val="centerGroup"/>
        </m:oMathParaPr>
        <m:oMath xmlns:m="http://schemas.openxmlformats.org/officeDocument/2006/math">
          <m:sSub>
            <m:sSubPr>
              <m:ctrlPr>
                <w:rPr>
                  <w:color w:val="auto"/>
                  <w:sz w:val="22"/>
                  <w:i/>
                </w:rPr>
              </m:ctrlPr>
            </m:sSubPr>
            <m:e>
              <m:r>
                <m:rPr/>
                <w:rPr>
                  <w:color w:val="auto"/>
                  <w:sz w:val="22"/>
                  <w:i/>
                </w:rPr>
                <m:t>P</m:t>
              </m:r>
            </m:e>
            <m:sub>
              <m:r>
                <m:rPr/>
                <w:rPr>
                  <w:color w:val="auto"/>
                  <w:sz w:val="14"/>
                  <w:i/>
                </w:rPr>
                <m:t>c</m:t>
              </m:r>
            </m:sub>
          </m:sSub>
          <m:r>
            <m:rPr/>
            <w:rPr>
              <w:color w:val="auto"/>
              <w:sz w:val="22"/>
              <w:i/>
            </w:rPr>
            <m:t>=</m:t>
          </m:r>
          <m:f>
            <m:fPr>
              <m:type m:val="bar"/>
              <m:ctrlPr>
                <w:rPr>
                  <w:color w:val="auto"/>
                  <w:sz w:val="22"/>
                  <w:i/>
                </w:rPr>
              </m:ctrlPr>
            </m:fPr>
            <m:num>
              <m:r>
                <m:rPr/>
                <w:rPr>
                  <w:color w:val="auto"/>
                  <w:sz w:val="22"/>
                  <w:i/>
                </w:rPr>
                <m:t>T</m:t>
              </m:r>
              <m:sSub>
                <m:sSubPr>
                  <m:ctrlPr>
                    <w:rPr>
                      <w:color w:val="auto"/>
                      <w:sz w:val="22"/>
                      <w:i/>
                    </w:rPr>
                  </m:ctrlPr>
                </m:sSubPr>
                <m:e>
                  <m:r>
                    <m:rPr/>
                    <w:rPr>
                      <w:color w:val="auto"/>
                      <w:sz w:val="22"/>
                      <w:i/>
                    </w:rPr>
                    <m:t>P</m:t>
                  </m:r>
                </m:e>
                <m:sub>
                  <m:r>
                    <m:rPr/>
                    <w:rPr>
                      <w:color w:val="auto"/>
                      <w:sz w:val="14"/>
                      <w:i/>
                    </w:rPr>
                    <m:t>c</m:t>
                  </m:r>
                </m:sub>
              </m:sSub>
            </m:num>
            <m:den>
              <m:r>
                <m:rPr/>
                <w:rPr>
                  <w:color w:val="auto"/>
                  <w:sz w:val="22"/>
                  <w:i/>
                </w:rPr>
                <m:t>T</m:t>
              </m:r>
              <m:sSub>
                <m:sSubPr>
                  <m:ctrlPr>
                    <w:rPr>
                      <w:color w:val="auto"/>
                      <w:sz w:val="22"/>
                      <w:i/>
                    </w:rPr>
                  </m:ctrlPr>
                </m:sSubPr>
                <m:e>
                  <m:r>
                    <m:rPr/>
                    <w:rPr>
                      <w:color w:val="auto"/>
                      <w:sz w:val="22"/>
                      <w:i/>
                    </w:rPr>
                    <m:t>P</m:t>
                  </m:r>
                </m:e>
                <m:sub>
                  <m:r>
                    <m:rPr/>
                    <w:rPr>
                      <w:color w:val="auto"/>
                      <w:sz w:val="14"/>
                      <w:i/>
                    </w:rPr>
                    <m:t>c</m:t>
                  </m:r>
                </m:sub>
              </m:sSub>
              <m:r>
                <m:rPr/>
                <w:rPr>
                  <w:color w:val="auto"/>
                  <w:sz w:val="22"/>
                  <w:i/>
                </w:rPr>
                <m:t>+</m:t>
              </m:r>
              <m:r>
                <m:rPr/>
                <w:rPr>
                  <w:color w:val="auto"/>
                  <w:sz w:val="22"/>
                  <w:i/>
                </w:rPr>
                <m:t>F</m:t>
              </m:r>
              <m:sSub>
                <m:sSubPr>
                  <m:ctrlPr>
                    <w:rPr>
                      <w:color w:val="auto"/>
                      <w:sz w:val="22"/>
                      <w:i/>
                    </w:rPr>
                  </m:ctrlPr>
                </m:sSubPr>
                <m:e>
                  <m:r>
                    <m:rPr/>
                    <w:rPr>
                      <w:color w:val="auto"/>
                      <w:sz w:val="22"/>
                      <w:i/>
                    </w:rPr>
                    <m:t>P</m:t>
                  </m:r>
                </m:e>
                <m:sub>
                  <m:r>
                    <m:rPr/>
                    <w:rPr>
                      <w:color w:val="auto"/>
                      <w:sz w:val="14"/>
                      <w:i/>
                    </w:rPr>
                    <m:t>c</m:t>
                  </m:r>
                </m:sub>
              </m:sSub>
            </m:den>
          </m:f>
          <m:r>
            <m:rPr/>
            <w:rPr>
              <w:color w:val="auto"/>
              <w:sz w:val="22"/>
              <w:i/>
            </w:rPr>
            <m:t>,</m:t>
          </m:r>
          <m:r>
            <m:rPr/>
            <w:rPr>
              <w:color w:val="auto"/>
              <w:sz w:val="22"/>
              <w:i/>
            </w:rPr>
            <m:t> </m:t>
          </m:r>
          <m:sSub>
            <m:sSubPr>
              <m:ctrlPr>
                <w:rPr>
                  <w:color w:val="auto"/>
                  <w:sz w:val="22"/>
                  <w:i/>
                </w:rPr>
              </m:ctrlPr>
            </m:sSubPr>
            <m:e>
              <m:r>
                <m:rPr/>
                <w:rPr>
                  <w:color w:val="auto"/>
                  <w:sz w:val="22"/>
                  <w:i/>
                </w:rPr>
                <m:t>R</m:t>
              </m:r>
            </m:e>
            <m:sub>
              <m:r>
                <m:rPr/>
                <w:rPr>
                  <w:color w:val="auto"/>
                  <w:sz w:val="14"/>
                  <w:i/>
                </w:rPr>
                <m:t>c</m:t>
              </m:r>
            </m:sub>
          </m:sSub>
          <m:r>
            <m:rPr/>
            <w:rPr>
              <w:color w:val="auto"/>
              <w:sz w:val="22"/>
              <w:i/>
            </w:rPr>
            <m:t>=</m:t>
          </m:r>
          <m:f>
            <m:fPr>
              <m:type m:val="bar"/>
              <m:ctrlPr>
                <w:rPr>
                  <w:color w:val="auto"/>
                  <w:sz w:val="22"/>
                  <w:i/>
                </w:rPr>
              </m:ctrlPr>
            </m:fPr>
            <m:num>
              <m:r>
                <m:rPr/>
                <w:rPr>
                  <w:color w:val="auto"/>
                  <w:sz w:val="22"/>
                  <w:i/>
                </w:rPr>
                <m:t>T</m:t>
              </m:r>
              <m:sSub>
                <m:sSubPr>
                  <m:ctrlPr>
                    <w:rPr>
                      <w:color w:val="auto"/>
                      <w:sz w:val="22"/>
                      <w:i/>
                    </w:rPr>
                  </m:ctrlPr>
                </m:sSubPr>
                <m:e>
                  <m:r>
                    <m:rPr/>
                    <w:rPr>
                      <w:color w:val="auto"/>
                      <w:sz w:val="22"/>
                      <w:i/>
                    </w:rPr>
                    <m:t>P</m:t>
                  </m:r>
                </m:e>
                <m:sub>
                  <m:r>
                    <m:rPr/>
                    <w:rPr>
                      <w:color w:val="auto"/>
                      <w:sz w:val="14"/>
                      <w:i/>
                    </w:rPr>
                    <m:t>c</m:t>
                  </m:r>
                </m:sub>
              </m:sSub>
            </m:num>
            <m:den>
              <m:r>
                <m:rPr/>
                <w:rPr>
                  <w:color w:val="auto"/>
                  <w:sz w:val="22"/>
                  <w:i/>
                </w:rPr>
                <m:t>T</m:t>
              </m:r>
              <m:sSub>
                <m:sSubPr>
                  <m:ctrlPr>
                    <w:rPr>
                      <w:color w:val="auto"/>
                      <w:sz w:val="22"/>
                      <w:i/>
                    </w:rPr>
                  </m:ctrlPr>
                </m:sSubPr>
                <m:e>
                  <m:r>
                    <m:rPr/>
                    <w:rPr>
                      <w:color w:val="auto"/>
                      <w:sz w:val="22"/>
                      <w:i/>
                    </w:rPr>
                    <m:t>P</m:t>
                  </m:r>
                </m:e>
                <m:sub>
                  <m:r>
                    <m:rPr/>
                    <w:rPr>
                      <w:color w:val="auto"/>
                      <w:sz w:val="14"/>
                      <w:i/>
                    </w:rPr>
                    <m:t>c</m:t>
                  </m:r>
                </m:sub>
              </m:sSub>
              <m:r>
                <m:rPr/>
                <w:rPr>
                  <w:color w:val="auto"/>
                  <w:sz w:val="22"/>
                  <w:i/>
                </w:rPr>
                <m:t>+</m:t>
              </m:r>
              <m:r>
                <m:rPr/>
                <w:rPr>
                  <w:color w:val="auto"/>
                  <w:sz w:val="22"/>
                  <w:i/>
                </w:rPr>
                <m:t>F</m:t>
              </m:r>
              <m:sSub>
                <m:sSubPr>
                  <m:ctrlPr>
                    <w:rPr>
                      <w:color w:val="auto"/>
                      <w:sz w:val="22"/>
                      <w:i/>
                    </w:rPr>
                  </m:ctrlPr>
                </m:sSubPr>
                <m:e>
                  <m:r>
                    <m:rPr/>
                    <w:rPr>
                      <w:color w:val="auto"/>
                      <w:sz w:val="22"/>
                      <w:i/>
                    </w:rPr>
                    <m:t>N</m:t>
                  </m:r>
                </m:e>
                <m:sub>
                  <m:r>
                    <m:rPr/>
                    <w:rPr>
                      <w:color w:val="auto"/>
                      <w:sz w:val="14"/>
                      <w:i/>
                    </w:rPr>
                    <m:t>c</m:t>
                  </m:r>
                </m:sub>
              </m:sSub>
            </m:den>
          </m:f>
          <m:r>
            <m:rPr/>
            <w:rPr>
              <w:color w:val="auto"/>
              <w:sz w:val="22"/>
              <w:i/>
            </w:rPr>
            <m:t>,</m:t>
          </m:r>
          <m:r>
            <m:rPr/>
            <w:rPr>
              <w:color w:val="auto"/>
              <w:sz w:val="22"/>
              <w:i/>
            </w:rPr>
            <m:t> </m:t>
          </m:r>
          <m:r>
            <m:rPr/>
            <w:rPr>
              <w:color w:val="auto"/>
              <w:sz w:val="22"/>
              <w:i/>
            </w:rPr>
            <m:t>F</m:t>
          </m:r>
          <m:sSub>
            <m:sSubPr>
              <m:ctrlPr>
                <w:rPr>
                  <w:color w:val="auto"/>
                  <w:sz w:val="22"/>
                  <w:i/>
                </w:rPr>
              </m:ctrlPr>
            </m:sSubPr>
            <m:e>
              <m:r>
                <m:rPr/>
                <w:rPr>
                  <w:color w:val="auto"/>
                  <w:sz w:val="22"/>
                  <w:i/>
                </w:rPr>
                <m:t>1</m:t>
              </m:r>
            </m:e>
            <m:sub>
              <m:r>
                <m:rPr/>
                <w:rPr>
                  <w:color w:val="auto"/>
                  <w:sz w:val="14"/>
                  <w:i/>
                </w:rPr>
                <m:t>c</m:t>
              </m:r>
            </m:sub>
          </m:sSub>
          <m:r>
            <m:rPr/>
            <w:rPr>
              <w:color w:val="auto"/>
              <w:sz w:val="22"/>
              <w:i/>
            </w:rPr>
            <m:t>=</m:t>
          </m:r>
          <m:f>
            <m:fPr>
              <m:type m:val="bar"/>
              <m:ctrlPr>
                <w:rPr>
                  <w:color w:val="auto"/>
                  <w:sz w:val="22"/>
                  <w:i/>
                </w:rPr>
              </m:ctrlPr>
            </m:fPr>
            <m:num>
              <m:r>
                <m:rPr/>
                <w:rPr>
                  <w:color w:val="auto"/>
                  <w:sz w:val="22"/>
                  <w:i/>
                </w:rPr>
                <m:t>2</m:t>
              </m:r>
              <m:sSub>
                <m:sSubPr>
                  <m:ctrlPr>
                    <w:rPr>
                      <w:color w:val="auto"/>
                      <w:sz w:val="22"/>
                      <w:i/>
                    </w:rPr>
                  </m:ctrlPr>
                </m:sSubPr>
                <m:e>
                  <m:r>
                    <m:rPr/>
                    <w:rPr>
                      <w:color w:val="auto"/>
                      <w:sz w:val="22"/>
                      <w:i/>
                    </w:rPr>
                    <m:t>P</m:t>
                  </m:r>
                </m:e>
                <m:sub>
                  <m:r>
                    <m:rPr/>
                    <w:rPr>
                      <w:color w:val="auto"/>
                      <w:sz w:val="14"/>
                      <w:i/>
                    </w:rPr>
                    <m:t>c</m:t>
                  </m:r>
                </m:sub>
              </m:sSub>
              <m:sSub>
                <m:sSubPr>
                  <m:ctrlPr>
                    <w:rPr>
                      <w:color w:val="auto"/>
                      <w:sz w:val="22"/>
                      <w:i/>
                    </w:rPr>
                  </m:ctrlPr>
                </m:sSubPr>
                <m:e>
                  <m:r>
                    <m:rPr/>
                    <w:rPr>
                      <w:color w:val="auto"/>
                      <w:sz w:val="22"/>
                      <w:i/>
                    </w:rPr>
                    <m:t>R</m:t>
                  </m:r>
                </m:e>
                <m:sub>
                  <m:r>
                    <m:rPr/>
                    <w:rPr>
                      <w:color w:val="auto"/>
                      <w:sz w:val="14"/>
                      <w:i/>
                    </w:rPr>
                    <m:t>c</m:t>
                  </m:r>
                </m:sub>
              </m:sSub>
            </m:num>
            <m:den>
              <m:sSub>
                <m:sSubPr>
                  <m:ctrlPr>
                    <w:rPr>
                      <w:color w:val="auto"/>
                      <w:sz w:val="22"/>
                      <w:i/>
                    </w:rPr>
                  </m:ctrlPr>
                </m:sSubPr>
                <m:e>
                  <m:r>
                    <m:rPr/>
                    <w:rPr>
                      <w:color w:val="auto"/>
                      <w:sz w:val="22"/>
                      <w:i/>
                    </w:rPr>
                    <m:t>P</m:t>
                  </m:r>
                </m:e>
                <m:sub>
                  <m:r>
                    <m:rPr/>
                    <w:rPr>
                      <w:color w:val="auto"/>
                      <w:sz w:val="14"/>
                      <w:i/>
                    </w:rPr>
                    <m:t>c</m:t>
                  </m:r>
                </m:sub>
              </m:sSub>
              <m:r>
                <m:rPr/>
                <w:rPr>
                  <w:color w:val="auto"/>
                  <w:sz w:val="22"/>
                  <w:i/>
                </w:rPr>
                <m:t>+</m:t>
              </m:r>
              <m:sSub>
                <m:sSubPr>
                  <m:ctrlPr>
                    <w:rPr>
                      <w:color w:val="auto"/>
                      <w:sz w:val="22"/>
                      <w:i/>
                    </w:rPr>
                  </m:ctrlPr>
                </m:sSubPr>
                <m:e>
                  <m:r>
                    <m:rPr/>
                    <w:rPr>
                      <w:color w:val="auto"/>
                      <w:sz w:val="22"/>
                      <w:i/>
                    </w:rPr>
                    <m:t>R</m:t>
                  </m:r>
                </m:e>
                <m:sub>
                  <m:r>
                    <m:rPr/>
                    <w:rPr>
                      <w:color w:val="auto"/>
                      <w:sz w:val="14"/>
                      <w:i/>
                    </w:rPr>
                    <m:t>c</m:t>
                  </m:r>
                </m:sub>
              </m:sSub>
            </m:den>
          </m:f>
          <m:r>
            <m:rPr/>
            <w:rPr>
              <w:color w:val="auto"/>
              <w:sz w:val="22"/>
              <w:i/>
            </w:rPr>
            <m:t>,</m:t>
          </m:r>
          <m:r>
            <m:rPr/>
            <w:rPr>
              <w:color w:val="auto"/>
              <w:sz w:val="22"/>
              <w:i/>
            </w:rPr>
            <m:t> </m:t>
          </m:r>
          <m:r>
            <m:rPr>
              <m:nor m:val="on"/>
            </m:rPr>
            <w:rPr>
              <w:color w:val="auto"/>
              <w:sz w:val="22"/>
            </w:rPr>
            <m:t>M</m:t>
          </m:r>
          <m:r>
            <m:rPr>
              <m:nor m:val="on"/>
            </m:rPr>
            <w:rPr>
              <w:color w:val="auto"/>
              <w:sz w:val="22"/>
            </w:rPr>
            <m:t>a</m:t>
          </m:r>
          <m:r>
            <m:rPr>
              <m:nor m:val="on"/>
            </m:rPr>
            <w:rPr>
              <w:color w:val="auto"/>
              <w:sz w:val="22"/>
            </w:rPr>
            <m:t>c</m:t>
          </m:r>
          <m:r>
            <m:rPr>
              <m:nor m:val="on"/>
            </m:rPr>
            <w:rPr>
              <w:color w:val="auto"/>
              <w:sz w:val="22"/>
            </w:rPr>
            <m:t>r</m:t>
          </m:r>
          <m:r>
            <m:rPr>
              <m:nor m:val="on"/>
            </m:rPr>
            <w:rPr>
              <w:color w:val="auto"/>
              <w:sz w:val="22"/>
            </w:rPr>
            <m:t>o</m:t>
          </m:r>
          <m:r>
            <m:rPr>
              <m:nor m:val="on"/>
            </m:rPr>
            <w:rPr>
              <w:color w:val="auto"/>
              <w:sz w:val="22"/>
            </w:rPr>
            <m:t> </m:t>
          </m:r>
          <m:r>
            <m:rPr>
              <m:nor m:val="on"/>
            </m:rPr>
            <w:rPr>
              <w:color w:val="auto"/>
              <w:sz w:val="22"/>
            </w:rPr>
            <m:t>F</m:t>
          </m:r>
          <m:r>
            <m:rPr>
              <m:nor m:val="on"/>
            </m:rPr>
            <w:rPr>
              <w:color w:val="auto"/>
              <w:sz w:val="22"/>
            </w:rPr>
            <m:t>1</m:t>
          </m:r>
          <m:r>
            <m:rPr/>
            <w:rPr>
              <w:color w:val="auto"/>
              <w:sz w:val="22"/>
              <w:i/>
            </w:rPr>
            <m:t>=</m:t>
          </m:r>
          <m:f>
            <m:fPr>
              <m:type m:val="bar"/>
              <m:ctrlPr>
                <w:rPr>
                  <w:color w:val="auto"/>
                  <w:sz w:val="22"/>
                  <w:i/>
                </w:rPr>
              </m:ctrlPr>
            </m:fPr>
            <m:num>
              <m:r>
                <m:rPr/>
                <w:rPr>
                  <w:color w:val="auto"/>
                  <w:sz w:val="22"/>
                  <w:i/>
                </w:rPr>
                <m:t>1</m:t>
              </m:r>
            </m:num>
            <m:den>
              <m:r>
                <m:rPr/>
                <w:rPr>
                  <w:color w:val="auto"/>
                  <w:sz w:val="22"/>
                  <w:i/>
                </w:rPr>
                <m:t>7</m:t>
              </m:r>
            </m:den>
          </m:f>
          <m:nary>
            <m:naryPr>
              <m:chr m:val="∑"/>
              <m:grow m:val="off"/>
              <m:limLoc m:val="undOvr"/>
              <m:subHide m:val="off"/>
              <m:supHide m:val="on"/>
              <m:ctrlPr>
                <w:rPr>
                  <w:color w:val="auto"/>
                  <w:sz w:val="22"/>
                  <w:i/>
                </w:rPr>
              </m:ctrlPr>
            </m:naryPr>
            <m:sub>
              <m:r>
                <m:rPr/>
                <w:rPr>
                  <w:color w:val="auto"/>
                  <w:sz w:val="14"/>
                  <w:i/>
                </w:rPr>
                <m:t>c</m:t>
              </m:r>
            </m:sub>
            <m:sup/>
            <m:e>
              <m:r>
                <m:rPr/>
                <w:rPr>
                  <w:color w:val="auto"/>
                  <w:sz w:val="22"/>
                  <w:i/>
                </w:rPr>
                <m:t>F</m:t>
              </m:r>
              <m:sSub>
                <m:sSubPr>
                  <m:ctrlPr>
                    <w:rPr>
                      <w:color w:val="auto"/>
                      <w:sz w:val="22"/>
                      <w:i/>
                    </w:rPr>
                  </m:ctrlPr>
                </m:sSubPr>
                <m:e>
                  <m:r>
                    <m:rPr/>
                    <w:rPr>
                      <w:color w:val="auto"/>
                      <w:sz w:val="22"/>
                      <w:i/>
                    </w:rPr>
                    <m:t>1</m:t>
                  </m:r>
                </m:e>
                <m:sub>
                  <m:r>
                    <m:rPr/>
                    <w:rPr>
                      <w:color w:val="auto"/>
                      <w:sz w:val="14"/>
                      <w:i/>
                    </w:rPr>
                    <m:t>c</m:t>
                  </m:r>
                </m:sub>
              </m:sSub>
            </m:e>
          </m:nary>
        </m:oMath>
      </m:oMathPara>
    </w:p>
    <w:p>
      <w:pPr>
        <w:spacing w:lineRule="auto" w:line="300" w:after="120"/>
        <w:rPr>
          <w:b w:val="1"/>
          <w:shd w:val="clear" w:color="auto" w:fill="auto"/>
          <w:lang w:eastAsia="ko-KR"/>
        </w:rPr>
      </w:pPr>
    </w:p>
    <w:p>
      <w:pPr>
        <w:spacing w:lineRule="auto" w:line="300" w:after="12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Wilson 95% 신뢰 상한</w:t>
      </w:r>
      <w:r>
        <w:rPr>
          <w:shd w:val="clear" w:color="auto" w:fill="auto"/>
        </w:rPr>
        <w:t xml:space="preserve"> — "0건" 주장에는 항상 함께 적는다(</w:t>
      </w:r>
      <m:oMath xmlns:m="http://schemas.openxmlformats.org/officeDocument/2006/math">
        <m:acc>
          <m:accPr>
            <m:chr m:val="̂"/>
            <m:ctrlPr>
              <w:rPr>
                <w:color w:val="auto"/>
                <w:sz w:val="20"/>
              </w:rPr>
            </m:ctrlPr>
          </m:accPr>
          <m:e>
            <m:r>
              <m:rPr/>
              <w:rPr>
                <w:color w:val="auto"/>
                <w:sz w:val="20"/>
                <w:i/>
              </w:rPr>
              <m:t>p</m:t>
            </m:r>
          </m:e>
        </m:acc>
        <m:r>
          <m:rPr/>
          <w:rPr>
            <w:color w:val="auto"/>
            <w:sz w:val="20"/>
            <w:i/>
          </w:rPr>
          <m:t>=</m:t>
        </m:r>
        <m:r>
          <m:rPr/>
          <w:rPr>
            <w:color w:val="auto"/>
            <w:sz w:val="20"/>
            <w:i/>
          </w:rPr>
          <m:t>k</m:t>
        </m:r>
        <m:r>
          <m:rPr/>
          <w:rPr>
            <w:color w:val="auto"/>
            <w:sz w:val="20"/>
            <w:i/>
          </w:rPr>
          <m:t>/</m:t>
        </m:r>
        <m:r>
          <m:rPr/>
          <w:rPr>
            <w:color w:val="auto"/>
            <w:sz w:val="20"/>
            <w:i/>
          </w:rPr>
          <m:t>N</m:t>
        </m:r>
      </m:oMath>
      <w:r>
        <w:rPr>
          <w:shd w:val="clear" w:color="auto" w:fill="auto"/>
        </w:rPr>
        <w:t xml:space="preserve">, </w:t>
      </w:r>
      <m:oMath xmlns:m="http://schemas.openxmlformats.org/officeDocument/2006/math">
        <m:r>
          <m:rPr/>
          <w:rPr>
            <w:color w:val="auto"/>
            <w:sz w:val="20"/>
            <w:i/>
          </w:rPr>
          <m:t>z</m:t>
        </m:r>
        <m:r>
          <m:rPr/>
          <w:rPr>
            <w:color w:val="auto"/>
            <w:sz w:val="20"/>
            <w:i/>
          </w:rPr>
          <m:t>=</m:t>
        </m:r>
        <m:r>
          <m:rPr/>
          <w:rPr>
            <w:color w:val="auto"/>
            <w:sz w:val="20"/>
            <w:i/>
          </w:rPr>
          <m:t>1</m:t>
        </m:r>
        <m:r>
          <m:rPr/>
          <w:rPr>
            <w:color w:val="auto"/>
            <w:sz w:val="20"/>
            <w:i/>
          </w:rPr>
          <m:t>.</m:t>
        </m:r>
        <m:r>
          <m:rPr/>
          <w:rPr>
            <w:color w:val="auto"/>
            <w:sz w:val="20"/>
            <w:i/>
          </w:rPr>
          <m:t>9</m:t>
        </m:r>
        <m:r>
          <m:rPr/>
          <w:rPr>
            <w:color w:val="auto"/>
            <w:sz w:val="20"/>
            <w:i/>
          </w:rPr>
          <m:t>6</m:t>
        </m:r>
      </m:oMath>
      <w:r>
        <w:rPr>
          <w:shd w:val="clear" w:color="auto" w:fill="auto"/>
        </w:rPr>
        <w:t>):</w:t>
      </w:r>
    </w:p>
    <w:p>
      <w:pPr>
        <w:jc w:val="both"/>
        <w:spacing w:before="80" w:after="140"/>
        <w:rPr>
          <w:shd w:val="clear" w:color="auto" w:fill="auto"/>
        </w:rPr>
      </w:pPr>
      <m:oMathPara xmlns:m="http://schemas.openxmlformats.org/officeDocument/2006/math">
        <m:oMathParaPr>
          <m:jc m:val="centerGroup"/>
        </m:oMathParaPr>
        <m:oMath xmlns:m="http://schemas.openxmlformats.org/officeDocument/2006/math">
          <m:r>
            <m:rPr/>
            <w:rPr>
              <w:color w:val="auto"/>
              <w:sz w:val="28"/>
              <w:i/>
            </w:rPr>
            <m:t>U</m:t>
          </m:r>
          <m:r>
            <m:rPr/>
            <w:rPr>
              <w:color w:val="auto"/>
              <w:sz w:val="28"/>
              <w:i/>
            </w:rPr>
            <m:t>=</m:t>
          </m:r>
          <m:f>
            <m:fPr>
              <m:type m:val="bar"/>
              <m:ctrlPr>
                <w:rPr>
                  <w:color w:val="auto"/>
                  <w:sz w:val="28"/>
                  <w:i/>
                </w:rPr>
              </m:ctrlPr>
            </m:fPr>
            <m:num>
              <m:acc>
                <m:accPr>
                  <m:chr m:val="̂"/>
                  <m:ctrlPr>
                    <w:rPr>
                      <w:color w:val="auto"/>
                      <w:sz w:val="28"/>
                    </w:rPr>
                  </m:ctrlPr>
                </m:accPr>
                <m:e>
                  <m:r>
                    <m:rPr/>
                    <w:rPr>
                      <w:color w:val="auto"/>
                      <w:sz w:val="28"/>
                      <w:i/>
                    </w:rPr>
                    <m:t>p</m:t>
                  </m:r>
                </m:e>
              </m:acc>
              <m:r>
                <m:rPr/>
                <w:rPr>
                  <w:color w:val="auto"/>
                  <w:sz w:val="28"/>
                  <w:i/>
                </w:rPr>
                <m:t>+</m:t>
              </m:r>
              <m:f>
                <m:fPr>
                  <m:type m:val="bar"/>
                  <m:ctrlPr>
                    <w:rPr>
                      <w:color w:val="auto"/>
                      <w:sz w:val="28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color w:val="auto"/>
                          <w:sz w:val="28"/>
                          <w:i/>
                        </w:rPr>
                      </m:ctrlPr>
                    </m:sSupPr>
                    <m:e>
                      <m:r>
                        <m:rPr/>
                        <w:rPr>
                          <w:color w:val="auto"/>
                          <w:sz w:val="28"/>
                          <w:i/>
                        </w:rPr>
                        <m:t>z</m:t>
                      </m:r>
                    </m:e>
                    <m:sup>
                      <m:r>
                        <m:rPr/>
                        <w:rPr>
                          <w:color w:val="auto"/>
                          <w:sz w:val="18"/>
                          <w:i/>
                        </w:rPr>
                        <m:t>2</m:t>
                      </m:r>
                    </m:sup>
                  </m:sSup>
                </m:num>
                <m:den>
                  <m:r>
                    <m:rPr/>
                    <w:rPr>
                      <w:color w:val="auto"/>
                      <w:sz w:val="28"/>
                      <w:i/>
                    </w:rPr>
                    <m:t>2</m:t>
                  </m:r>
                  <m:r>
                    <m:rPr/>
                    <w:rPr>
                      <w:color w:val="auto"/>
                      <w:sz w:val="28"/>
                      <w:i/>
                    </w:rPr>
                    <m:t>N</m:t>
                  </m:r>
                </m:den>
              </m:f>
              <m:r>
                <m:rPr/>
                <w:rPr>
                  <w:color w:val="auto"/>
                  <w:sz w:val="28"/>
                  <w:i/>
                </w:rPr>
                <m:t>+</m:t>
              </m:r>
              <m:r>
                <m:rPr/>
                <w:rPr>
                  <w:color w:val="auto"/>
                  <w:sz w:val="28"/>
                  <w:i/>
                </w:rPr>
                <m:t>z</m:t>
              </m:r>
              <m:rad>
                <m:radPr>
                  <m:degHide m:val="on"/>
                  <m:ctrlPr>
                    <w:rPr>
                      <w:color w:val="auto"/>
                      <w:sz w:val="28"/>
                      <w:i/>
                    </w:rPr>
                  </m:ctrlPr>
                </m:radPr>
                <m:deg/>
                <m:e>
                  <m:f>
                    <m:fPr>
                      <m:type m:val="bar"/>
                      <m:ctrlPr>
                        <w:rPr>
                          <w:color w:val="auto"/>
                          <w:sz w:val="28"/>
                          <w:i/>
                        </w:rPr>
                      </m:ctrlPr>
                    </m:fPr>
                    <m:num>
                      <m:acc>
                        <m:accPr>
                          <m:chr m:val="̂"/>
                          <m:ctrlPr>
                            <w:rPr>
                              <w:color w:val="auto"/>
                              <w:sz w:val="28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color w:val="auto"/>
                              <w:sz w:val="28"/>
                              <w:i/>
                            </w:rPr>
                            <m:t>p</m:t>
                          </m:r>
                        </m:e>
                      </m:acc>
                      <m:r>
                        <m:rPr/>
                        <w:rPr>
                          <w:color w:val="auto"/>
                          <w:sz w:val="28"/>
                          <w:i/>
                        </w:rPr>
                        <m:t>(</m:t>
                      </m:r>
                      <m:r>
                        <m:rPr/>
                        <w:rPr>
                          <w:color w:val="auto"/>
                          <w:sz w:val="28"/>
                          <w:i/>
                        </w:rPr>
                        <m:t>1</m:t>
                      </m:r>
                      <m:r>
                        <m:rPr/>
                        <w:rPr>
                          <w:color w:val="auto"/>
                          <w:sz w:val="28"/>
                          <w:i/>
                        </w:rPr>
                        <m:t>-</m:t>
                      </m:r>
                      <m:acc>
                        <m:accPr>
                          <m:chr m:val="̂"/>
                          <m:ctrlPr>
                            <w:rPr>
                              <w:color w:val="auto"/>
                              <w:sz w:val="28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color w:val="auto"/>
                              <w:sz w:val="28"/>
                              <w:i/>
                            </w:rPr>
                            <m:t>p</m:t>
                          </m:r>
                        </m:e>
                      </m:acc>
                      <m:r>
                        <m:rPr/>
                        <w:rPr>
                          <w:color w:val="auto"/>
                          <w:sz w:val="28"/>
                          <w:i/>
                        </w:rPr>
                        <m:t>)</m:t>
                      </m:r>
                    </m:num>
                    <m:den>
                      <m:r>
                        <m:rPr/>
                        <w:rPr>
                          <w:color w:val="auto"/>
                          <w:sz w:val="28"/>
                          <w:i/>
                        </w:rPr>
                        <m:t>N</m:t>
                      </m:r>
                    </m:den>
                  </m:f>
                  <m:r>
                    <m:rPr/>
                    <w:rPr>
                      <w:color w:val="auto"/>
                      <w:sz w:val="28"/>
                      <w:i/>
                    </w:rPr>
                    <m:t>+</m:t>
                  </m:r>
                  <m:f>
                    <m:fPr>
                      <m:type m:val="bar"/>
                      <m:ctrlPr>
                        <w:rPr>
                          <w:color w:val="auto"/>
                          <w:sz w:val="28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color w:val="auto"/>
                              <w:sz w:val="28"/>
                              <w:i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color w:val="auto"/>
                              <w:sz w:val="28"/>
                              <w:i/>
                            </w:rPr>
                            <m:t>z</m:t>
                          </m:r>
                        </m:e>
                        <m:sup>
                          <m:r>
                            <m:rPr/>
                            <w:rPr>
                              <w:color w:val="auto"/>
                              <w:sz w:val="18"/>
                              <w:i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m:rPr/>
                        <w:rPr>
                          <w:color w:val="auto"/>
                          <w:sz w:val="28"/>
                          <w:i/>
                        </w:rPr>
                        <m:t>4</m:t>
                      </m:r>
                      <m:sSup>
                        <m:sSupPr>
                          <m:ctrlPr>
                            <w:rPr>
                              <w:color w:val="auto"/>
                              <w:sz w:val="28"/>
                              <w:i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color w:val="auto"/>
                              <w:sz w:val="28"/>
                              <w:i/>
                            </w:rPr>
                            <m:t>N</m:t>
                          </m:r>
                        </m:e>
                        <m:sup>
                          <m:r>
                            <m:rPr/>
                            <w:rPr>
                              <w:color w:val="auto"/>
                              <w:sz w:val="18"/>
                              <w:i/>
                            </w:rPr>
                            <m:t>2</m:t>
                          </m:r>
                        </m:sup>
                      </m:sSup>
                    </m:den>
                  </m:f>
                </m:e>
              </m:rad>
            </m:num>
            <m:den>
              <m:r>
                <m:rPr/>
                <w:rPr>
                  <w:color w:val="auto"/>
                  <w:sz w:val="28"/>
                  <w:i/>
                </w:rPr>
                <m:t>1</m:t>
              </m:r>
              <m:r>
                <m:rPr/>
                <w:rPr>
                  <w:color w:val="auto"/>
                  <w:sz w:val="28"/>
                  <w:i/>
                </w:rPr>
                <m:t>+</m:t>
              </m:r>
              <m:f>
                <m:fPr>
                  <m:type m:val="bar"/>
                  <m:ctrlPr>
                    <w:rPr>
                      <w:color w:val="auto"/>
                      <w:sz w:val="28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color w:val="auto"/>
                          <w:sz w:val="28"/>
                          <w:i/>
                        </w:rPr>
                      </m:ctrlPr>
                    </m:sSupPr>
                    <m:e>
                      <m:r>
                        <m:rPr/>
                        <w:rPr>
                          <w:color w:val="auto"/>
                          <w:sz w:val="28"/>
                          <w:i/>
                        </w:rPr>
                        <m:t>z</m:t>
                      </m:r>
                    </m:e>
                    <m:sup>
                      <m:r>
                        <m:rPr/>
                        <w:rPr>
                          <w:color w:val="auto"/>
                          <w:sz w:val="18"/>
                          <w:i/>
                        </w:rPr>
                        <m:t>2</m:t>
                      </m:r>
                    </m:sup>
                  </m:sSup>
                </m:num>
                <m:den>
                  <m:r>
                    <m:rPr/>
                    <w:rPr>
                      <w:color w:val="auto"/>
                      <w:sz w:val="28"/>
                      <w:i/>
                    </w:rPr>
                    <m:t>N</m:t>
                  </m:r>
                </m:den>
              </m:f>
            </m:den>
          </m:f>
        </m:oMath>
      </m:oMathPara>
    </w:p>
    <w:p>
      <w:pPr>
        <w:spacing w:lineRule="auto" w:line="300" w:after="120"/>
        <w:rPr>
          <w:shd w:val="clear" w:color="auto" w:fill="auto"/>
        </w:rPr>
      </w:pPr>
      <m:oMath xmlns:m="http://schemas.openxmlformats.org/officeDocument/2006/math">
        <m:r>
          <m:rPr/>
          <w:rPr>
            <w:color w:val="auto"/>
            <w:sz w:val="20"/>
            <w:i/>
          </w:rPr>
          <m:t>k</m:t>
        </m:r>
        <m:r>
          <m:rPr/>
          <w:rPr>
            <w:color w:val="auto"/>
            <w:sz w:val="20"/>
            <w:i/>
          </w:rPr>
          <m:t>=</m:t>
        </m:r>
        <m:r>
          <m:rPr/>
          <w:rPr>
            <w:color w:val="auto"/>
            <w:sz w:val="20"/>
            <w:i/>
          </w:rPr>
          <m:t>0</m:t>
        </m:r>
      </m:oMath>
      <w:r>
        <w:rPr>
          <w:shd w:val="clear" w:color="auto" w:fill="auto"/>
        </w:rPr>
        <w:t xml:space="preserve">이면 </w:t>
      </w:r>
      <m:oMath xmlns:m="http://schemas.openxmlformats.org/officeDocument/2006/math">
        <m:r>
          <m:rPr/>
          <w:rPr>
            <w:color w:val="auto"/>
            <w:sz w:val="20"/>
            <w:i/>
          </w:rPr>
          <m:t>N</m:t>
        </m:r>
        <m:r>
          <m:rPr/>
          <w:rPr>
            <w:color w:val="auto"/>
            <w:sz w:val="20"/>
            <w:i/>
          </w:rPr>
          <m:t>=</m:t>
        </m:r>
        <m:r>
          <m:rPr/>
          <w:rPr>
            <w:color w:val="auto"/>
            <w:sz w:val="20"/>
            <w:i/>
          </w:rPr>
          <m:t>1</m:t>
        </m:r>
        <m:r>
          <m:rPr/>
          <w:rPr>
            <w:color w:val="auto"/>
            <w:sz w:val="20"/>
            <w:i/>
          </w:rPr>
          <m:t>0</m:t>
        </m:r>
        <m:r>
          <m:rPr/>
          <w:rPr>
            <w:color w:val="auto"/>
            <w:sz w:val="20"/>
            <w:i/>
          </w:rPr>
          <m:t>5</m:t>
        </m:r>
      </m:oMath>
      <w:r>
        <w:rPr>
          <w:shd w:val="clear" w:color="auto" w:fill="auto"/>
        </w:rPr>
        <w:t xml:space="preserve"> → 3.5%, </w:t>
      </w:r>
      <m:oMath xmlns:m="http://schemas.openxmlformats.org/officeDocument/2006/math">
        <m:r>
          <m:rPr/>
          <w:rPr>
            <w:color w:val="auto"/>
            <w:sz w:val="20"/>
            <w:i/>
          </w:rPr>
          <m:t>N</m:t>
        </m:r>
        <m:r>
          <m:rPr/>
          <w:rPr>
            <w:color w:val="auto"/>
            <w:sz w:val="20"/>
            <w:i/>
          </w:rPr>
          <m:t>=</m:t>
        </m:r>
        <m:r>
          <m:rPr/>
          <w:rPr>
            <w:color w:val="auto"/>
            <w:sz w:val="20"/>
            <w:i/>
          </w:rPr>
          <m:t>1</m:t>
        </m:r>
        <m:r>
          <m:rPr/>
          <w:rPr>
            <w:color w:val="auto"/>
            <w:sz w:val="20"/>
            <w:i/>
          </w:rPr>
          <m:t>2</m:t>
        </m:r>
        <m:r>
          <m:rPr/>
          <w:rPr>
            <w:color w:val="auto"/>
            <w:sz w:val="20"/>
            <w:i/>
          </w:rPr>
          <m:t>5</m:t>
        </m:r>
      </m:oMath>
      <w:r>
        <w:rPr>
          <w:shd w:val="clear" w:color="auto" w:fill="auto"/>
        </w:rPr>
        <w:t xml:space="preserve"> → 2.98%, </w:t>
      </w:r>
      <m:oMath xmlns:m="http://schemas.openxmlformats.org/officeDocument/2006/math">
        <m:r>
          <m:rPr/>
          <w:rPr>
            <w:color w:val="auto"/>
            <w:sz w:val="20"/>
            <w:i/>
          </w:rPr>
          <m:t>N</m:t>
        </m:r>
        <m:r>
          <m:rPr/>
          <w:rPr>
            <w:color w:val="auto"/>
            <w:sz w:val="20"/>
            <w:i/>
          </w:rPr>
          <m:t>=</m:t>
        </m:r>
        <m:r>
          <m:rPr/>
          <w:rPr>
            <w:color w:val="auto"/>
            <w:sz w:val="20"/>
            <w:i/>
          </w:rPr>
          <m:t>2</m:t>
        </m:r>
        <m:r>
          <m:rPr/>
          <w:rPr>
            <w:color w:val="auto"/>
            <w:sz w:val="20"/>
            <w:i/>
          </w:rPr>
          <m:t>1</m:t>
        </m:r>
        <m:r>
          <m:rPr/>
          <w:rPr>
            <w:color w:val="auto"/>
            <w:sz w:val="20"/>
            <w:i/>
          </w:rPr>
          <m:t>0</m:t>
        </m:r>
      </m:oMath>
      <w:r>
        <w:rPr>
          <w:shd w:val="clear" w:color="auto" w:fill="auto"/>
        </w:rPr>
        <w:t xml:space="preserve"> → 약 1.8%.</w:t>
      </w:r>
    </w:p>
    <w:p>
      <w:pPr>
        <w:pStyle w:val="PO162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10-11. 표본 크기 (§7-2)</w:t>
      </w:r>
    </w:p>
    <w:p>
      <w:pPr>
        <w:spacing w:lineRule="auto" w:line="300" w:after="120"/>
        <w:rPr>
          <w:shd w:val="clear" w:color="auto" w:fill="auto"/>
        </w:rPr>
      </w:pPr>
      <w:r>
        <w:rPr>
          <w:shd w:val="clear" w:color="auto" w:fill="auto"/>
        </w:rPr>
        <w:t xml:space="preserve">정답률을 오차 </w:t>
      </w:r>
      <m:oMath xmlns:m="http://schemas.openxmlformats.org/officeDocument/2006/math">
        <m:r>
          <m:rPr>
            <m:sty m:val="p"/>
          </m:rPr>
          <w:rPr>
            <w:color w:val="auto"/>
            <w:sz w:val="20"/>
          </w:rPr>
          <m:t>±</m:t>
        </m:r>
        <m:r>
          <m:rPr/>
          <w:rPr>
            <w:color w:val="auto"/>
            <w:sz w:val="20"/>
            <w:i/>
          </w:rPr>
          <m:t>E</m:t>
        </m:r>
      </m:oMath>
      <w:r>
        <w:rPr>
          <w:shd w:val="clear" w:color="auto" w:fill="auto"/>
        </w:rPr>
        <w:t xml:space="preserve">로 주장하는 데 필요한 시도 수(이항 정규근사): </w:t>
      </w:r>
      <m:oMath xmlns:m="http://schemas.openxmlformats.org/officeDocument/2006/math">
        <m:r>
          <m:rPr>
            <m:sty m:val="p"/>
          </m:rPr>
          <w:rPr>
            <w:color w:val="auto"/>
            <w:sz w:val="24"/>
          </w:rPr>
          <m:t> </m:t>
        </m:r>
        <m:r>
          <m:rPr/>
          <w:rPr>
            <w:color w:val="auto"/>
            <w:sz w:val="24"/>
            <w:i/>
          </w:rPr>
          <m:t>n</m:t>
        </m:r>
        <m:r>
          <m:rPr/>
          <w:rPr>
            <w:color w:val="auto"/>
            <w:sz w:val="24"/>
            <w:i/>
          </w:rPr>
          <m:t>=</m:t>
        </m:r>
        <m:f>
          <m:fPr>
            <m:type m:val="bar"/>
            <m:ctrlPr>
              <w:rPr>
                <w:color w:val="auto"/>
                <w:sz w:val="24"/>
                <w:i/>
              </w:rPr>
            </m:ctrlPr>
          </m:fPr>
          <m:num>
            <m:sSup>
              <m:sSupPr>
                <m:ctrlPr>
                  <w:rPr>
                    <w:color w:val="auto"/>
                    <w:sz w:val="24"/>
                    <w:i/>
                  </w:rPr>
                </m:ctrlPr>
              </m:sSupPr>
              <m:e>
                <m:r>
                  <m:rPr/>
                  <w:rPr>
                    <w:color w:val="auto"/>
                    <w:sz w:val="24"/>
                    <w:i/>
                  </w:rPr>
                  <m:t>z</m:t>
                </m:r>
              </m:e>
              <m:sup>
                <m:r>
                  <m:rPr/>
                  <w:rPr>
                    <w:color w:val="auto"/>
                    <w:sz w:val="16"/>
                    <w:i/>
                  </w:rPr>
                  <m:t>2</m:t>
                </m:r>
              </m:sup>
            </m:sSup>
            <m:r>
              <m:rPr>
                <m:sty m:val="p"/>
              </m:rPr>
              <w:rPr>
                <w:color w:val="auto"/>
                <w:sz w:val="24"/>
              </w:rPr>
              <m:t> </m:t>
            </m:r>
            <m:r>
              <m:rPr/>
              <w:rPr>
                <w:color w:val="auto"/>
                <w:sz w:val="24"/>
                <w:i/>
              </w:rPr>
              <m:t>p</m:t>
            </m:r>
            <m:r>
              <m:rPr/>
              <w:rPr>
                <w:color w:val="auto"/>
                <w:sz w:val="24"/>
                <w:i/>
              </w:rPr>
              <m:t>(</m:t>
            </m:r>
            <m:r>
              <m:rPr/>
              <w:rPr>
                <w:color w:val="auto"/>
                <w:sz w:val="24"/>
                <w:i/>
              </w:rPr>
              <m:t>1</m:t>
            </m:r>
            <m:r>
              <m:rPr/>
              <w:rPr>
                <w:color w:val="auto"/>
                <w:sz w:val="24"/>
                <w:i/>
              </w:rPr>
              <m:t>-</m:t>
            </m:r>
            <m:r>
              <m:rPr/>
              <w:rPr>
                <w:color w:val="auto"/>
                <w:sz w:val="24"/>
                <w:i/>
              </w:rPr>
              <m:t>p</m:t>
            </m:r>
            <m:r>
              <m:rPr/>
              <w:rPr>
                <w:color w:val="auto"/>
                <w:sz w:val="24"/>
                <w:i/>
              </w:rPr>
              <m:t>)</m:t>
            </m:r>
          </m:num>
          <m:den>
            <m:sSup>
              <m:sSupPr>
                <m:ctrlPr>
                  <w:rPr>
                    <w:color w:val="auto"/>
                    <w:sz w:val="24"/>
                    <w:i/>
                  </w:rPr>
                </m:ctrlPr>
              </m:sSupPr>
              <m:e>
                <m:r>
                  <m:rPr/>
                  <w:rPr>
                    <w:color w:val="auto"/>
                    <w:sz w:val="24"/>
                    <w:i/>
                  </w:rPr>
                  <m:t>E</m:t>
                </m:r>
              </m:e>
              <m:sup>
                <m:r>
                  <m:rPr/>
                  <w:rPr>
                    <w:color w:val="auto"/>
                    <w:sz w:val="16"/>
                    <w:i/>
                  </w:rPr>
                  <m:t>2</m:t>
                </m:r>
              </m:sup>
            </m:sSup>
          </m:den>
        </m:f>
      </m:oMath>
      <w:r>
        <w:rPr>
          <w:shd w:val="clear" w:color="auto" w:fill="auto"/>
        </w:rPr>
        <w:t xml:space="preserve"> → </w:t>
      </w:r>
      <m:oMath xmlns:m="http://schemas.openxmlformats.org/officeDocument/2006/math">
        <m:r>
          <m:rPr/>
          <w:rPr>
            <w:color w:val="auto"/>
            <w:sz w:val="20"/>
            <w:i/>
          </w:rPr>
          <m:t>p</m:t>
        </m:r>
        <m:r>
          <m:rPr/>
          <w:rPr>
            <w:color w:val="auto"/>
            <w:sz w:val="20"/>
            <w:i/>
          </w:rPr>
          <m:t>=</m:t>
        </m:r>
        <m:r>
          <m:rPr/>
          <w:rPr>
            <w:color w:val="auto"/>
            <w:sz w:val="20"/>
            <w:i/>
          </w:rPr>
          <m:t>0</m:t>
        </m:r>
        <m:r>
          <m:rPr/>
          <w:rPr>
            <w:color w:val="auto"/>
            <w:sz w:val="20"/>
            <w:i/>
          </w:rPr>
          <m:t>.</m:t>
        </m:r>
        <m:r>
          <m:rPr/>
          <w:rPr>
            <w:color w:val="auto"/>
            <w:sz w:val="20"/>
            <w:i/>
          </w:rPr>
          <m:t>9</m:t>
        </m:r>
        <m:r>
          <m:rPr/>
          <w:rPr>
            <w:color w:val="auto"/>
            <w:sz w:val="20"/>
            <w:i/>
          </w:rPr>
          <m:t>2</m:t>
        </m:r>
        <m:r>
          <m:rPr/>
          <w:rPr>
            <w:color w:val="auto"/>
            <w:sz w:val="20"/>
            <w:i/>
          </w:rPr>
          <m:t>,</m:t>
        </m:r>
        <m:r>
          <m:rPr/>
          <w:rPr>
            <w:color w:val="auto"/>
            <w:sz w:val="20"/>
            <w:i/>
          </w:rPr>
          <m:t> </m:t>
        </m:r>
        <m:r>
          <m:rPr/>
          <w:rPr>
            <w:color w:val="auto"/>
            <w:sz w:val="20"/>
            <w:i/>
          </w:rPr>
          <m:t>E</m:t>
        </m:r>
        <m:r>
          <m:rPr/>
          <w:rPr>
            <w:color w:val="auto"/>
            <w:sz w:val="20"/>
            <w:i/>
          </w:rPr>
          <m:t>=</m:t>
        </m:r>
        <m:r>
          <m:rPr/>
          <w:rPr>
            <w:color w:val="auto"/>
            <w:sz w:val="20"/>
            <w:i/>
          </w:rPr>
          <m:t>0</m:t>
        </m:r>
        <m:r>
          <m:rPr/>
          <w:rPr>
            <w:color w:val="auto"/>
            <w:sz w:val="20"/>
            <w:i/>
          </w:rPr>
          <m:t>.</m:t>
        </m:r>
        <m:r>
          <m:rPr/>
          <w:rPr>
            <w:color w:val="auto"/>
            <w:sz w:val="20"/>
            <w:i/>
          </w:rPr>
          <m:t>0</m:t>
        </m:r>
        <m:r>
          <m:rPr/>
          <w:rPr>
            <w:color w:val="auto"/>
            <w:sz w:val="20"/>
            <w:i/>
          </w:rPr>
          <m:t>5</m:t>
        </m:r>
      </m:oMath>
      <w:r>
        <w:rPr>
          <w:shd w:val="clear" w:color="auto" w:fill="auto"/>
        </w:rPr>
        <w:t xml:space="preserve"> </w:t>
      </w:r>
      <w:r>
        <w:rPr>
          <w:shd w:val="clear" w:color="auto" w:fill="auto"/>
        </w:rPr>
        <w:t xml:space="preserve">에서 약 113회.</w:t>
      </w:r>
    </w:p>
    <w:sectPr>
      <w15:footnoteColumns w:val="1"/>
      <w:headerReference w:type="default" r:id="rId5"/>
      <w:footerReference w:type="default" r:id="rId6"/>
      <w:pgSz w:w="11906" w:h="16838"/>
      <w:pgMar w:top="1134" w:left="1134" w:bottom="1134" w:right="1134" w:header="708" w:footer="708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5="http://schemas.microsoft.com/office/word/2012/wordml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 mc:Ignorable="w14 wp14 w15">
  <w:p>
    <w:pPr>
      <w:jc w:val="center"/>
      <w:rPr>
        <w:shd w:val="clear" w:color="auto" w:fill="auto"/>
      </w:rPr>
    </w:pPr>
    <w:r>
      <w:rPr>
        <w:shd w:val="clear" w:color="auto" w:fill="auto"/>
        <w:rFonts w:hint="eastAsia"/>
      </w:rPr>
      <w:fldChar w:fldCharType="begin"/>
    </w:r>
    <w:r>
      <w:rPr>
        <w:shd w:val="clear"/>
        <w:rFonts w:hint="eastAsia"/>
      </w:rPr>
      <w:instrText>PAGE  \* MERGEFORMAT</w:instrText>
    </w:r>
    <w:r>
      <w:fldChar w:fldCharType="separate"/>
    </w:r>
    <w:r>
      <w:rPr>
        <w:color w:val="52514E"/>
        <w:sz w:val="16"/>
        <w:szCs w:val="16"/>
        <w:shd w:val="clear" w:color="auto" w:fill="auto"/>
      </w:rPr>
      <w:t>1</w:t>
    </w:r>
    <w:r>
      <w:rPr>
        <w:color w:val="52514E"/>
        <w:sz w:val="16"/>
        <w:szCs w:val="16"/>
        <w:shd w:val="clear" w:color="auto" w:fill="auto"/>
      </w:rPr>
      <w:fldChar w:fldCharType="end"/>
    </w:r>
  </w:p>
</w:ft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5="http://schemas.microsoft.com/office/word/2012/wordml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 mc:Ignorable="w14 wp14 w15">
  <w:p>
    <w:pPr>
      <w:jc w:val="right"/>
      <w:rPr>
        <w:shd w:val="clear" w:color="auto" w:fill="auto"/>
      </w:rPr>
    </w:pPr>
    <w:r>
      <w:rPr>
        <w:color w:val="52514E"/>
        <w:sz w:val="16"/>
        <w:szCs w:val="16"/>
        <w:shd w:val="clear" w:color="auto" w:fill="auto"/>
      </w:rPr>
      <w:t xml:space="preserve">SafeSign PhysicalAI 모델카드 v3.8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hybridMultilevel"/>
    <w:nsid w:val="2F000000"/>
    <w:tmpl w:val="1F000014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</w:rPr>
      <w:lvlText w:val="●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</w:rPr>
      <w:lvlText w:val="○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</w:rPr>
      <w:lvlText w:val="■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</w:rPr>
      <w:lvlText w:val="●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</w:rPr>
      <w:lvlText w:val="○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</w:rPr>
      <w:lvlText w:val="■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</w:rPr>
      <w:lvlText w:val="●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</w:rPr>
      <w:lvlText w:val="●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</w:rPr>
      <w:lvlText w:val="●"/>
    </w:lvl>
  </w:abstractNum>
  <w:abstractNum w:abstractNumId="1">
    <w:multiLevelType w:val="hybridMultilevel"/>
    <w:nsid w:val="2F000001"/>
    <w:tmpl w:val="1F002411"/>
    <w:lvl w:ilvl="0">
      <w:lvlJc w:val="left"/>
      <w:numFmt w:val="bullet"/>
      <w:start w:val="1"/>
      <w:suff w:val="tab"/>
      <w:pPr>
        <w:ind w:left="400" w:hanging="260"/>
        <w:rPr/>
      </w:pPr>
      <w:rPr>
        <w:shd w:val="clear" w:color="auto" w:fill="auto"/>
      </w:rPr>
      <w:lvlText w:val="•"/>
    </w:lvl>
    <w:lvl w:ilvl="1">
      <w:lvlJc w:val="left"/>
      <w:numFmt w:val="bullet"/>
      <w:start w:val="1"/>
      <w:suff w:val="tab"/>
      <w:pPr>
        <w:ind w:left="800" w:hanging="260"/>
        <w:rPr/>
      </w:pPr>
      <w:rPr>
        <w:shd w:val="clear" w:color="auto" w:fill="auto"/>
      </w:rPr>
      <w:lvlText w:val="–"/>
    </w:lvl>
    <w:lvl w:ilvl="2">
      <w:lvlJc w:val="left"/>
      <w:numFmt w:val="bullet"/>
      <w:start w:val="1"/>
      <w:suff w:val="tab"/>
      <w:pPr>
        <w:ind w:left="1200" w:hanging="260"/>
        <w:rPr/>
      </w:pPr>
      <w:rPr>
        <w:shd w:val="clear" w:color="auto" w:fill="auto"/>
      </w:rPr>
      <w:lvlText w:val="·"/>
    </w:lvl>
  </w:abstractNum>
  <w:abstractNum w:abstractNumId="2">
    <w:multiLevelType w:val="hybridMultilevel"/>
    <w:nsid w:val="2F000002"/>
    <w:tmpl w:val="1F000C5F"/>
    <w:lvl w:ilvl="0">
      <w:lvlJc w:val="left"/>
      <w:numFmt w:val="decimal"/>
      <w:start w:val="1"/>
      <w:suff w:val="tab"/>
      <w:pPr>
        <w:ind w:left="440" w:hanging="340"/>
        <w:rPr/>
      </w:pPr>
      <w:rPr>
        <w:shd w:val="clear" w:color="auto" w:fill="auto"/>
      </w:rPr>
      <w:lvlText w:val="%1."/>
    </w:lvl>
    <w:lvl w:ilvl="1">
      <w:lvlJc w:val="left"/>
      <w:numFmt w:val="decimal"/>
      <w:start w:val="1"/>
      <w:suff w:val="tab"/>
      <w:pPr>
        <w:ind w:left="840" w:hanging="340"/>
        <w:rPr/>
      </w:pPr>
      <w:rPr>
        <w:shd w:val="clear" w:color="auto" w:fill="auto"/>
      </w:rPr>
      <w:lvlText w:val="%2."/>
    </w:lvl>
    <w:lvl w:ilvl="2">
      <w:lvlJc w:val="left"/>
      <w:numFmt w:val="decimal"/>
      <w:start w:val="1"/>
      <w:suff w:val="tab"/>
      <w:pPr>
        <w:ind w:left="1240" w:hanging="340"/>
        <w:rPr/>
      </w:pPr>
      <w:rPr>
        <w:shd w:val="clear" w:color="auto" w:fill="auto"/>
      </w:rPr>
      <w:lvlText w:val="%3."/>
    </w:lvl>
  </w:abstractNum>
  <w:num w:numId="1">
    <w:abstractNumId w:val="0"/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</w:num>
  <w:num w:numId="2">
    <w:abstractNumId w:val="1"/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</w:num>
  <w:num w:numId="3">
    <w:abstractNumId w:val="2"/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</w:num>
  <w:num w:numId="4">
    <w:abstractNumId w:val="2"/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</w:num>
  <w:num w:numId="5">
    <w:abstractNumId w:val="2"/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</w:num>
  <w:num w:numId="6">
    <w:abstractNumId w:val="2"/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bordersDoNotSurroundFooter/>
  <w:evenAndOddHeaders/>
  <w:compat>
    <w:useFELayout/>
    <w:compatSetting w:name="compatibilityMode" w:uri="http://schemas.microsoft.com/office/word" w:val="15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rPr/>
      </w:pPr>
    </w:pPrDefault>
    <w:rPrDefault>
      <w:rPr>
        <w:color w:val="0B0B0B"/>
        <w:sz w:val="21"/>
        <w:szCs w:val="21"/>
        <w:shd w:val="clear" w:color="auto" w:fill="auto"/>
        <w:rFonts w:ascii="Malgun Gothic" w:eastAsia="Malgun Gothic" w:hAnsi="Malgun Gothic" w:cs="Malgun Gothic"/>
      </w:rPr>
    </w:rPrDefault>
  </w:docDefaults>
  <w:style w:default="1" w:styleId="PO1" w:type="paragraph">
    <w:name w:val="Normal"/>
    <w:qFormat/>
  </w:style>
  <w:style w:default="1" w:styleId="PO2" w:type="character">
    <w:name w:val="Default Paragraph Font"/>
    <w:next w:val="PO1"/>
    <w:qFormat/>
    <w:uiPriority w:val="1"/>
    <w:semiHidden/>
    <w:unhideWhenUsed/>
    <w:rPr>
      <w:color w:val="auto"/>
      <w:sz w:val="20"/>
      <w:szCs w:val="20"/>
      <w:shd w:val="clear" w:color="auto" w:fill="auto"/>
    </w:rPr>
  </w:style>
  <w:style w:default="1" w:styleId="PO3" w:type="table">
    <w:name w:val="Normal Table"/>
    <w:uiPriority w:val="99"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next w:val="PO1"/>
    <w:uiPriority w:val="99"/>
    <w:semiHidden/>
    <w:unhideWhenUsed/>
  </w:style>
  <w:style w:styleId="PO6" w:type="paragraph">
    <w:name w:val="Title"/>
    <w:basedOn w:val="PO1"/>
    <w:next w:val="PO1"/>
    <w:qFormat/>
    <w:rPr>
      <w:sz w:val="56"/>
      <w:szCs w:val="56"/>
      <w:shd w:val="clear" w:color="auto" w:fill="auto"/>
    </w:rPr>
  </w:style>
  <w:style w:styleId="PO20" w:type="paragraph">
    <w:name w:val="Strong"/>
    <w:basedOn w:val="PO1"/>
    <w:next w:val="PO1"/>
    <w:qFormat/>
    <w:rPr>
      <w:b w:val="1"/>
      <w:shd w:val="clear" w:color="auto" w:fill="auto"/>
    </w:rPr>
  </w:style>
  <w:style w:styleId="PO26" w:type="paragraph">
    <w:name w:val="List Paragraph"/>
    <w:basedOn w:val="PO1"/>
    <w:qFormat/>
  </w:style>
  <w:style w:styleId="PO37" w:type="table">
    <w:name w:val="Table Grid"/>
    <w:basedOn w:val="PO3"/>
    <w:uiPriority w:val="-1"/>
    <w:pPr>
      <w:spacing w:lineRule="auto" w:line="240" w:after="0"/>
      <w:rPr/>
    </w:pPr>
    <w:tblPr>
      <w:tblBorders>
        <w:bottom w:val="single" w:color="auto" w:sz="4"/>
        <w:insideH w:val="single" w:color="auto" w:sz="4"/>
        <w:insideV w:val="single" w:color="auto" w:sz="4"/>
        <w:left w:val="single" w:color="auto" w:sz="4"/>
        <w:right w:val="single" w:color="auto" w:sz="4"/>
        <w:top w:val="single" w:color="auto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styleId="PO38" w:type="table">
    <w:name w:val="Grid Table Light"/>
    <w:basedOn w:val="PO3"/>
    <w:uiPriority w:val="-1"/>
    <w:pPr>
      <w:spacing w:lineRule="auto" w:line="240" w:after="0"/>
      <w:rPr/>
    </w:pPr>
    <w:tblPr>
      <w:tblBorders>
        <w:bottom w:val="single" w:color="BEBEBE" w:themeColor="background1" w:themeShade="BE" w:sz="4"/>
        <w:insideH w:val="single" w:color="BEBEBE" w:themeColor="background1" w:themeShade="BE" w:sz="4"/>
        <w:insideV w:val="single" w:color="BEBEBE" w:themeColor="background1" w:themeShade="BE" w:sz="4"/>
        <w:left w:val="single" w:color="BEBEBE" w:themeColor="background1" w:themeShade="BE" w:sz="4"/>
        <w:right w:val="single" w:color="BEBEBE" w:themeColor="background1" w:themeShade="BE" w:sz="4"/>
        <w:top w:val="single" w:color="BEBEBE" w:themeColor="background1" w:themeShade="BE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styleId="PO39" w:type="table">
    <w:name w:val="Plain Table 1"/>
    <w:basedOn w:val="PO3"/>
    <w:uiPriority w:val="-1"/>
    <w:pPr>
      <w:spacing w:lineRule="auto" w:line="240" w:after="0"/>
      <w:rPr/>
    </w:pPr>
    <w:tblPr>
      <w:tblBorders>
        <w:bottom w:val="single" w:color="BEBEBE" w:themeColor="background1" w:themeShade="BE" w:sz="4"/>
        <w:insideH w:val="single" w:color="BEBEBE" w:themeColor="background1" w:themeShade="BE" w:sz="4"/>
        <w:insideV w:val="single" w:color="BEBEBE" w:themeColor="background1" w:themeShade="BE" w:sz="4"/>
        <w:left w:val="single" w:color="BEBEBE" w:themeColor="background1" w:themeShade="BE" w:sz="4"/>
        <w:right w:val="single" w:color="BEBEBE" w:themeColor="background1" w:themeShade="BE" w:sz="4"/>
        <w:top w:val="single" w:color="BEBEBE" w:themeColor="background1" w:themeShade="BE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BEBEBE" w:themeColor="background1" w:themeShade="BE" w:sz="4"/>
        </w:tcBorders>
      </w:tcPr>
    </w:tblStylePr>
  </w:style>
  <w:style w:styleId="PO40" w:type="table">
    <w:name w:val="Plain Table 2"/>
    <w:basedOn w:val="PO3"/>
    <w:uiPriority w:val="-1"/>
    <w:pPr>
      <w:spacing w:lineRule="auto" w:line="240" w:after="0"/>
      <w:rPr/>
    </w:pPr>
    <w:tblPr>
      <w:tblBorders>
        <w:bottom w:val="single" w:color="7F7F7F" w:themeColor="text1" w:themeTint="7F" w:sz="4"/>
        <w:top w:val="single" w:color="7F7F7F" w:themeColor="text1" w:themeTint="7F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7F7F7F" w:themeColor="text1" w:themeTint="7F" w:sz="4"/>
          <w:top w:val="single" w:color="7F7F7F" w:themeColor="text1" w:themeTint="7F" w:sz="4"/>
        </w:tcBorders>
      </w:tcPr>
    </w:tblStylePr>
    <w:tblStylePr w:type="band1Vert">
      <w:tcPr>
        <w:tcBorders>
          <w:left w:val="single" w:color="7F7F7F" w:themeColor="text1" w:themeTint="7F" w:sz="4"/>
          <w:right w:val="single" w:color="7F7F7F" w:themeColor="text1" w:themeTint="7F" w:sz="4"/>
        </w:tcBorders>
      </w:tcPr>
    </w:tblStylePr>
    <w:tblStylePr w:type="band2Vert">
      <w:tcPr>
        <w:tcBorders>
          <w:left w:val="single" w:color="7F7F7F" w:themeColor="text1" w:themeTint="7F" w:sz="4"/>
          <w:right w:val="single" w:color="7F7F7F" w:themeColor="text1" w:themeTint="7F" w:sz="4"/>
        </w:tcBorders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7F7F7F" w:themeColor="text1" w:themeTint="7F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7F7F7F" w:themeColor="text1" w:themeTint="7F" w:sz="4"/>
        </w:tcBorders>
      </w:tcPr>
    </w:tblStylePr>
  </w:style>
  <w:style w:styleId="PO41" w:type="table">
    <w:name w:val="Plain Table 3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rPr>
        <w:b w:val="1"/>
        <w:shd w:val="clear"/>
        <w:caps w:val="1"/>
      </w:rPr>
      <w:tcPr>
        <w:tcBorders>
          <w:right w:val="single" w:color="7F7F7F" w:themeColor="text1" w:themeTint="7F" w:sz="4"/>
        </w:tcBorders>
      </w:tcPr>
    </w:tblStylePr>
    <w:tblStylePr w:type="firstRow">
      <w:rPr>
        <w:b w:val="1"/>
        <w:shd w:val="clear"/>
        <w:caps w:val="1"/>
      </w:rPr>
      <w:tcPr>
        <w:tcBorders>
          <w:bottom w:val="single" w:color="7F7F7F" w:themeColor="text1" w:themeTint="7F" w:sz="4"/>
        </w:tcBorders>
      </w:tcPr>
    </w:tblStylePr>
    <w:tblStylePr w:type="lastCol">
      <w:rPr>
        <w:b w:val="1"/>
        <w:shd w:val="clear"/>
        <w:caps w:val="1"/>
      </w:rPr>
      <w:tcPr>
        <w:tcBorders>
          <w:left w:val="nil"/>
        </w:tcBorders>
      </w:tcPr>
    </w:tblStylePr>
    <w:tblStylePr w:type="lastRow">
      <w:rPr>
        <w:b w:val="1"/>
        <w:shd w:val="clear"/>
        <w:caps w:val="1"/>
      </w:rPr>
      <w:tcPr>
        <w:tcBorders>
          <w:top w:val="nil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styleId="PO42" w:type="table">
    <w:name w:val="Plain Table 4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43" w:type="table">
    <w:name w:val="Plain Table 5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7F7F7F" w:themeColor="text1" w:themeTint="7F" w:sz="4"/>
        </w:tcBorders>
      </w:tcPr>
    </w:tblStylePr>
    <w:tblStylePr w:type="fir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bottom w:val="single" w:color="7F7F7F" w:themeColor="text1" w:themeTint="7F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7F7F7F" w:themeColor="text1" w:themeTint="7F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7F7F7F" w:themeColor="text1" w:themeTint="7F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44" w:type="table">
    <w:name w:val="Grid Table 1 Light"/>
    <w:basedOn w:val="PO3"/>
    <w:uiPriority w:val="-1"/>
    <w:pPr>
      <w:spacing w:lineRule="auto" w:line="240" w:after="0"/>
      <w:rPr/>
    </w:pPr>
    <w:tblPr>
      <w:tblBorders>
        <w:bottom w:val="single" w:color="999999" w:themeColor="text1" w:themeTint="66" w:sz="4"/>
        <w:insideH w:val="single" w:color="999999" w:themeColor="text1" w:themeTint="66" w:sz="4"/>
        <w:insideV w:val="single" w:color="999999" w:themeColor="text1" w:themeTint="66" w:sz="4"/>
        <w:left w:val="single" w:color="999999" w:themeColor="text1" w:themeTint="66" w:sz="4"/>
        <w:right w:val="single" w:color="999999" w:themeColor="text1" w:themeTint="66" w:sz="4"/>
        <w:top w:val="single" w:color="999999" w:themeColor="text1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666666" w:themeColor="text1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666666" w:themeColor="text1" w:themeTint="99" w:sz="2"/>
        </w:tcBorders>
      </w:tcPr>
    </w:tblStylePr>
  </w:style>
  <w:style w:styleId="PO45" w:type="table">
    <w:name w:val="Grid Table 1 Light Accent 1"/>
    <w:basedOn w:val="PO3"/>
    <w:uiPriority w:val="-1"/>
    <w:pPr>
      <w:spacing w:lineRule="auto" w:line="240" w:after="0"/>
      <w:rPr/>
    </w:pPr>
    <w:tblPr>
      <w:tblBorders>
        <w:bottom w:val="single" w:color="B4C7E7" w:themeColor="accent1" w:themeTint="66" w:sz="4"/>
        <w:insideH w:val="single" w:color="B4C7E7" w:themeColor="accent1" w:themeTint="66" w:sz="4"/>
        <w:insideV w:val="single" w:color="B4C7E7" w:themeColor="accent1" w:themeTint="66" w:sz="4"/>
        <w:left w:val="single" w:color="B4C7E7" w:themeColor="accent1" w:themeTint="66" w:sz="4"/>
        <w:right w:val="single" w:color="B4C7E7" w:themeColor="accent1" w:themeTint="66" w:sz="4"/>
        <w:top w:val="single" w:color="B4C7E7" w:themeColor="accent1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8FAADC" w:themeColor="accent1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8FAADC" w:themeColor="accent1" w:themeTint="99" w:sz="2"/>
        </w:tcBorders>
      </w:tcPr>
    </w:tblStylePr>
  </w:style>
  <w:style w:styleId="PO46" w:type="table">
    <w:name w:val="Grid Table 1 Light Accent 2"/>
    <w:basedOn w:val="PO3"/>
    <w:uiPriority w:val="-1"/>
    <w:pPr>
      <w:spacing w:lineRule="auto" w:line="240" w:after="0"/>
      <w:rPr/>
    </w:pPr>
    <w:tblPr>
      <w:tblBorders>
        <w:bottom w:val="single" w:color="F8CBAD" w:themeColor="accent2" w:themeTint="66" w:sz="4"/>
        <w:insideH w:val="single" w:color="F8CBAD" w:themeColor="accent2" w:themeTint="66" w:sz="4"/>
        <w:insideV w:val="single" w:color="F8CBAD" w:themeColor="accent2" w:themeTint="66" w:sz="4"/>
        <w:left w:val="single" w:color="F8CBAD" w:themeColor="accent2" w:themeTint="66" w:sz="4"/>
        <w:right w:val="single" w:color="F8CBAD" w:themeColor="accent2" w:themeTint="66" w:sz="4"/>
        <w:top w:val="single" w:color="F8CBAD" w:themeColor="accent2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4B183" w:themeColor="accent2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4B183" w:themeColor="accent2" w:themeTint="99" w:sz="2"/>
        </w:tcBorders>
      </w:tcPr>
    </w:tblStylePr>
  </w:style>
  <w:style w:styleId="PO47" w:type="table">
    <w:name w:val="Grid Table 1 Light Accent 3"/>
    <w:basedOn w:val="PO3"/>
    <w:uiPriority w:val="-1"/>
    <w:pPr>
      <w:spacing w:lineRule="auto" w:line="240" w:after="0"/>
      <w:rPr/>
    </w:pPr>
    <w:tblPr>
      <w:tblBorders>
        <w:bottom w:val="single" w:color="DBDBDB" w:themeColor="accent3" w:themeTint="66" w:sz="4"/>
        <w:insideH w:val="single" w:color="DBDBDB" w:themeColor="accent3" w:themeTint="66" w:sz="4"/>
        <w:insideV w:val="single" w:color="DBDBDB" w:themeColor="accent3" w:themeTint="66" w:sz="4"/>
        <w:left w:val="single" w:color="DBDBDB" w:themeColor="accent3" w:themeTint="66" w:sz="4"/>
        <w:right w:val="single" w:color="DBDBDB" w:themeColor="accent3" w:themeTint="66" w:sz="4"/>
        <w:top w:val="single" w:color="DBDBDB" w:themeColor="accent3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C9C9C9" w:themeColor="accent3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C9C9C9" w:themeColor="accent3" w:themeTint="99" w:sz="2"/>
        </w:tcBorders>
      </w:tcPr>
    </w:tblStylePr>
  </w:style>
  <w:style w:styleId="PO48" w:type="table">
    <w:name w:val="Grid Table 1 Light Accent 4"/>
    <w:basedOn w:val="PO3"/>
    <w:uiPriority w:val="-1"/>
    <w:pPr>
      <w:spacing w:lineRule="auto" w:line="240" w:after="0"/>
      <w:rPr/>
    </w:pPr>
    <w:tblPr>
      <w:tblBorders>
        <w:bottom w:val="single" w:color="FFE699" w:themeColor="accent4" w:themeTint="66" w:sz="4"/>
        <w:insideH w:val="single" w:color="FFE699" w:themeColor="accent4" w:themeTint="66" w:sz="4"/>
        <w:insideV w:val="single" w:color="FFE699" w:themeColor="accent4" w:themeTint="66" w:sz="4"/>
        <w:left w:val="single" w:color="FFE699" w:themeColor="accent4" w:themeTint="66" w:sz="4"/>
        <w:right w:val="single" w:color="FFE699" w:themeColor="accent4" w:themeTint="66" w:sz="4"/>
        <w:top w:val="single" w:color="FFE699" w:themeColor="accent4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FD966" w:themeColor="accent4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FD966" w:themeColor="accent4" w:themeTint="99" w:sz="2"/>
        </w:tcBorders>
      </w:tcPr>
    </w:tblStylePr>
  </w:style>
  <w:style w:styleId="PO49" w:type="table">
    <w:name w:val="Grid Table 1 Light Accent 5"/>
    <w:basedOn w:val="PO3"/>
    <w:uiPriority w:val="-1"/>
    <w:pPr>
      <w:spacing w:lineRule="auto" w:line="240" w:after="0"/>
      <w:rPr/>
    </w:pPr>
    <w:tblPr>
      <w:tblBorders>
        <w:bottom w:val="single" w:color="BDD7EE" w:themeColor="accent5" w:themeTint="66" w:sz="4"/>
        <w:insideH w:val="single" w:color="BDD7EE" w:themeColor="accent5" w:themeTint="66" w:sz="4"/>
        <w:insideV w:val="single" w:color="BDD7EE" w:themeColor="accent5" w:themeTint="66" w:sz="4"/>
        <w:left w:val="single" w:color="BDD7EE" w:themeColor="accent5" w:themeTint="66" w:sz="4"/>
        <w:right w:val="single" w:color="BDD7EE" w:themeColor="accent5" w:themeTint="66" w:sz="4"/>
        <w:top w:val="single" w:color="BDD7EE" w:themeColor="accent5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9DC3E6" w:themeColor="accent5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DC3E6" w:themeColor="accent5" w:themeTint="99" w:sz="2"/>
        </w:tcBorders>
      </w:tcPr>
    </w:tblStylePr>
  </w:style>
  <w:style w:styleId="PO50" w:type="table">
    <w:name w:val="Grid Table 1 Light Accent 6"/>
    <w:basedOn w:val="PO3"/>
    <w:uiPriority w:val="-1"/>
    <w:pPr>
      <w:spacing w:lineRule="auto" w:line="240" w:after="0"/>
      <w:rPr/>
    </w:pPr>
    <w:tblPr>
      <w:tblBorders>
        <w:bottom w:val="single" w:color="C5E0B4" w:themeColor="accent6" w:themeTint="66" w:sz="4"/>
        <w:insideH w:val="single" w:color="C5E0B4" w:themeColor="accent6" w:themeTint="66" w:sz="4"/>
        <w:insideV w:val="single" w:color="C5E0B4" w:themeColor="accent6" w:themeTint="66" w:sz="4"/>
        <w:left w:val="single" w:color="C5E0B4" w:themeColor="accent6" w:themeTint="66" w:sz="4"/>
        <w:right w:val="single" w:color="C5E0B4" w:themeColor="accent6" w:themeTint="66" w:sz="4"/>
        <w:top w:val="single" w:color="C5E0B4" w:themeColor="accent6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A9D18E" w:themeColor="accent6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A9D18E" w:themeColor="accent6" w:themeTint="99" w:sz="2"/>
        </w:tcBorders>
      </w:tcPr>
    </w:tblStylePr>
  </w:style>
  <w:style w:styleId="PO51" w:type="table">
    <w:name w:val="Grid Table 2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2"/>
        <w:insideH w:val="single" w:color="666666" w:themeColor="text1" w:themeTint="99" w:sz="2"/>
        <w:insideV w:val="single" w:color="666666" w:themeColor="text1" w:themeTint="99" w:sz="2"/>
        <w:top w:val="single" w:color="666666" w:themeColor="text1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666666" w:themeColor="text1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666666" w:themeColor="text1" w:themeTint="99" w:sz="2"/>
        </w:tcBorders>
      </w:tcPr>
    </w:tblStylePr>
  </w:style>
  <w:style w:styleId="PO52" w:type="table">
    <w:name w:val="Grid Table 2 Accent 1"/>
    <w:basedOn w:val="PO3"/>
    <w:uiPriority w:val="-1"/>
    <w:pPr>
      <w:spacing w:lineRule="auto" w:line="240" w:after="0"/>
      <w:rPr/>
    </w:pPr>
    <w:tblPr>
      <w:tblBorders>
        <w:bottom w:val="single" w:color="8FAADC" w:themeColor="accent1" w:themeTint="99" w:sz="2"/>
        <w:insideH w:val="single" w:color="8FAADC" w:themeColor="accent1" w:themeTint="99" w:sz="2"/>
        <w:insideV w:val="single" w:color="8FAADC" w:themeColor="accent1" w:themeTint="99" w:sz="2"/>
        <w:top w:val="single" w:color="8FAADC" w:themeColor="accent1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1" w:themeFillTint="33" w:color="auto" w:val="clear"/>
      </w:tcPr>
    </w:tblStylePr>
    <w:tblStylePr w:type="band1Vert">
      <w:tcPr>
        <w:shd w:fill="DAE3F3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8FAADC" w:themeColor="accent1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8FAADC" w:themeColor="accent1" w:themeTint="99" w:sz="2"/>
        </w:tcBorders>
      </w:tcPr>
    </w:tblStylePr>
  </w:style>
  <w:style w:styleId="PO53" w:type="table">
    <w:name w:val="Grid Table 2 Accent 2"/>
    <w:basedOn w:val="PO3"/>
    <w:uiPriority w:val="-1"/>
    <w:pPr>
      <w:spacing w:lineRule="auto" w:line="240" w:after="0"/>
      <w:rPr/>
    </w:pPr>
    <w:tblPr>
      <w:tblBorders>
        <w:bottom w:val="single" w:color="F4B183" w:themeColor="accent2" w:themeTint="99" w:sz="2"/>
        <w:insideH w:val="single" w:color="F4B183" w:themeColor="accent2" w:themeTint="99" w:sz="2"/>
        <w:insideV w:val="single" w:color="F4B183" w:themeColor="accent2" w:themeTint="99" w:sz="2"/>
        <w:top w:val="single" w:color="F4B183" w:themeColor="accent2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F4B183" w:themeColor="accent2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F4B183" w:themeColor="accent2" w:themeTint="99" w:sz="2"/>
        </w:tcBorders>
      </w:tcPr>
    </w:tblStylePr>
  </w:style>
  <w:style w:styleId="PO54" w:type="table">
    <w:name w:val="Grid Table 2 Accent 3"/>
    <w:basedOn w:val="PO3"/>
    <w:uiPriority w:val="-1"/>
    <w:pPr>
      <w:spacing w:lineRule="auto" w:line="240" w:after="0"/>
      <w:rPr/>
    </w:pPr>
    <w:tblPr>
      <w:tblBorders>
        <w:bottom w:val="single" w:color="C9C9C9" w:themeColor="accent3" w:themeTint="99" w:sz="2"/>
        <w:insideH w:val="single" w:color="C9C9C9" w:themeColor="accent3" w:themeTint="99" w:sz="2"/>
        <w:insideV w:val="single" w:color="C9C9C9" w:themeColor="accent3" w:themeTint="99" w:sz="2"/>
        <w:top w:val="single" w:color="C9C9C9" w:themeColor="accent3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C9C9C9" w:themeColor="accent3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C9C9C9" w:themeColor="accent3" w:themeTint="99" w:sz="2"/>
        </w:tcBorders>
      </w:tcPr>
    </w:tblStylePr>
  </w:style>
  <w:style w:styleId="PO55" w:type="table">
    <w:name w:val="Grid Table 2 Accent 4"/>
    <w:basedOn w:val="PO3"/>
    <w:uiPriority w:val="-1"/>
    <w:pPr>
      <w:spacing w:lineRule="auto" w:line="240" w:after="0"/>
      <w:rPr/>
    </w:pPr>
    <w:tblPr>
      <w:tblBorders>
        <w:bottom w:val="single" w:color="FFD966" w:themeColor="accent4" w:themeTint="99" w:sz="2"/>
        <w:insideH w:val="single" w:color="FFD966" w:themeColor="accent4" w:themeTint="99" w:sz="2"/>
        <w:insideV w:val="single" w:color="FFD966" w:themeColor="accent4" w:themeTint="99" w:sz="2"/>
        <w:top w:val="single" w:color="FFD966" w:themeColor="accent4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FFD966" w:themeColor="accent4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FFD966" w:themeColor="accent4" w:themeTint="99" w:sz="2"/>
        </w:tcBorders>
      </w:tcPr>
    </w:tblStylePr>
  </w:style>
  <w:style w:styleId="PO56" w:type="table">
    <w:name w:val="Grid Table 2 Accent 5"/>
    <w:basedOn w:val="PO3"/>
    <w:uiPriority w:val="-1"/>
    <w:pPr>
      <w:spacing w:lineRule="auto" w:line="240" w:after="0"/>
      <w:rPr/>
    </w:pPr>
    <w:tblPr>
      <w:tblBorders>
        <w:bottom w:val="single" w:color="9DC3E6" w:themeColor="accent5" w:themeTint="99" w:sz="2"/>
        <w:insideH w:val="single" w:color="9DC3E6" w:themeColor="accent5" w:themeTint="99" w:sz="2"/>
        <w:insideV w:val="single" w:color="9DC3E6" w:themeColor="accent5" w:themeTint="99" w:sz="2"/>
        <w:top w:val="single" w:color="9DC3E6" w:themeColor="accent5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5" w:themeFillTint="33" w:color="auto" w:val="clear"/>
      </w:tcPr>
    </w:tblStylePr>
    <w:tblStylePr w:type="band1Vert">
      <w:tcPr>
        <w:shd w:fill="DEEBF7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9DC3E6" w:themeColor="accent5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9DC3E6" w:themeColor="accent5" w:themeTint="99" w:sz="2"/>
        </w:tcBorders>
      </w:tcPr>
    </w:tblStylePr>
  </w:style>
  <w:style w:styleId="PO57" w:type="table">
    <w:name w:val="Grid Table 2 Accent 6"/>
    <w:basedOn w:val="PO3"/>
    <w:uiPriority w:val="-1"/>
    <w:pPr>
      <w:spacing w:lineRule="auto" w:line="240" w:after="0"/>
      <w:rPr/>
    </w:pPr>
    <w:tblPr>
      <w:tblBorders>
        <w:bottom w:val="single" w:color="A9D18E" w:themeColor="accent6" w:themeTint="99" w:sz="2"/>
        <w:insideH w:val="single" w:color="A9D18E" w:themeColor="accent6" w:themeTint="99" w:sz="2"/>
        <w:insideV w:val="single" w:color="A9D18E" w:themeColor="accent6" w:themeTint="99" w:sz="2"/>
        <w:top w:val="single" w:color="A9D18E" w:themeColor="accent6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A9D18E" w:themeColor="accent6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A9D18E" w:themeColor="accent6" w:themeTint="99" w:sz="2"/>
        </w:tcBorders>
      </w:tcPr>
    </w:tblStylePr>
  </w:style>
  <w:style w:styleId="PO58" w:type="table">
    <w:name w:val="Grid Table 3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666666" w:themeColor="text1" w:themeTint="99" w:sz="4"/>
        </w:tcBorders>
      </w:tcPr>
    </w:tblStylePr>
    <w:tblStylePr w:type="nwCell">
      <w:tcPr>
        <w:tcBorders>
          <w:bottom w:val="single" w:color="666666" w:themeColor="text1" w:themeTint="99" w:sz="4"/>
        </w:tcBorders>
      </w:tcPr>
    </w:tblStylePr>
    <w:tblStylePr w:type="seCell">
      <w:tcPr>
        <w:tcBorders>
          <w:top w:val="single" w:color="666666" w:themeColor="text1" w:themeTint="99" w:sz="4"/>
        </w:tcBorders>
      </w:tcPr>
    </w:tblStylePr>
    <w:tblStylePr w:type="swCell">
      <w:tcPr>
        <w:tcBorders>
          <w:top w:val="single" w:color="666666" w:themeColor="text1" w:themeTint="99" w:sz="4"/>
        </w:tcBorders>
      </w:tcPr>
    </w:tblStylePr>
  </w:style>
  <w:style w:styleId="PO59" w:type="table">
    <w:name w:val="Grid Table 3 Accent 1"/>
    <w:basedOn w:val="PO3"/>
    <w:uiPriority w:val="-1"/>
    <w:pPr>
      <w:spacing w:lineRule="auto" w:line="240" w:after="0"/>
      <w:rPr/>
    </w:pPr>
    <w:tblPr>
      <w:tblBorders>
        <w:bottom w:val="single" w:color="8FAADC" w:themeColor="accent1" w:themeTint="99" w:sz="4"/>
        <w:insideH w:val="single" w:color="8FAADC" w:themeColor="accent1" w:themeTint="99" w:sz="4"/>
        <w:insideV w:val="single" w:color="8FAADC" w:themeColor="accent1" w:themeTint="99" w:sz="4"/>
        <w:left w:val="single" w:color="8FAADC" w:themeColor="accent1" w:themeTint="99" w:sz="4"/>
        <w:right w:val="single" w:color="8FAADC" w:themeColor="accent1" w:themeTint="99" w:sz="4"/>
        <w:top w:val="single" w:color="8FAADC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1" w:themeFillTint="33" w:color="auto" w:val="clear"/>
      </w:tcPr>
    </w:tblStylePr>
    <w:tblStylePr w:type="band1Vert">
      <w:tcPr>
        <w:shd w:fill="DAE3F3" w:themeFill="accent1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8FAADC" w:themeColor="accent1" w:themeTint="99" w:sz="4"/>
        </w:tcBorders>
      </w:tcPr>
    </w:tblStylePr>
    <w:tblStylePr w:type="nwCell">
      <w:tcPr>
        <w:tcBorders>
          <w:bottom w:val="single" w:color="8FAADC" w:themeColor="accent1" w:themeTint="99" w:sz="4"/>
        </w:tcBorders>
      </w:tcPr>
    </w:tblStylePr>
    <w:tblStylePr w:type="seCell">
      <w:tcPr>
        <w:tcBorders>
          <w:top w:val="single" w:color="8FAADC" w:themeColor="accent1" w:themeTint="99" w:sz="4"/>
        </w:tcBorders>
      </w:tcPr>
    </w:tblStylePr>
    <w:tblStylePr w:type="swCell">
      <w:tcPr>
        <w:tcBorders>
          <w:top w:val="single" w:color="8FAADC" w:themeColor="accent1" w:themeTint="99" w:sz="4"/>
        </w:tcBorders>
      </w:tcPr>
    </w:tblStylePr>
  </w:style>
  <w:style w:styleId="PO60" w:type="table">
    <w:name w:val="Grid Table 3 Accent 2"/>
    <w:basedOn w:val="PO3"/>
    <w:uiPriority w:val="-1"/>
    <w:pPr>
      <w:spacing w:lineRule="auto" w:line="240" w:after="0"/>
      <w:rPr/>
    </w:p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4B183" w:themeColor="accent2" w:themeTint="99" w:sz="4"/>
        </w:tcBorders>
      </w:tcPr>
    </w:tblStylePr>
    <w:tblStylePr w:type="nwCell">
      <w:tcPr>
        <w:tcBorders>
          <w:bottom w:val="single" w:color="F4B183" w:themeColor="accent2" w:themeTint="99" w:sz="4"/>
        </w:tcBorders>
      </w:tcPr>
    </w:tblStylePr>
    <w:tblStylePr w:type="seCell">
      <w:tcPr>
        <w:tcBorders>
          <w:top w:val="single" w:color="F4B183" w:themeColor="accent2" w:themeTint="99" w:sz="4"/>
        </w:tcBorders>
      </w:tcPr>
    </w:tblStylePr>
    <w:tblStylePr w:type="swCell">
      <w:tcPr>
        <w:tcBorders>
          <w:top w:val="single" w:color="F4B183" w:themeColor="accent2" w:themeTint="99" w:sz="4"/>
        </w:tcBorders>
      </w:tcPr>
    </w:tblStylePr>
  </w:style>
  <w:style w:styleId="PO61" w:type="table">
    <w:name w:val="Grid Table 3 Accent 3"/>
    <w:basedOn w:val="PO3"/>
    <w:uiPriority w:val="-1"/>
    <w:pPr>
      <w:spacing w:lineRule="auto" w:line="240" w:after="0"/>
      <w:rPr/>
    </w:p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C9C9C9" w:themeColor="accent3" w:themeTint="99" w:sz="4"/>
        </w:tcBorders>
      </w:tcPr>
    </w:tblStylePr>
    <w:tblStylePr w:type="nwCell">
      <w:tcPr>
        <w:tcBorders>
          <w:bottom w:val="single" w:color="C9C9C9" w:themeColor="accent3" w:themeTint="99" w:sz="4"/>
        </w:tcBorders>
      </w:tcPr>
    </w:tblStylePr>
    <w:tblStylePr w:type="seCell">
      <w:tcPr>
        <w:tcBorders>
          <w:top w:val="single" w:color="C9C9C9" w:themeColor="accent3" w:themeTint="99" w:sz="4"/>
        </w:tcBorders>
      </w:tcPr>
    </w:tblStylePr>
    <w:tblStylePr w:type="swCell">
      <w:tcPr>
        <w:tcBorders>
          <w:top w:val="single" w:color="C9C9C9" w:themeColor="accent3" w:themeTint="99" w:sz="4"/>
        </w:tcBorders>
      </w:tcPr>
    </w:tblStylePr>
  </w:style>
  <w:style w:styleId="PO62" w:type="table">
    <w:name w:val="Grid Table 3 Accent 4"/>
    <w:basedOn w:val="PO3"/>
    <w:uiPriority w:val="-1"/>
    <w:pPr>
      <w:spacing w:lineRule="auto" w:line="240" w:after="0"/>
      <w:rPr/>
    </w:p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FD966" w:themeColor="accent4" w:themeTint="99" w:sz="4"/>
        </w:tcBorders>
      </w:tcPr>
    </w:tblStylePr>
    <w:tblStylePr w:type="nwCell">
      <w:tcPr>
        <w:tcBorders>
          <w:bottom w:val="single" w:color="FFD966" w:themeColor="accent4" w:themeTint="99" w:sz="4"/>
        </w:tcBorders>
      </w:tcPr>
    </w:tblStylePr>
    <w:tblStylePr w:type="seCell">
      <w:tcPr>
        <w:tcBorders>
          <w:top w:val="single" w:color="FFD966" w:themeColor="accent4" w:themeTint="99" w:sz="4"/>
        </w:tcBorders>
      </w:tcPr>
    </w:tblStylePr>
    <w:tblStylePr w:type="swCell">
      <w:tcPr>
        <w:tcBorders>
          <w:top w:val="single" w:color="FFD966" w:themeColor="accent4" w:themeTint="99" w:sz="4"/>
        </w:tcBorders>
      </w:tcPr>
    </w:tblStylePr>
  </w:style>
  <w:style w:styleId="PO63" w:type="table">
    <w:name w:val="Grid Table 3 Accent 5"/>
    <w:basedOn w:val="PO3"/>
    <w:uiPriority w:val="-1"/>
    <w:pPr>
      <w:spacing w:lineRule="auto" w:line="240" w:after="0"/>
      <w:rPr/>
    </w:pPr>
    <w:tblPr>
      <w:tblBorders>
        <w:bottom w:val="single" w:color="9DC3E6" w:themeColor="accent5" w:themeTint="99" w:sz="4"/>
        <w:insideH w:val="single" w:color="9DC3E6" w:themeColor="accent5" w:themeTint="99" w:sz="4"/>
        <w:insideV w:val="single" w:color="9DC3E6" w:themeColor="accent5" w:themeTint="99" w:sz="4"/>
        <w:left w:val="single" w:color="9DC3E6" w:themeColor="accent5" w:themeTint="99" w:sz="4"/>
        <w:right w:val="single" w:color="9DC3E6" w:themeColor="accent5" w:themeTint="99" w:sz="4"/>
        <w:top w:val="single" w:color="9DC3E6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5" w:themeFillTint="33" w:color="auto" w:val="clear"/>
      </w:tcPr>
    </w:tblStylePr>
    <w:tblStylePr w:type="band1Vert">
      <w:tcPr>
        <w:shd w:fill="DEEBF7" w:themeFill="accent5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DC3E6" w:themeColor="accent5" w:themeTint="99" w:sz="4"/>
        </w:tcBorders>
      </w:tcPr>
    </w:tblStylePr>
    <w:tblStylePr w:type="nwCell">
      <w:tcPr>
        <w:tcBorders>
          <w:bottom w:val="single" w:color="9DC3E6" w:themeColor="accent5" w:themeTint="99" w:sz="4"/>
        </w:tcBorders>
      </w:tcPr>
    </w:tblStylePr>
    <w:tblStylePr w:type="seCell">
      <w:tcPr>
        <w:tcBorders>
          <w:top w:val="single" w:color="9DC3E6" w:themeColor="accent5" w:themeTint="99" w:sz="4"/>
        </w:tcBorders>
      </w:tcPr>
    </w:tblStylePr>
    <w:tblStylePr w:type="swCell">
      <w:tcPr>
        <w:tcBorders>
          <w:top w:val="single" w:color="9DC3E6" w:themeColor="accent5" w:themeTint="99" w:sz="4"/>
        </w:tcBorders>
      </w:tcPr>
    </w:tblStylePr>
  </w:style>
  <w:style w:styleId="PO64" w:type="table">
    <w:name w:val="Grid Table 3 Accent 6"/>
    <w:basedOn w:val="PO3"/>
    <w:uiPriority w:val="-1"/>
    <w:pPr>
      <w:spacing w:lineRule="auto" w:line="240" w:after="0"/>
      <w:rPr/>
    </w:p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A9D18E" w:themeColor="accent6" w:themeTint="99" w:sz="4"/>
        </w:tcBorders>
      </w:tcPr>
    </w:tblStylePr>
    <w:tblStylePr w:type="nwCell">
      <w:tcPr>
        <w:tcBorders>
          <w:bottom w:val="single" w:color="A9D18E" w:themeColor="accent6" w:themeTint="99" w:sz="4"/>
        </w:tcBorders>
      </w:tcPr>
    </w:tblStylePr>
    <w:tblStylePr w:type="seCell">
      <w:tcPr>
        <w:tcBorders>
          <w:top w:val="single" w:color="A9D18E" w:themeColor="accent6" w:themeTint="99" w:sz="4"/>
        </w:tcBorders>
      </w:tcPr>
    </w:tblStylePr>
    <w:tblStylePr w:type="swCell">
      <w:tcPr>
        <w:tcBorders>
          <w:top w:val="single" w:color="A9D18E" w:themeColor="accent6" w:themeTint="99" w:sz="4"/>
        </w:tcBorders>
      </w:tcPr>
    </w:tblStylePr>
  </w:style>
  <w:style w:styleId="PO65" w:type="table">
    <w:name w:val="Grid Table 4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000000" w:themeColor="text1" w:sz="4"/>
          <w:insideH w:val="nil"/>
          <w:insideV w:val="nil"/>
          <w:left w:val="single" w:color="000000" w:themeColor="text1" w:sz="4"/>
          <w:right w:val="single" w:color="000000" w:themeColor="text1" w:sz="4"/>
          <w:top w:val="single" w:color="000000" w:themeColor="tex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000000" w:themeColor="text1" w:sz="4"/>
        </w:tcBorders>
      </w:tcPr>
    </w:tblStylePr>
  </w:style>
  <w:style w:styleId="PO66" w:type="table">
    <w:name w:val="Grid Table 4 Accent 1"/>
    <w:basedOn w:val="PO3"/>
    <w:uiPriority w:val="-1"/>
    <w:pPr>
      <w:spacing w:lineRule="auto" w:line="240" w:after="0"/>
      <w:rPr/>
    </w:pPr>
    <w:tblPr>
      <w:tblBorders>
        <w:bottom w:val="single" w:color="8FAADC" w:themeColor="accent1" w:themeTint="99" w:sz="4"/>
        <w:insideH w:val="single" w:color="8FAADC" w:themeColor="accent1" w:themeTint="99" w:sz="4"/>
        <w:insideV w:val="single" w:color="8FAADC" w:themeColor="accent1" w:themeTint="99" w:sz="4"/>
        <w:left w:val="single" w:color="8FAADC" w:themeColor="accent1" w:themeTint="99" w:sz="4"/>
        <w:right w:val="single" w:color="8FAADC" w:themeColor="accent1" w:themeTint="99" w:sz="4"/>
        <w:top w:val="single" w:color="8FAADC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1" w:themeFillTint="33" w:color="auto" w:val="clear"/>
      </w:tcPr>
    </w:tblStylePr>
    <w:tblStylePr w:type="band1Vert">
      <w:tcPr>
        <w:shd w:fill="DAE3F3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4472C4" w:themeFill="accent1" w:color="auto" w:val="clear"/>
        <w:tcBorders>
          <w:bottom w:val="single" w:color="4472C4" w:themeColor="accent1" w:sz="4"/>
          <w:insideH w:val="nil"/>
          <w:insideV w:val="nil"/>
          <w:left w:val="single" w:color="4472C4" w:themeColor="accent1" w:sz="4"/>
          <w:right w:val="single" w:color="4472C4" w:themeColor="accent1" w:sz="4"/>
          <w:top w:val="single" w:color="4472C4" w:themeColor="accen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4472C4" w:themeColor="accent1" w:sz="4"/>
        </w:tcBorders>
      </w:tcPr>
    </w:tblStylePr>
  </w:style>
  <w:style w:styleId="PO67" w:type="table">
    <w:name w:val="Grid Table 4 Accent 2"/>
    <w:basedOn w:val="PO3"/>
    <w:uiPriority w:val="-1"/>
    <w:pPr>
      <w:spacing w:lineRule="auto" w:line="240" w:after="0"/>
      <w:rPr/>
    </w:p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ED7D31" w:themeFill="accent2" w:color="auto" w:val="clear"/>
        <w:tcBorders>
          <w:bottom w:val="single" w:color="ED7D31" w:themeColor="accent2" w:sz="4"/>
          <w:insideH w:val="nil"/>
          <w:insideV w:val="nil"/>
          <w:left w:val="single" w:color="ED7D31" w:themeColor="accent2" w:sz="4"/>
          <w:right w:val="single" w:color="ED7D31" w:themeColor="accent2" w:sz="4"/>
          <w:top w:val="single" w:color="ED7D31" w:themeColor="accent2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ED7D31" w:themeColor="accent2" w:sz="4"/>
        </w:tcBorders>
      </w:tcPr>
    </w:tblStylePr>
  </w:style>
  <w:style w:styleId="PO68" w:type="table">
    <w:name w:val="Grid Table 4 Accent 3"/>
    <w:basedOn w:val="PO3"/>
    <w:uiPriority w:val="-1"/>
    <w:pPr>
      <w:spacing w:lineRule="auto" w:line="240" w:after="0"/>
      <w:rPr/>
    </w:p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A5A5A5" w:themeFill="accent3" w:color="auto" w:val="clear"/>
        <w:tcBorders>
          <w:bottom w:val="single" w:color="A5A5A5" w:themeColor="accent3" w:sz="4"/>
          <w:insideH w:val="nil"/>
          <w:insideV w:val="nil"/>
          <w:left w:val="single" w:color="A5A5A5" w:themeColor="accent3" w:sz="4"/>
          <w:right w:val="single" w:color="A5A5A5" w:themeColor="accent3" w:sz="4"/>
          <w:top w:val="single" w:color="A5A5A5" w:themeColor="accent3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A5A5A5" w:themeColor="accent3" w:sz="4"/>
        </w:tcBorders>
      </w:tcPr>
    </w:tblStylePr>
  </w:style>
  <w:style w:styleId="PO69" w:type="table">
    <w:name w:val="Grid Table 4 Accent 4"/>
    <w:basedOn w:val="PO3"/>
    <w:uiPriority w:val="-1"/>
    <w:pPr>
      <w:spacing w:lineRule="auto" w:line="240" w:after="0"/>
      <w:rPr/>
    </w:p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FFC000" w:themeFill="accent4" w:color="auto" w:val="clear"/>
        <w:tcBorders>
          <w:bottom w:val="single" w:color="FFC000" w:themeColor="accent4" w:sz="4"/>
          <w:insideH w:val="nil"/>
          <w:insideV w:val="nil"/>
          <w:left w:val="single" w:color="FFC000" w:themeColor="accent4" w:sz="4"/>
          <w:right w:val="single" w:color="FFC000" w:themeColor="accent4" w:sz="4"/>
          <w:top w:val="single" w:color="FFC000" w:themeColor="accent4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FC000" w:themeColor="accent4" w:sz="4"/>
        </w:tcBorders>
      </w:tcPr>
    </w:tblStylePr>
  </w:style>
  <w:style w:styleId="PO70" w:type="table">
    <w:name w:val="Grid Table 4 Accent 5"/>
    <w:basedOn w:val="PO3"/>
    <w:uiPriority w:val="-1"/>
    <w:pPr>
      <w:spacing w:lineRule="auto" w:line="240" w:after="0"/>
      <w:rPr/>
    </w:pPr>
    <w:tblPr>
      <w:tblBorders>
        <w:bottom w:val="single" w:color="9DC3E6" w:themeColor="accent5" w:themeTint="99" w:sz="4"/>
        <w:insideH w:val="single" w:color="9DC3E6" w:themeColor="accent5" w:themeTint="99" w:sz="4"/>
        <w:insideV w:val="single" w:color="9DC3E6" w:themeColor="accent5" w:themeTint="99" w:sz="4"/>
        <w:left w:val="single" w:color="9DC3E6" w:themeColor="accent5" w:themeTint="99" w:sz="4"/>
        <w:right w:val="single" w:color="9DC3E6" w:themeColor="accent5" w:themeTint="99" w:sz="4"/>
        <w:top w:val="single" w:color="9DC3E6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5" w:themeFillTint="33" w:color="auto" w:val="clear"/>
      </w:tcPr>
    </w:tblStylePr>
    <w:tblStylePr w:type="band1Vert">
      <w:tcPr>
        <w:shd w:fill="DEEBF7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5B9BD5" w:themeFill="accent5" w:color="auto" w:val="clear"/>
        <w:tcBorders>
          <w:bottom w:val="single" w:color="5B9BD5" w:themeColor="accent5" w:sz="4"/>
          <w:insideH w:val="nil"/>
          <w:insideV w:val="nil"/>
          <w:left w:val="single" w:color="5B9BD5" w:themeColor="accent5" w:sz="4"/>
          <w:right w:val="single" w:color="5B9BD5" w:themeColor="accent5" w:sz="4"/>
          <w:top w:val="single" w:color="5B9BD5" w:themeColor="accent5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5B9BD5" w:themeColor="accent5" w:sz="4"/>
        </w:tcBorders>
      </w:tcPr>
    </w:tblStylePr>
  </w:style>
  <w:style w:styleId="PO71" w:type="table">
    <w:name w:val="Grid Table 4 Accent 6"/>
    <w:basedOn w:val="PO3"/>
    <w:uiPriority w:val="-1"/>
    <w:pPr>
      <w:spacing w:lineRule="auto" w:line="240" w:after="0"/>
      <w:rPr/>
    </w:p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70AD47" w:themeFill="accent6" w:color="auto" w:val="clear"/>
        <w:tcBorders>
          <w:bottom w:val="single" w:color="70AD47" w:themeColor="accent6" w:sz="4"/>
          <w:insideH w:val="nil"/>
          <w:insideV w:val="nil"/>
          <w:left w:val="single" w:color="70AD47" w:themeColor="accent6" w:sz="4"/>
          <w:right w:val="single" w:color="70AD47" w:themeColor="accent6" w:sz="4"/>
          <w:top w:val="single" w:color="70AD47" w:themeColor="accent6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70AD47" w:themeColor="accent6" w:sz="4"/>
        </w:tcBorders>
      </w:tcPr>
    </w:tblStylePr>
  </w:style>
  <w:style w:styleId="PO72" w:type="table">
    <w:name w:val="Grid Table 5 Dark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CCCCC" w:themeFill="text1" w:themeFillTint="33" w:color="auto" w:val="clear"/>
    </w:tcPr>
    <w:tblStylePr w:type="band1Horz">
      <w:tcPr>
        <w:shd w:fill="999999" w:themeFill="text1" w:themeFillTint="66" w:color="auto" w:val="clear"/>
      </w:tcPr>
    </w:tblStylePr>
    <w:tblStylePr w:type="band1Vert">
      <w:tcPr>
        <w:shd w:fill="999999" w:themeFill="text1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3" w:type="table">
    <w:name w:val="Grid Table 5 Dark Accent 1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AE3F3" w:themeFill="accent1" w:themeFillTint="33" w:color="auto" w:val="clear"/>
    </w:tcPr>
    <w:tblStylePr w:type="band1Horz">
      <w:tcPr>
        <w:shd w:fill="B4C7E7" w:themeFill="accent1" w:themeFillTint="66" w:color="auto" w:val="clear"/>
      </w:tcPr>
    </w:tblStylePr>
    <w:tblStylePr w:type="band1Vert">
      <w:tcPr>
        <w:shd w:fill="B4C7E7" w:themeFill="accent1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4472C4" w:themeFill="accent1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4472C4" w:themeFill="accent1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4472C4" w:themeFill="accent1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4472C4" w:themeFill="accent1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4" w:type="table">
    <w:name w:val="Grid Table 5 Dark Accent 2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BE5D6" w:themeFill="accent2" w:themeFillTint="33" w:color="auto" w:val="clear"/>
    </w:tcPr>
    <w:tblStylePr w:type="band1Horz">
      <w:tcPr>
        <w:shd w:fill="F8CBAD" w:themeFill="accent2" w:themeFillTint="66" w:color="auto" w:val="clear"/>
      </w:tcPr>
    </w:tblStylePr>
    <w:tblStylePr w:type="band1Vert">
      <w:tcPr>
        <w:shd w:fill="F8CBAD" w:themeFill="accent2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ED7D31" w:themeFill="accent2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ED7D31" w:themeFill="accent2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ED7D31" w:themeFill="accent2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ED7D31" w:themeFill="accent2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5" w:type="table">
    <w:name w:val="Grid Table 5 Dark Accent 3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DEDED" w:themeFill="accent3" w:themeFillTint="33" w:color="auto" w:val="clear"/>
    </w:tcPr>
    <w:tblStylePr w:type="band1Horz">
      <w:tcPr>
        <w:shd w:fill="DBDBDB" w:themeFill="accent3" w:themeFillTint="66" w:color="auto" w:val="clear"/>
      </w:tcPr>
    </w:tblStylePr>
    <w:tblStylePr w:type="band1Vert">
      <w:tcPr>
        <w:shd w:fill="DBDBDB" w:themeFill="accent3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A5A5A5" w:themeFill="accent3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A5A5A5" w:themeFill="accent3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A5A5A5" w:themeFill="accent3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A5A5A5" w:themeFill="accent3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6" w:type="table">
    <w:name w:val="Grid Table 5 Dark Accent 4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FF2CC" w:themeFill="accent4" w:themeFillTint="33" w:color="auto" w:val="clear"/>
    </w:tcPr>
    <w:tblStylePr w:type="band1Horz">
      <w:tcPr>
        <w:shd w:fill="FFE699" w:themeFill="accent4" w:themeFillTint="66" w:color="auto" w:val="clear"/>
      </w:tcPr>
    </w:tblStylePr>
    <w:tblStylePr w:type="band1Vert">
      <w:tcPr>
        <w:shd w:fill="FFE699" w:themeFill="accent4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FFC000" w:themeFill="accent4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FFC000" w:themeFill="accent4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FFC000" w:themeFill="accent4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FFC000" w:themeFill="accent4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7" w:type="table">
    <w:name w:val="Grid Table 5 Dark Accent 5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EEBF7" w:themeFill="accent5" w:themeFillTint="33" w:color="auto" w:val="clear"/>
    </w:tcPr>
    <w:tblStylePr w:type="band1Horz">
      <w:tcPr>
        <w:shd w:fill="BDD7EE" w:themeFill="accent5" w:themeFillTint="66" w:color="auto" w:val="clear"/>
      </w:tcPr>
    </w:tblStylePr>
    <w:tblStylePr w:type="band1Vert">
      <w:tcPr>
        <w:shd w:fill="BDD7EE" w:themeFill="accent5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5B9BD5" w:themeFill="accent5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5B9BD5" w:themeFill="accent5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5B9BD5" w:themeFill="accent5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5B9BD5" w:themeFill="accent5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8" w:type="table">
    <w:name w:val="Grid Table 5 Dark Accent 6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2F0D9" w:themeFill="accent6" w:themeFillTint="33" w:color="auto" w:val="clear"/>
    </w:tcPr>
    <w:tblStylePr w:type="band1Horz">
      <w:tcPr>
        <w:shd w:fill="C5E0B4" w:themeFill="accent6" w:themeFillTint="66" w:color="auto" w:val="clear"/>
      </w:tcPr>
    </w:tblStylePr>
    <w:tblStylePr w:type="band1Vert">
      <w:tcPr>
        <w:shd w:fill="C5E0B4" w:themeFill="accent6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70AD47" w:themeFill="accent6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70AD47" w:themeFill="accent6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70AD47" w:themeFill="accent6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70AD47" w:themeFill="accent6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9" w:type="table">
    <w:name w:val="Grid Table 6 Colorful"/>
    <w:basedOn w:val="PO3"/>
    <w:uiPriority w:val="-1"/>
    <w:pPr>
      <w:spacing w:lineRule="auto" w:line="240" w:after="0"/>
      <w:rPr/>
    </w:pPr>
    <w:rPr>
      <w:color w:val="000000" w:themeColor="text1" w:themeShade="BE"/>
      <w:shd w:val="clear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666666" w:themeColor="text1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666666" w:themeColor="text1" w:themeTint="99" w:sz="4"/>
        </w:tcBorders>
      </w:tcPr>
    </w:tblStylePr>
  </w:style>
  <w:style w:styleId="PO80" w:type="table">
    <w:name w:val="Grid Table 6 Colorful Accent 1"/>
    <w:basedOn w:val="PO3"/>
    <w:uiPriority w:val="-1"/>
    <w:pPr>
      <w:spacing w:lineRule="auto" w:line="240" w:after="0"/>
      <w:rPr/>
    </w:pPr>
    <w:rPr>
      <w:color w:val="2F5496" w:themeColor="accent1" w:themeShade="BE"/>
      <w:shd w:val="clear"/>
    </w:rPr>
    <w:tblPr>
      <w:tblBorders>
        <w:bottom w:val="single" w:color="8FAADC" w:themeColor="accent1" w:themeTint="99" w:sz="4"/>
        <w:insideH w:val="single" w:color="8FAADC" w:themeColor="accent1" w:themeTint="99" w:sz="4"/>
        <w:insideV w:val="single" w:color="8FAADC" w:themeColor="accent1" w:themeTint="99" w:sz="4"/>
        <w:left w:val="single" w:color="8FAADC" w:themeColor="accent1" w:themeTint="99" w:sz="4"/>
        <w:right w:val="single" w:color="8FAADC" w:themeColor="accent1" w:themeTint="99" w:sz="4"/>
        <w:top w:val="single" w:color="8FAADC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1" w:themeFillTint="33" w:color="auto" w:val="clear"/>
      </w:tcPr>
    </w:tblStylePr>
    <w:tblStylePr w:type="band1Vert">
      <w:tcPr>
        <w:shd w:fill="DAE3F3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8FAADC" w:themeColor="accent1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8FAADC" w:themeColor="accent1" w:themeTint="99" w:sz="4"/>
        </w:tcBorders>
      </w:tcPr>
    </w:tblStylePr>
  </w:style>
  <w:style w:styleId="PO81" w:type="table">
    <w:name w:val="Grid Table 6 Colorful Accent 2"/>
    <w:basedOn w:val="PO3"/>
    <w:uiPriority w:val="-1"/>
    <w:pPr>
      <w:spacing w:lineRule="auto" w:line="240" w:after="0"/>
      <w:rPr/>
    </w:pPr>
    <w:rPr>
      <w:color w:val="C55911" w:themeColor="accent2" w:themeShade="BE"/>
      <w:shd w:val="clear"/>
    </w:r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4B183" w:themeColor="accent2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4B183" w:themeColor="accent2" w:themeTint="99" w:sz="4"/>
        </w:tcBorders>
      </w:tcPr>
    </w:tblStylePr>
  </w:style>
  <w:style w:styleId="PO82" w:type="table">
    <w:name w:val="Grid Table 6 Colorful Accent 3"/>
    <w:basedOn w:val="PO3"/>
    <w:uiPriority w:val="-1"/>
    <w:pPr>
      <w:spacing w:lineRule="auto" w:line="240" w:after="0"/>
      <w:rPr/>
    </w:pPr>
    <w:rPr>
      <w:color w:val="7B7B7B" w:themeColor="accent3" w:themeShade="BE"/>
      <w:shd w:val="clear"/>
    </w:r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C9C9C9" w:themeColor="accent3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C9C9C9" w:themeColor="accent3" w:themeTint="99" w:sz="4"/>
        </w:tcBorders>
      </w:tcPr>
    </w:tblStylePr>
  </w:style>
  <w:style w:styleId="PO83" w:type="table">
    <w:name w:val="Grid Table 6 Colorful Accent 4"/>
    <w:basedOn w:val="PO3"/>
    <w:uiPriority w:val="-1"/>
    <w:pPr>
      <w:spacing w:lineRule="auto" w:line="240" w:after="0"/>
      <w:rPr/>
    </w:pPr>
    <w:rPr>
      <w:color w:val="BE8F00" w:themeColor="accent4" w:themeShade="BE"/>
      <w:shd w:val="clear"/>
    </w:r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FD966" w:themeColor="accent4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FD966" w:themeColor="accent4" w:themeTint="99" w:sz="4"/>
        </w:tcBorders>
      </w:tcPr>
    </w:tblStylePr>
  </w:style>
  <w:style w:styleId="PO84" w:type="table">
    <w:name w:val="Grid Table 6 Colorful Accent 5"/>
    <w:basedOn w:val="PO3"/>
    <w:uiPriority w:val="-1"/>
    <w:pPr>
      <w:spacing w:lineRule="auto" w:line="240" w:after="0"/>
      <w:rPr/>
    </w:pPr>
    <w:rPr>
      <w:color w:val="2E75B5" w:themeColor="accent5" w:themeShade="BE"/>
      <w:shd w:val="clear"/>
    </w:rPr>
    <w:tblPr>
      <w:tblBorders>
        <w:bottom w:val="single" w:color="9DC3E6" w:themeColor="accent5" w:themeTint="99" w:sz="4"/>
        <w:insideH w:val="single" w:color="9DC3E6" w:themeColor="accent5" w:themeTint="99" w:sz="4"/>
        <w:insideV w:val="single" w:color="9DC3E6" w:themeColor="accent5" w:themeTint="99" w:sz="4"/>
        <w:left w:val="single" w:color="9DC3E6" w:themeColor="accent5" w:themeTint="99" w:sz="4"/>
        <w:right w:val="single" w:color="9DC3E6" w:themeColor="accent5" w:themeTint="99" w:sz="4"/>
        <w:top w:val="single" w:color="9DC3E6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5" w:themeFillTint="33" w:color="auto" w:val="clear"/>
      </w:tcPr>
    </w:tblStylePr>
    <w:tblStylePr w:type="band1Vert">
      <w:tcPr>
        <w:shd w:fill="DEEBF7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9DC3E6" w:themeColor="accent5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DC3E6" w:themeColor="accent5" w:themeTint="99" w:sz="4"/>
        </w:tcBorders>
      </w:tcPr>
    </w:tblStylePr>
  </w:style>
  <w:style w:styleId="PO85" w:type="table">
    <w:name w:val="Grid Table 6 Colorful Accent 6"/>
    <w:basedOn w:val="PO3"/>
    <w:uiPriority w:val="-1"/>
    <w:pPr>
      <w:spacing w:lineRule="auto" w:line="240" w:after="0"/>
      <w:rPr/>
    </w:pPr>
    <w:rPr>
      <w:color w:val="538135" w:themeColor="accent6" w:themeShade="BE"/>
      <w:shd w:val="clear"/>
    </w:r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A9D18E" w:themeColor="accent6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A9D18E" w:themeColor="accent6" w:themeTint="99" w:sz="4"/>
        </w:tcBorders>
      </w:tcPr>
    </w:tblStylePr>
  </w:style>
  <w:style w:styleId="PO86" w:type="table">
    <w:name w:val="Grid Table 7 Colorful"/>
    <w:basedOn w:val="PO3"/>
    <w:uiPriority w:val="-1"/>
    <w:pPr>
      <w:spacing w:lineRule="auto" w:line="240" w:after="0"/>
      <w:rPr/>
    </w:pPr>
    <w:rPr>
      <w:color w:val="000000" w:themeColor="text1" w:themeShade="BE"/>
      <w:shd w:val="clear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666666" w:themeColor="text1" w:themeTint="99" w:sz="4"/>
        </w:tcBorders>
      </w:tcPr>
    </w:tblStylePr>
    <w:tblStylePr w:type="nwCell">
      <w:tcPr>
        <w:tcBorders>
          <w:bottom w:val="single" w:color="666666" w:themeColor="text1" w:themeTint="99" w:sz="4"/>
        </w:tcBorders>
      </w:tcPr>
    </w:tblStylePr>
    <w:tblStylePr w:type="seCell">
      <w:tcPr>
        <w:tcBorders>
          <w:top w:val="single" w:color="666666" w:themeColor="text1" w:themeTint="99" w:sz="4"/>
        </w:tcBorders>
      </w:tcPr>
    </w:tblStylePr>
    <w:tblStylePr w:type="swCell">
      <w:tcPr>
        <w:tcBorders>
          <w:top w:val="single" w:color="666666" w:themeColor="text1" w:themeTint="99" w:sz="4"/>
        </w:tcBorders>
      </w:tcPr>
    </w:tblStylePr>
  </w:style>
  <w:style w:styleId="PO87" w:type="table">
    <w:name w:val="Grid Table 7 Colorful Accent 1"/>
    <w:basedOn w:val="PO3"/>
    <w:uiPriority w:val="-1"/>
    <w:pPr>
      <w:spacing w:lineRule="auto" w:line="240" w:after="0"/>
      <w:rPr/>
    </w:pPr>
    <w:rPr>
      <w:color w:val="2F5496" w:themeColor="accent1" w:themeShade="BE"/>
      <w:shd w:val="clear"/>
    </w:rPr>
    <w:tblPr>
      <w:tblBorders>
        <w:bottom w:val="single" w:color="8FAADC" w:themeColor="accent1" w:themeTint="99" w:sz="4"/>
        <w:insideH w:val="single" w:color="8FAADC" w:themeColor="accent1" w:themeTint="99" w:sz="4"/>
        <w:insideV w:val="single" w:color="8FAADC" w:themeColor="accent1" w:themeTint="99" w:sz="4"/>
        <w:left w:val="single" w:color="8FAADC" w:themeColor="accent1" w:themeTint="99" w:sz="4"/>
        <w:right w:val="single" w:color="8FAADC" w:themeColor="accent1" w:themeTint="99" w:sz="4"/>
        <w:top w:val="single" w:color="8FAADC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1" w:themeFillTint="33" w:color="auto" w:val="clear"/>
      </w:tcPr>
    </w:tblStylePr>
    <w:tblStylePr w:type="band1Vert">
      <w:tcPr>
        <w:shd w:fill="DAE3F3" w:themeFill="accent1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8FAADC" w:themeColor="accent1" w:themeTint="99" w:sz="4"/>
        </w:tcBorders>
      </w:tcPr>
    </w:tblStylePr>
    <w:tblStylePr w:type="nwCell">
      <w:tcPr>
        <w:tcBorders>
          <w:bottom w:val="single" w:color="8FAADC" w:themeColor="accent1" w:themeTint="99" w:sz="4"/>
        </w:tcBorders>
      </w:tcPr>
    </w:tblStylePr>
    <w:tblStylePr w:type="seCell">
      <w:tcPr>
        <w:tcBorders>
          <w:top w:val="single" w:color="8FAADC" w:themeColor="accent1" w:themeTint="99" w:sz="4"/>
        </w:tcBorders>
      </w:tcPr>
    </w:tblStylePr>
    <w:tblStylePr w:type="swCell">
      <w:tcPr>
        <w:tcBorders>
          <w:top w:val="single" w:color="8FAADC" w:themeColor="accent1" w:themeTint="99" w:sz="4"/>
        </w:tcBorders>
      </w:tcPr>
    </w:tblStylePr>
  </w:style>
  <w:style w:styleId="PO88" w:type="table">
    <w:name w:val="Grid Table 7 Colorful Accent 2"/>
    <w:basedOn w:val="PO3"/>
    <w:uiPriority w:val="-1"/>
    <w:pPr>
      <w:spacing w:lineRule="auto" w:line="240" w:after="0"/>
      <w:rPr/>
    </w:pPr>
    <w:rPr>
      <w:color w:val="C55911" w:themeColor="accent2" w:themeShade="BE"/>
      <w:shd w:val="clear"/>
    </w:r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4B183" w:themeColor="accent2" w:themeTint="99" w:sz="4"/>
        </w:tcBorders>
      </w:tcPr>
    </w:tblStylePr>
    <w:tblStylePr w:type="nwCell">
      <w:tcPr>
        <w:tcBorders>
          <w:bottom w:val="single" w:color="F4B183" w:themeColor="accent2" w:themeTint="99" w:sz="4"/>
        </w:tcBorders>
      </w:tcPr>
    </w:tblStylePr>
    <w:tblStylePr w:type="seCell">
      <w:tcPr>
        <w:tcBorders>
          <w:top w:val="single" w:color="F4B183" w:themeColor="accent2" w:themeTint="99" w:sz="4"/>
        </w:tcBorders>
      </w:tcPr>
    </w:tblStylePr>
    <w:tblStylePr w:type="swCell">
      <w:tcPr>
        <w:tcBorders>
          <w:top w:val="single" w:color="F4B183" w:themeColor="accent2" w:themeTint="99" w:sz="4"/>
        </w:tcBorders>
      </w:tcPr>
    </w:tblStylePr>
  </w:style>
  <w:style w:styleId="PO89" w:type="table">
    <w:name w:val="Grid Table 7 Colorful Accent 3"/>
    <w:basedOn w:val="PO3"/>
    <w:uiPriority w:val="-1"/>
    <w:pPr>
      <w:spacing w:lineRule="auto" w:line="240" w:after="0"/>
      <w:rPr/>
    </w:pPr>
    <w:rPr>
      <w:color w:val="7B7B7B" w:themeColor="accent3" w:themeShade="BE"/>
      <w:shd w:val="clear"/>
    </w:r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C9C9C9" w:themeColor="accent3" w:themeTint="99" w:sz="4"/>
        </w:tcBorders>
      </w:tcPr>
    </w:tblStylePr>
    <w:tblStylePr w:type="nwCell">
      <w:tcPr>
        <w:tcBorders>
          <w:bottom w:val="single" w:color="C9C9C9" w:themeColor="accent3" w:themeTint="99" w:sz="4"/>
        </w:tcBorders>
      </w:tcPr>
    </w:tblStylePr>
    <w:tblStylePr w:type="seCell">
      <w:tcPr>
        <w:tcBorders>
          <w:top w:val="single" w:color="C9C9C9" w:themeColor="accent3" w:themeTint="99" w:sz="4"/>
        </w:tcBorders>
      </w:tcPr>
    </w:tblStylePr>
    <w:tblStylePr w:type="swCell">
      <w:tcPr>
        <w:tcBorders>
          <w:top w:val="single" w:color="C9C9C9" w:themeColor="accent3" w:themeTint="99" w:sz="4"/>
        </w:tcBorders>
      </w:tcPr>
    </w:tblStylePr>
  </w:style>
  <w:style w:styleId="PO90" w:type="table">
    <w:name w:val="Grid Table 7 Colorful Accent 4"/>
    <w:basedOn w:val="PO3"/>
    <w:uiPriority w:val="-1"/>
    <w:pPr>
      <w:spacing w:lineRule="auto" w:line="240" w:after="0"/>
      <w:rPr/>
    </w:pPr>
    <w:rPr>
      <w:color w:val="BE8F00" w:themeColor="accent4" w:themeShade="BE"/>
      <w:shd w:val="clear"/>
    </w:r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FD966" w:themeColor="accent4" w:themeTint="99" w:sz="4"/>
        </w:tcBorders>
      </w:tcPr>
    </w:tblStylePr>
    <w:tblStylePr w:type="nwCell">
      <w:tcPr>
        <w:tcBorders>
          <w:bottom w:val="single" w:color="FFD966" w:themeColor="accent4" w:themeTint="99" w:sz="4"/>
        </w:tcBorders>
      </w:tcPr>
    </w:tblStylePr>
    <w:tblStylePr w:type="seCell">
      <w:tcPr>
        <w:tcBorders>
          <w:top w:val="single" w:color="FFD966" w:themeColor="accent4" w:themeTint="99" w:sz="4"/>
        </w:tcBorders>
      </w:tcPr>
    </w:tblStylePr>
    <w:tblStylePr w:type="swCell">
      <w:tcPr>
        <w:tcBorders>
          <w:top w:val="single" w:color="FFD966" w:themeColor="accent4" w:themeTint="99" w:sz="4"/>
        </w:tcBorders>
      </w:tcPr>
    </w:tblStylePr>
  </w:style>
  <w:style w:styleId="PO91" w:type="table">
    <w:name w:val="Grid Table 7 Colorful Accent 5"/>
    <w:basedOn w:val="PO3"/>
    <w:uiPriority w:val="-1"/>
    <w:pPr>
      <w:spacing w:lineRule="auto" w:line="240" w:after="0"/>
      <w:rPr/>
    </w:pPr>
    <w:rPr>
      <w:color w:val="2E75B5" w:themeColor="accent5" w:themeShade="BE"/>
      <w:shd w:val="clear"/>
    </w:rPr>
    <w:tblPr>
      <w:tblBorders>
        <w:bottom w:val="single" w:color="9DC3E6" w:themeColor="accent5" w:themeTint="99" w:sz="4"/>
        <w:insideH w:val="single" w:color="9DC3E6" w:themeColor="accent5" w:themeTint="99" w:sz="4"/>
        <w:insideV w:val="single" w:color="9DC3E6" w:themeColor="accent5" w:themeTint="99" w:sz="4"/>
        <w:left w:val="single" w:color="9DC3E6" w:themeColor="accent5" w:themeTint="99" w:sz="4"/>
        <w:right w:val="single" w:color="9DC3E6" w:themeColor="accent5" w:themeTint="99" w:sz="4"/>
        <w:top w:val="single" w:color="9DC3E6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5" w:themeFillTint="33" w:color="auto" w:val="clear"/>
      </w:tcPr>
    </w:tblStylePr>
    <w:tblStylePr w:type="band1Vert">
      <w:tcPr>
        <w:shd w:fill="DEEBF7" w:themeFill="accent5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DC3E6" w:themeColor="accent5" w:themeTint="99" w:sz="4"/>
        </w:tcBorders>
      </w:tcPr>
    </w:tblStylePr>
    <w:tblStylePr w:type="nwCell">
      <w:tcPr>
        <w:tcBorders>
          <w:bottom w:val="single" w:color="9DC3E6" w:themeColor="accent5" w:themeTint="99" w:sz="4"/>
        </w:tcBorders>
      </w:tcPr>
    </w:tblStylePr>
    <w:tblStylePr w:type="seCell">
      <w:tcPr>
        <w:tcBorders>
          <w:top w:val="single" w:color="9DC3E6" w:themeColor="accent5" w:themeTint="99" w:sz="4"/>
        </w:tcBorders>
      </w:tcPr>
    </w:tblStylePr>
    <w:tblStylePr w:type="swCell">
      <w:tcPr>
        <w:tcBorders>
          <w:top w:val="single" w:color="9DC3E6" w:themeColor="accent5" w:themeTint="99" w:sz="4"/>
        </w:tcBorders>
      </w:tcPr>
    </w:tblStylePr>
  </w:style>
  <w:style w:styleId="PO92" w:type="table">
    <w:name w:val="Grid Table 7 Colorful Accent 6"/>
    <w:basedOn w:val="PO3"/>
    <w:uiPriority w:val="-1"/>
    <w:pPr>
      <w:spacing w:lineRule="auto" w:line="240" w:after="0"/>
      <w:rPr/>
    </w:pPr>
    <w:rPr>
      <w:color w:val="538135" w:themeColor="accent6" w:themeShade="BE"/>
      <w:shd w:val="clear"/>
    </w:r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A9D18E" w:themeColor="accent6" w:themeTint="99" w:sz="4"/>
        </w:tcBorders>
      </w:tcPr>
    </w:tblStylePr>
    <w:tblStylePr w:type="nwCell">
      <w:tcPr>
        <w:tcBorders>
          <w:bottom w:val="single" w:color="A9D18E" w:themeColor="accent6" w:themeTint="99" w:sz="4"/>
        </w:tcBorders>
      </w:tcPr>
    </w:tblStylePr>
    <w:tblStylePr w:type="seCell">
      <w:tcPr>
        <w:tcBorders>
          <w:top w:val="single" w:color="A9D18E" w:themeColor="accent6" w:themeTint="99" w:sz="4"/>
        </w:tcBorders>
      </w:tcPr>
    </w:tblStylePr>
    <w:tblStylePr w:type="swCell">
      <w:tcPr>
        <w:tcBorders>
          <w:top w:val="single" w:color="A9D18E" w:themeColor="accent6" w:themeTint="99" w:sz="4"/>
        </w:tcBorders>
      </w:tcPr>
    </w:tblStylePr>
  </w:style>
  <w:style w:styleId="PO93" w:type="table">
    <w:name w:val="List Table 1 Light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666666" w:themeColor="text1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666666" w:themeColor="text1" w:themeTint="99" w:sz="4"/>
        </w:tcBorders>
      </w:tcPr>
    </w:tblStylePr>
  </w:style>
  <w:style w:styleId="PO94" w:type="table">
    <w:name w:val="List Table 1 Light Accent 1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1" w:themeFillTint="33" w:color="auto" w:val="clear"/>
      </w:tcPr>
    </w:tblStylePr>
    <w:tblStylePr w:type="band1Vert">
      <w:tcPr>
        <w:shd w:fill="DAE3F3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8FAADC" w:themeColor="accent1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8FAADC" w:themeColor="accent1" w:themeTint="99" w:sz="4"/>
        </w:tcBorders>
      </w:tcPr>
    </w:tblStylePr>
  </w:style>
  <w:style w:styleId="PO95" w:type="table">
    <w:name w:val="List Table 1 Light Accent 2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4B183" w:themeColor="accent2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F4B183" w:themeColor="accent2" w:themeTint="99" w:sz="4"/>
        </w:tcBorders>
      </w:tcPr>
    </w:tblStylePr>
  </w:style>
  <w:style w:styleId="PO96" w:type="table">
    <w:name w:val="List Table 1 Light Accent 3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C9C9C9" w:themeColor="accent3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C9C9C9" w:themeColor="accent3" w:themeTint="99" w:sz="4"/>
        </w:tcBorders>
      </w:tcPr>
    </w:tblStylePr>
  </w:style>
  <w:style w:styleId="PO97" w:type="table">
    <w:name w:val="List Table 1 Light Accent 4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FD966" w:themeColor="accent4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FFD966" w:themeColor="accent4" w:themeTint="99" w:sz="4"/>
        </w:tcBorders>
      </w:tcPr>
    </w:tblStylePr>
  </w:style>
  <w:style w:styleId="PO98" w:type="table">
    <w:name w:val="List Table 1 Light Accent 5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5" w:themeFillTint="33" w:color="auto" w:val="clear"/>
      </w:tcPr>
    </w:tblStylePr>
    <w:tblStylePr w:type="band1Vert">
      <w:tcPr>
        <w:shd w:fill="DEEBF7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9DC3E6" w:themeColor="accent5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9DC3E6" w:themeColor="accent5" w:themeTint="99" w:sz="4"/>
        </w:tcBorders>
      </w:tcPr>
    </w:tblStylePr>
  </w:style>
  <w:style w:styleId="PO99" w:type="table">
    <w:name w:val="List Table 1 Light Accent 6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A9D18E" w:themeColor="accent6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A9D18E" w:themeColor="accent6" w:themeTint="99" w:sz="4"/>
        </w:tcBorders>
      </w:tcPr>
    </w:tblStylePr>
  </w:style>
  <w:style w:styleId="PO100" w:type="table">
    <w:name w:val="List Table 2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1" w:type="table">
    <w:name w:val="List Table 2 Accent 1"/>
    <w:basedOn w:val="PO3"/>
    <w:uiPriority w:val="-1"/>
    <w:pPr>
      <w:spacing w:lineRule="auto" w:line="240" w:after="0"/>
      <w:rPr/>
    </w:pPr>
    <w:tblPr>
      <w:tblBorders>
        <w:bottom w:val="single" w:color="8FAADC" w:themeColor="accent1" w:themeTint="99" w:sz="4"/>
        <w:insideH w:val="single" w:color="8FAADC" w:themeColor="accent1" w:themeTint="99" w:sz="4"/>
        <w:top w:val="single" w:color="8FAADC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1" w:themeFillTint="33" w:color="auto" w:val="clear"/>
      </w:tcPr>
    </w:tblStylePr>
    <w:tblStylePr w:type="band1Vert">
      <w:tcPr>
        <w:shd w:fill="DAE3F3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2" w:type="table">
    <w:name w:val="List Table 2 Accent 2"/>
    <w:basedOn w:val="PO3"/>
    <w:uiPriority w:val="-1"/>
    <w:pPr>
      <w:spacing w:lineRule="auto" w:line="240" w:after="0"/>
      <w:rPr/>
    </w:pPr>
    <w:tblPr>
      <w:tblBorders>
        <w:bottom w:val="single" w:color="F4B183" w:themeColor="accent2" w:themeTint="99" w:sz="4"/>
        <w:insideH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3" w:type="table">
    <w:name w:val="List Table 2 Accent 3"/>
    <w:basedOn w:val="PO3"/>
    <w:uiPriority w:val="-1"/>
    <w:pPr>
      <w:spacing w:lineRule="auto" w:line="240" w:after="0"/>
      <w:rPr/>
    </w:pPr>
    <w:tblPr>
      <w:tblBorders>
        <w:bottom w:val="single" w:color="C9C9C9" w:themeColor="accent3" w:themeTint="99" w:sz="4"/>
        <w:insideH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4" w:type="table">
    <w:name w:val="List Table 2 Accent 4"/>
    <w:basedOn w:val="PO3"/>
    <w:uiPriority w:val="-1"/>
    <w:pPr>
      <w:spacing w:lineRule="auto" w:line="240" w:after="0"/>
      <w:rPr/>
    </w:pPr>
    <w:tblPr>
      <w:tblBorders>
        <w:bottom w:val="single" w:color="FFD966" w:themeColor="accent4" w:themeTint="99" w:sz="4"/>
        <w:insideH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5" w:type="table">
    <w:name w:val="List Table 2 Accent 5"/>
    <w:basedOn w:val="PO3"/>
    <w:uiPriority w:val="-1"/>
    <w:pPr>
      <w:spacing w:lineRule="auto" w:line="240" w:after="0"/>
      <w:rPr/>
    </w:pPr>
    <w:tblPr>
      <w:tblBorders>
        <w:bottom w:val="single" w:color="9DC3E6" w:themeColor="accent5" w:themeTint="99" w:sz="4"/>
        <w:insideH w:val="single" w:color="9DC3E6" w:themeColor="accent5" w:themeTint="99" w:sz="4"/>
        <w:top w:val="single" w:color="9DC3E6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5" w:themeFillTint="33" w:color="auto" w:val="clear"/>
      </w:tcPr>
    </w:tblStylePr>
    <w:tblStylePr w:type="band1Vert">
      <w:tcPr>
        <w:shd w:fill="DEEBF7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6" w:type="table">
    <w:name w:val="List Table 2 Accent 6"/>
    <w:basedOn w:val="PO3"/>
    <w:uiPriority w:val="-1"/>
    <w:pPr>
      <w:spacing w:lineRule="auto" w:line="240" w:after="0"/>
      <w:rPr/>
    </w:pPr>
    <w:tblPr>
      <w:tblBorders>
        <w:bottom w:val="single" w:color="A9D18E" w:themeColor="accent6" w:themeTint="99" w:sz="4"/>
        <w:insideH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7" w:type="table">
    <w:name w:val="List Table 3"/>
    <w:basedOn w:val="PO3"/>
    <w:uiPriority w:val="-1"/>
    <w:pPr>
      <w:spacing w:lineRule="auto" w:line="240" w:after="0"/>
      <w:rPr/>
    </w:pPr>
    <w:tblPr>
      <w:tblBorders>
        <w:bottom w:val="single" w:color="000000" w:themeColor="text1" w:sz="4"/>
        <w:left w:val="single" w:color="000000" w:themeColor="text1" w:sz="4"/>
        <w:right w:val="single" w:color="000000" w:themeColor="text1" w:sz="4"/>
        <w:top w:val="single" w:color="000000" w:themeColor="tex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000000" w:themeColor="text1" w:sz="4"/>
          <w:insideH w:val="nil"/>
          <w:top w:val="single" w:color="000000" w:themeColor="text1" w:sz="4"/>
        </w:tcBorders>
      </w:tcPr>
    </w:tblStylePr>
    <w:tblStylePr w:type="band1Vert">
      <w:tcPr>
        <w:tcBorders>
          <w:left w:val="single" w:color="000000" w:themeColor="text1" w:sz="4"/>
          <w:right w:val="single" w:color="000000" w:themeColor="text1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000000" w:themeFill="text1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000000" w:themeColor="text1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000000" w:themeColor="text1" w:sz="4"/>
        </w:tcBorders>
      </w:tcPr>
    </w:tblStylePr>
    <w:tblStylePr w:type="swCell">
      <w:tcPr>
        <w:tcBorders>
          <w:right w:val="nil"/>
          <w:top w:val="double" w:color="000000" w:themeColor="text1" w:sz="4"/>
        </w:tcBorders>
      </w:tcPr>
    </w:tblStylePr>
  </w:style>
  <w:style w:styleId="PO108" w:type="table">
    <w:name w:val="List Table 3 Accent 1"/>
    <w:basedOn w:val="PO3"/>
    <w:uiPriority w:val="-1"/>
    <w:pPr>
      <w:spacing w:lineRule="auto" w:line="240" w:after="0"/>
      <w:rPr/>
    </w:pPr>
    <w:tblPr>
      <w:tblBorders>
        <w:bottom w:val="single" w:color="4472C4" w:themeColor="accent1" w:sz="4"/>
        <w:left w:val="single" w:color="4472C4" w:themeColor="accent1" w:sz="4"/>
        <w:right w:val="single" w:color="4472C4" w:themeColor="accent1" w:sz="4"/>
        <w:top w:val="single" w:color="4472C4" w:themeColor="accen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4472C4" w:themeColor="accent1" w:sz="4"/>
          <w:insideH w:val="nil"/>
          <w:top w:val="single" w:color="4472C4" w:themeColor="accent1" w:sz="4"/>
        </w:tcBorders>
      </w:tcPr>
    </w:tblStylePr>
    <w:tblStylePr w:type="band1Vert">
      <w:tcPr>
        <w:tcBorders>
          <w:left w:val="single" w:color="4472C4" w:themeColor="accent1" w:sz="4"/>
          <w:right w:val="single" w:color="4472C4" w:themeColor="accent1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4472C4" w:themeFill="accent1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4472C4" w:themeColor="accent1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4472C4" w:themeColor="accent1" w:sz="4"/>
        </w:tcBorders>
      </w:tcPr>
    </w:tblStylePr>
    <w:tblStylePr w:type="swCell">
      <w:tcPr>
        <w:tcBorders>
          <w:right w:val="nil"/>
          <w:top w:val="double" w:color="4472C4" w:themeColor="accent1" w:sz="4"/>
        </w:tcBorders>
      </w:tcPr>
    </w:tblStylePr>
  </w:style>
  <w:style w:styleId="PO109" w:type="table">
    <w:name w:val="List Table 3 Accent 2"/>
    <w:basedOn w:val="PO3"/>
    <w:uiPriority w:val="-1"/>
    <w:pPr>
      <w:spacing w:lineRule="auto" w:line="240" w:after="0"/>
      <w:rPr/>
    </w:pPr>
    <w:tblPr>
      <w:tblBorders>
        <w:bottom w:val="single" w:color="ED7D31" w:themeColor="accent2" w:sz="4"/>
        <w:left w:val="single" w:color="ED7D31" w:themeColor="accent2" w:sz="4"/>
        <w:right w:val="single" w:color="ED7D31" w:themeColor="accent2" w:sz="4"/>
        <w:top w:val="single" w:color="ED7D31" w:themeColor="accent2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ED7D31" w:themeColor="accent2" w:sz="4"/>
          <w:insideH w:val="nil"/>
          <w:top w:val="single" w:color="ED7D31" w:themeColor="accent2" w:sz="4"/>
        </w:tcBorders>
      </w:tcPr>
    </w:tblStylePr>
    <w:tblStylePr w:type="band1Vert">
      <w:tcPr>
        <w:tcBorders>
          <w:left w:val="single" w:color="ED7D31" w:themeColor="accent2" w:sz="4"/>
          <w:right w:val="single" w:color="ED7D31" w:themeColor="accent2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ED7D31" w:themeFill="accent2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ED7D31" w:themeColor="accent2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ED7D31" w:themeColor="accent2" w:sz="4"/>
        </w:tcBorders>
      </w:tcPr>
    </w:tblStylePr>
    <w:tblStylePr w:type="swCell">
      <w:tcPr>
        <w:tcBorders>
          <w:right w:val="nil"/>
          <w:top w:val="double" w:color="ED7D31" w:themeColor="accent2" w:sz="4"/>
        </w:tcBorders>
      </w:tcPr>
    </w:tblStylePr>
  </w:style>
  <w:style w:styleId="PO110" w:type="table">
    <w:name w:val="List Table 3 Accent 3"/>
    <w:basedOn w:val="PO3"/>
    <w:uiPriority w:val="-1"/>
    <w:pPr>
      <w:spacing w:lineRule="auto" w:line="240" w:after="0"/>
      <w:rPr/>
    </w:pPr>
    <w:tblPr>
      <w:tblBorders>
        <w:bottom w:val="single" w:color="A5A5A5" w:themeColor="accent3" w:sz="4"/>
        <w:left w:val="single" w:color="A5A5A5" w:themeColor="accent3" w:sz="4"/>
        <w:right w:val="single" w:color="A5A5A5" w:themeColor="accent3" w:sz="4"/>
        <w:top w:val="single" w:color="A5A5A5" w:themeColor="accent3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A5A5A5" w:themeColor="accent3" w:sz="4"/>
          <w:insideH w:val="nil"/>
          <w:top w:val="single" w:color="A5A5A5" w:themeColor="accent3" w:sz="4"/>
        </w:tcBorders>
      </w:tcPr>
    </w:tblStylePr>
    <w:tblStylePr w:type="band1Vert">
      <w:tcPr>
        <w:tcBorders>
          <w:left w:val="single" w:color="A5A5A5" w:themeColor="accent3" w:sz="4"/>
          <w:right w:val="single" w:color="A5A5A5" w:themeColor="accent3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A5A5A5" w:themeFill="accent3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A5A5A5" w:themeColor="accent3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A5A5A5" w:themeColor="accent3" w:sz="4"/>
        </w:tcBorders>
      </w:tcPr>
    </w:tblStylePr>
    <w:tblStylePr w:type="swCell">
      <w:tcPr>
        <w:tcBorders>
          <w:right w:val="nil"/>
          <w:top w:val="double" w:color="A5A5A5" w:themeColor="accent3" w:sz="4"/>
        </w:tcBorders>
      </w:tcPr>
    </w:tblStylePr>
  </w:style>
  <w:style w:styleId="PO111" w:type="table">
    <w:name w:val="List Table 3 Accent 4"/>
    <w:basedOn w:val="PO3"/>
    <w:uiPriority w:val="-1"/>
    <w:pPr>
      <w:spacing w:lineRule="auto" w:line="240" w:after="0"/>
      <w:rPr/>
    </w:pPr>
    <w:tblPr>
      <w:tblBorders>
        <w:bottom w:val="single" w:color="FFC000" w:themeColor="accent4" w:sz="4"/>
        <w:left w:val="single" w:color="FFC000" w:themeColor="accent4" w:sz="4"/>
        <w:right w:val="single" w:color="FFC000" w:themeColor="accent4" w:sz="4"/>
        <w:top w:val="single" w:color="FFC000" w:themeColor="accent4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FFC000" w:themeColor="accent4" w:sz="4"/>
          <w:insideH w:val="nil"/>
          <w:top w:val="single" w:color="FFC000" w:themeColor="accent4" w:sz="4"/>
        </w:tcBorders>
      </w:tcPr>
    </w:tblStylePr>
    <w:tblStylePr w:type="band1Vert">
      <w:tcPr>
        <w:tcBorders>
          <w:left w:val="single" w:color="FFC000" w:themeColor="accent4" w:sz="4"/>
          <w:right w:val="single" w:color="FFC000" w:themeColor="accent4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FFC000" w:themeFill="accent4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FFC000" w:themeColor="accent4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FFC000" w:themeColor="accent4" w:sz="4"/>
        </w:tcBorders>
      </w:tcPr>
    </w:tblStylePr>
    <w:tblStylePr w:type="swCell">
      <w:tcPr>
        <w:tcBorders>
          <w:right w:val="nil"/>
          <w:top w:val="double" w:color="FFC000" w:themeColor="accent4" w:sz="4"/>
        </w:tcBorders>
      </w:tcPr>
    </w:tblStylePr>
  </w:style>
  <w:style w:styleId="PO112" w:type="table">
    <w:name w:val="List Table 3 Accent 5"/>
    <w:basedOn w:val="PO3"/>
    <w:uiPriority w:val="-1"/>
    <w:pPr>
      <w:spacing w:lineRule="auto" w:line="240" w:after="0"/>
      <w:rPr/>
    </w:pPr>
    <w:tblPr>
      <w:tblBorders>
        <w:bottom w:val="single" w:color="5B9BD5" w:themeColor="accent5" w:sz="4"/>
        <w:left w:val="single" w:color="5B9BD5" w:themeColor="accent5" w:sz="4"/>
        <w:right w:val="single" w:color="5B9BD5" w:themeColor="accent5" w:sz="4"/>
        <w:top w:val="single" w:color="5B9BD5" w:themeColor="accent5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5B9BD5" w:themeColor="accent5" w:sz="4"/>
          <w:insideH w:val="nil"/>
          <w:top w:val="single" w:color="5B9BD5" w:themeColor="accent5" w:sz="4"/>
        </w:tcBorders>
      </w:tcPr>
    </w:tblStylePr>
    <w:tblStylePr w:type="band1Vert">
      <w:tcPr>
        <w:tcBorders>
          <w:left w:val="single" w:color="5B9BD5" w:themeColor="accent5" w:sz="4"/>
          <w:right w:val="single" w:color="5B9BD5" w:themeColor="accent5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5B9BD5" w:themeFill="accent5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5B9BD5" w:themeColor="accent5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5B9BD5" w:themeColor="accent5" w:sz="4"/>
        </w:tcBorders>
      </w:tcPr>
    </w:tblStylePr>
    <w:tblStylePr w:type="swCell">
      <w:tcPr>
        <w:tcBorders>
          <w:right w:val="nil"/>
          <w:top w:val="double" w:color="5B9BD5" w:themeColor="accent5" w:sz="4"/>
        </w:tcBorders>
      </w:tcPr>
    </w:tblStylePr>
  </w:style>
  <w:style w:styleId="PO113" w:type="table">
    <w:name w:val="List Table 3 Accent 6"/>
    <w:basedOn w:val="PO3"/>
    <w:uiPriority w:val="-1"/>
    <w:pPr>
      <w:spacing w:lineRule="auto" w:line="240" w:after="0"/>
      <w:rPr/>
    </w:pPr>
    <w:tblPr>
      <w:tblBorders>
        <w:bottom w:val="single" w:color="70AD47" w:themeColor="accent6" w:sz="4"/>
        <w:left w:val="single" w:color="70AD47" w:themeColor="accent6" w:sz="4"/>
        <w:right w:val="single" w:color="70AD47" w:themeColor="accent6" w:sz="4"/>
        <w:top w:val="single" w:color="70AD47" w:themeColor="accent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70AD47" w:themeColor="accent6" w:sz="4"/>
          <w:insideH w:val="nil"/>
          <w:top w:val="single" w:color="70AD47" w:themeColor="accent6" w:sz="4"/>
        </w:tcBorders>
      </w:tcPr>
    </w:tblStylePr>
    <w:tblStylePr w:type="band1Vert">
      <w:tcPr>
        <w:tcBorders>
          <w:left w:val="single" w:color="70AD47" w:themeColor="accent6" w:sz="4"/>
          <w:right w:val="single" w:color="70AD47" w:themeColor="accent6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70AD47" w:themeFill="accent6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70AD47" w:themeColor="accent6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70AD47" w:themeColor="accent6" w:sz="4"/>
        </w:tcBorders>
      </w:tcPr>
    </w:tblStylePr>
    <w:tblStylePr w:type="swCell">
      <w:tcPr>
        <w:tcBorders>
          <w:right w:val="nil"/>
          <w:top w:val="double" w:color="70AD47" w:themeColor="accent6" w:sz="4"/>
        </w:tcBorders>
      </w:tcPr>
    </w:tblStylePr>
  </w:style>
  <w:style w:styleId="PO114" w:type="table">
    <w:name w:val="List Table 4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000000" w:themeColor="text1" w:sz="4"/>
          <w:insideH w:val="nil"/>
          <w:left w:val="single" w:color="000000" w:themeColor="text1" w:sz="4"/>
          <w:right w:val="single" w:color="000000" w:themeColor="text1" w:sz="4"/>
          <w:top w:val="single" w:color="000000" w:themeColor="tex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666666" w:themeColor="text1" w:themeTint="99" w:sz="4"/>
        </w:tcBorders>
      </w:tcPr>
    </w:tblStylePr>
  </w:style>
  <w:style w:styleId="PO115" w:type="table">
    <w:name w:val="List Table 4 Accent 1"/>
    <w:basedOn w:val="PO3"/>
    <w:uiPriority w:val="-1"/>
    <w:pPr>
      <w:spacing w:lineRule="auto" w:line="240" w:after="0"/>
      <w:rPr/>
    </w:pPr>
    <w:tblPr>
      <w:tblBorders>
        <w:bottom w:val="single" w:color="8FAADC" w:themeColor="accent1" w:themeTint="99" w:sz="4"/>
        <w:insideH w:val="single" w:color="8FAADC" w:themeColor="accent1" w:themeTint="99" w:sz="4"/>
        <w:left w:val="single" w:color="8FAADC" w:themeColor="accent1" w:themeTint="99" w:sz="4"/>
        <w:right w:val="single" w:color="8FAADC" w:themeColor="accent1" w:themeTint="99" w:sz="4"/>
        <w:top w:val="single" w:color="8FAADC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1" w:themeFillTint="33" w:color="auto" w:val="clear"/>
      </w:tcPr>
    </w:tblStylePr>
    <w:tblStylePr w:type="band1Vert">
      <w:tcPr>
        <w:shd w:fill="DAE3F3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4472C4" w:themeFill="accent1" w:color="auto" w:val="clear"/>
        <w:tcBorders>
          <w:bottom w:val="single" w:color="4472C4" w:themeColor="accent1" w:sz="4"/>
          <w:insideH w:val="nil"/>
          <w:left w:val="single" w:color="4472C4" w:themeColor="accent1" w:sz="4"/>
          <w:right w:val="single" w:color="4472C4" w:themeColor="accent1" w:sz="4"/>
          <w:top w:val="single" w:color="4472C4" w:themeColor="accen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8FAADC" w:themeColor="accent1" w:themeTint="99" w:sz="4"/>
        </w:tcBorders>
      </w:tcPr>
    </w:tblStylePr>
  </w:style>
  <w:style w:styleId="PO116" w:type="table">
    <w:name w:val="List Table 4 Accent 2"/>
    <w:basedOn w:val="PO3"/>
    <w:uiPriority w:val="-1"/>
    <w:pPr>
      <w:spacing w:lineRule="auto" w:line="240" w:after="0"/>
      <w:rPr/>
    </w:pPr>
    <w:tblPr>
      <w:tblBorders>
        <w:bottom w:val="single" w:color="F4B183" w:themeColor="accent2" w:themeTint="99" w:sz="4"/>
        <w:insideH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ED7D31" w:themeFill="accent2" w:color="auto" w:val="clear"/>
        <w:tcBorders>
          <w:bottom w:val="single" w:color="ED7D31" w:themeColor="accent2" w:sz="4"/>
          <w:insideH w:val="nil"/>
          <w:left w:val="single" w:color="ED7D31" w:themeColor="accent2" w:sz="4"/>
          <w:right w:val="single" w:color="ED7D31" w:themeColor="accent2" w:sz="4"/>
          <w:top w:val="single" w:color="ED7D31" w:themeColor="accent2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4B183" w:themeColor="accent2" w:themeTint="99" w:sz="4"/>
        </w:tcBorders>
      </w:tcPr>
    </w:tblStylePr>
  </w:style>
  <w:style w:styleId="PO117" w:type="table">
    <w:name w:val="List Table 4 Accent 3"/>
    <w:basedOn w:val="PO3"/>
    <w:uiPriority w:val="-1"/>
    <w:pPr>
      <w:spacing w:lineRule="auto" w:line="240" w:after="0"/>
      <w:rPr/>
    </w:pPr>
    <w:tblPr>
      <w:tblBorders>
        <w:bottom w:val="single" w:color="C9C9C9" w:themeColor="accent3" w:themeTint="99" w:sz="4"/>
        <w:insideH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A5A5A5" w:themeFill="accent3" w:color="auto" w:val="clear"/>
        <w:tcBorders>
          <w:bottom w:val="single" w:color="A5A5A5" w:themeColor="accent3" w:sz="4"/>
          <w:insideH w:val="nil"/>
          <w:left w:val="single" w:color="A5A5A5" w:themeColor="accent3" w:sz="4"/>
          <w:right w:val="single" w:color="A5A5A5" w:themeColor="accent3" w:sz="4"/>
          <w:top w:val="single" w:color="A5A5A5" w:themeColor="accent3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C9C9C9" w:themeColor="accent3" w:themeTint="99" w:sz="4"/>
        </w:tcBorders>
      </w:tcPr>
    </w:tblStylePr>
  </w:style>
  <w:style w:styleId="PO118" w:type="table">
    <w:name w:val="List Table 4 Accent 4"/>
    <w:basedOn w:val="PO3"/>
    <w:uiPriority w:val="-1"/>
    <w:pPr>
      <w:spacing w:lineRule="auto" w:line="240" w:after="0"/>
      <w:rPr/>
    </w:pPr>
    <w:tblPr>
      <w:tblBorders>
        <w:bottom w:val="single" w:color="FFD966" w:themeColor="accent4" w:themeTint="99" w:sz="4"/>
        <w:insideH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FFC000" w:themeFill="accent4" w:color="auto" w:val="clear"/>
        <w:tcBorders>
          <w:bottom w:val="single" w:color="FFC000" w:themeColor="accent4" w:sz="4"/>
          <w:insideH w:val="nil"/>
          <w:left w:val="single" w:color="FFC000" w:themeColor="accent4" w:sz="4"/>
          <w:right w:val="single" w:color="FFC000" w:themeColor="accent4" w:sz="4"/>
          <w:top w:val="single" w:color="FFC000" w:themeColor="accent4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FD966" w:themeColor="accent4" w:themeTint="99" w:sz="4"/>
        </w:tcBorders>
      </w:tcPr>
    </w:tblStylePr>
  </w:style>
  <w:style w:styleId="PO119" w:type="table">
    <w:name w:val="List Table 4 Accent 5"/>
    <w:basedOn w:val="PO3"/>
    <w:uiPriority w:val="-1"/>
    <w:pPr>
      <w:spacing w:lineRule="auto" w:line="240" w:after="0"/>
      <w:rPr/>
    </w:pPr>
    <w:tblPr>
      <w:tblBorders>
        <w:bottom w:val="single" w:color="9DC3E6" w:themeColor="accent5" w:themeTint="99" w:sz="4"/>
        <w:insideH w:val="single" w:color="9DC3E6" w:themeColor="accent5" w:themeTint="99" w:sz="4"/>
        <w:left w:val="single" w:color="9DC3E6" w:themeColor="accent5" w:themeTint="99" w:sz="4"/>
        <w:right w:val="single" w:color="9DC3E6" w:themeColor="accent5" w:themeTint="99" w:sz="4"/>
        <w:top w:val="single" w:color="9DC3E6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5" w:themeFillTint="33" w:color="auto" w:val="clear"/>
      </w:tcPr>
    </w:tblStylePr>
    <w:tblStylePr w:type="band1Vert">
      <w:tcPr>
        <w:shd w:fill="DEEBF7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5B9BD5" w:themeFill="accent5" w:color="auto" w:val="clear"/>
        <w:tcBorders>
          <w:bottom w:val="single" w:color="5B9BD5" w:themeColor="accent5" w:sz="4"/>
          <w:insideH w:val="nil"/>
          <w:left w:val="single" w:color="5B9BD5" w:themeColor="accent5" w:sz="4"/>
          <w:right w:val="single" w:color="5B9BD5" w:themeColor="accent5" w:sz="4"/>
          <w:top w:val="single" w:color="5B9BD5" w:themeColor="accent5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DC3E6" w:themeColor="accent5" w:themeTint="99" w:sz="4"/>
        </w:tcBorders>
      </w:tcPr>
    </w:tblStylePr>
  </w:style>
  <w:style w:styleId="PO120" w:type="table">
    <w:name w:val="List Table 4 Accent 6"/>
    <w:basedOn w:val="PO3"/>
    <w:uiPriority w:val="-1"/>
    <w:pPr>
      <w:spacing w:lineRule="auto" w:line="240" w:after="0"/>
      <w:rPr/>
    </w:pPr>
    <w:tblPr>
      <w:tblBorders>
        <w:bottom w:val="single" w:color="A9D18E" w:themeColor="accent6" w:themeTint="99" w:sz="4"/>
        <w:insideH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70AD47" w:themeFill="accent6" w:color="auto" w:val="clear"/>
        <w:tcBorders>
          <w:bottom w:val="single" w:color="70AD47" w:themeColor="accent6" w:sz="4"/>
          <w:insideH w:val="nil"/>
          <w:left w:val="single" w:color="70AD47" w:themeColor="accent6" w:sz="4"/>
          <w:right w:val="single" w:color="70AD47" w:themeColor="accent6" w:sz="4"/>
          <w:top w:val="single" w:color="70AD47" w:themeColor="accent6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A9D18E" w:themeColor="accent6" w:themeTint="99" w:sz="4"/>
        </w:tcBorders>
      </w:tcPr>
    </w:tblStylePr>
  </w:style>
  <w:style w:styleId="PO121" w:type="table">
    <w:name w:val="List Table 5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000000" w:themeColor="text1" w:sz="24"/>
        <w:left w:val="single" w:color="000000" w:themeColor="text1" w:sz="24"/>
        <w:right w:val="single" w:color="000000" w:themeColor="text1" w:sz="24"/>
        <w:top w:val="single" w:color="000000" w:themeColor="text1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000000" w:themeFill="text1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2" w:type="table">
    <w:name w:val="List Table 5 Accent 1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4472C4" w:themeColor="accent1" w:sz="24"/>
        <w:left w:val="single" w:color="4472C4" w:themeColor="accent1" w:sz="24"/>
        <w:right w:val="single" w:color="4472C4" w:themeColor="accent1" w:sz="24"/>
        <w:top w:val="single" w:color="4472C4" w:themeColor="accent1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4472C4" w:themeFill="accent1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3" w:type="table">
    <w:name w:val="List Table 5 Accent 2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ED7D31" w:themeColor="accent2" w:sz="24"/>
        <w:left w:val="single" w:color="ED7D31" w:themeColor="accent2" w:sz="24"/>
        <w:right w:val="single" w:color="ED7D31" w:themeColor="accent2" w:sz="24"/>
        <w:top w:val="single" w:color="ED7D31" w:themeColor="accent2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D7D31" w:themeFill="accent2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4" w:type="table">
    <w:name w:val="List Table 5 Accent 3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A5A5A5" w:themeColor="accent3" w:sz="24"/>
        <w:left w:val="single" w:color="A5A5A5" w:themeColor="accent3" w:sz="24"/>
        <w:right w:val="single" w:color="A5A5A5" w:themeColor="accent3" w:sz="24"/>
        <w:top w:val="single" w:color="A5A5A5" w:themeColor="accent3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A5A5A5" w:themeFill="accent3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5" w:type="table">
    <w:name w:val="List Table 5 Accent 4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FFC000" w:themeColor="accent4" w:sz="24"/>
        <w:left w:val="single" w:color="FFC000" w:themeColor="accent4" w:sz="24"/>
        <w:right w:val="single" w:color="FFC000" w:themeColor="accent4" w:sz="24"/>
        <w:top w:val="single" w:color="FFC000" w:themeColor="accent4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FC000" w:themeFill="accent4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6" w:type="table">
    <w:name w:val="List Table 5 Accent 5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5B9BD5" w:themeColor="accent5" w:sz="24"/>
        <w:left w:val="single" w:color="5B9BD5" w:themeColor="accent5" w:sz="24"/>
        <w:right w:val="single" w:color="5B9BD5" w:themeColor="accent5" w:sz="24"/>
        <w:top w:val="single" w:color="5B9BD5" w:themeColor="accent5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5B9BD5" w:themeFill="accent5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7" w:type="table">
    <w:name w:val="List Table 5 Accent 6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70AD47" w:themeColor="accent6" w:sz="24"/>
        <w:left w:val="single" w:color="70AD47" w:themeColor="accent6" w:sz="24"/>
        <w:right w:val="single" w:color="70AD47" w:themeColor="accent6" w:sz="24"/>
        <w:top w:val="single" w:color="70AD47" w:themeColor="accent6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70AD47" w:themeFill="accent6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8" w:type="table">
    <w:name w:val="List Table 6 Colorful"/>
    <w:basedOn w:val="PO3"/>
    <w:uiPriority w:val="-1"/>
    <w:pPr>
      <w:spacing w:lineRule="auto" w:line="240" w:after="0"/>
      <w:rPr/>
    </w:pPr>
    <w:rPr>
      <w:color w:val="000000" w:themeColor="text1" w:themeShade="BE"/>
      <w:shd w:val="clear"/>
    </w:rPr>
    <w:tblPr>
      <w:tblBorders>
        <w:bottom w:val="single" w:color="000000" w:themeColor="text1" w:sz="4"/>
        <w:top w:val="single" w:color="000000" w:themeColor="tex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000000" w:themeColor="tex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000000" w:themeColor="text1" w:sz="4"/>
        </w:tcBorders>
      </w:tcPr>
    </w:tblStylePr>
  </w:style>
  <w:style w:styleId="PO129" w:type="table">
    <w:name w:val="List Table 6 Colorful Accent 1"/>
    <w:basedOn w:val="PO3"/>
    <w:uiPriority w:val="-1"/>
    <w:pPr>
      <w:spacing w:lineRule="auto" w:line="240" w:after="0"/>
      <w:rPr/>
    </w:pPr>
    <w:rPr>
      <w:color w:val="2F5496" w:themeColor="accent1" w:themeShade="BE"/>
      <w:shd w:val="clear"/>
    </w:rPr>
    <w:tblPr>
      <w:tblBorders>
        <w:bottom w:val="single" w:color="4472C4" w:themeColor="accent1" w:sz="4"/>
        <w:top w:val="single" w:color="4472C4" w:themeColor="accen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1" w:themeFillTint="33" w:color="auto" w:val="clear"/>
      </w:tcPr>
    </w:tblStylePr>
    <w:tblStylePr w:type="band1Vert">
      <w:tcPr>
        <w:shd w:fill="DAE3F3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4472C4" w:themeColor="accen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4472C4" w:themeColor="accent1" w:sz="4"/>
        </w:tcBorders>
      </w:tcPr>
    </w:tblStylePr>
  </w:style>
  <w:style w:styleId="PO130" w:type="table">
    <w:name w:val="List Table 6 Colorful Accent 2"/>
    <w:basedOn w:val="PO3"/>
    <w:uiPriority w:val="-1"/>
    <w:pPr>
      <w:spacing w:lineRule="auto" w:line="240" w:after="0"/>
      <w:rPr/>
    </w:pPr>
    <w:rPr>
      <w:color w:val="C55911" w:themeColor="accent2" w:themeShade="BE"/>
      <w:shd w:val="clear"/>
    </w:rPr>
    <w:tblPr>
      <w:tblBorders>
        <w:bottom w:val="single" w:color="ED7D31" w:themeColor="accent2" w:sz="4"/>
        <w:top w:val="single" w:color="ED7D31" w:themeColor="accent2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ED7D31" w:themeColor="accent2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ED7D31" w:themeColor="accent2" w:sz="4"/>
        </w:tcBorders>
      </w:tcPr>
    </w:tblStylePr>
  </w:style>
  <w:style w:styleId="PO131" w:type="table">
    <w:name w:val="List Table 6 Colorful Accent 3"/>
    <w:basedOn w:val="PO3"/>
    <w:uiPriority w:val="-1"/>
    <w:pPr>
      <w:spacing w:lineRule="auto" w:line="240" w:after="0"/>
      <w:rPr/>
    </w:pPr>
    <w:rPr>
      <w:color w:val="7B7B7B" w:themeColor="accent3" w:themeShade="BE"/>
      <w:shd w:val="clear"/>
    </w:rPr>
    <w:tblPr>
      <w:tblBorders>
        <w:bottom w:val="single" w:color="A5A5A5" w:themeColor="accent3" w:sz="4"/>
        <w:top w:val="single" w:color="A5A5A5" w:themeColor="accent3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A5A5A5" w:themeColor="accent3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A5A5A5" w:themeColor="accent3" w:sz="4"/>
        </w:tcBorders>
      </w:tcPr>
    </w:tblStylePr>
  </w:style>
  <w:style w:styleId="PO132" w:type="table">
    <w:name w:val="List Table 6 Colorful Accent 4"/>
    <w:basedOn w:val="PO3"/>
    <w:uiPriority w:val="-1"/>
    <w:pPr>
      <w:spacing w:lineRule="auto" w:line="240" w:after="0"/>
      <w:rPr/>
    </w:pPr>
    <w:rPr>
      <w:color w:val="BE8F00" w:themeColor="accent4" w:themeShade="BE"/>
      <w:shd w:val="clear"/>
    </w:rPr>
    <w:tblPr>
      <w:tblBorders>
        <w:bottom w:val="single" w:color="FFC000" w:themeColor="accent4" w:sz="4"/>
        <w:top w:val="single" w:color="FFC000" w:themeColor="accent4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FC000" w:themeColor="accent4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FC000" w:themeColor="accent4" w:sz="4"/>
        </w:tcBorders>
      </w:tcPr>
    </w:tblStylePr>
  </w:style>
  <w:style w:styleId="PO133" w:type="table">
    <w:name w:val="List Table 6 Colorful Accent 5"/>
    <w:basedOn w:val="PO3"/>
    <w:uiPriority w:val="-1"/>
    <w:pPr>
      <w:spacing w:lineRule="auto" w:line="240" w:after="0"/>
      <w:rPr/>
    </w:pPr>
    <w:rPr>
      <w:color w:val="2E75B5" w:themeColor="accent5" w:themeShade="BE"/>
      <w:shd w:val="clear"/>
    </w:rPr>
    <w:tblPr>
      <w:tblBorders>
        <w:bottom w:val="single" w:color="5B9BD5" w:themeColor="accent5" w:sz="4"/>
        <w:top w:val="single" w:color="5B9BD5" w:themeColor="accent5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5" w:themeFillTint="33" w:color="auto" w:val="clear"/>
      </w:tcPr>
    </w:tblStylePr>
    <w:tblStylePr w:type="band1Vert">
      <w:tcPr>
        <w:shd w:fill="DEEBF7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5B9BD5" w:themeColor="accent5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5B9BD5" w:themeColor="accent5" w:sz="4"/>
        </w:tcBorders>
      </w:tcPr>
    </w:tblStylePr>
  </w:style>
  <w:style w:styleId="PO134" w:type="table">
    <w:name w:val="List Table 6 Colorful Accent 6"/>
    <w:basedOn w:val="PO3"/>
    <w:uiPriority w:val="-1"/>
    <w:pPr>
      <w:spacing w:lineRule="auto" w:line="240" w:after="0"/>
      <w:rPr/>
    </w:pPr>
    <w:rPr>
      <w:color w:val="538135" w:themeColor="accent6" w:themeShade="BE"/>
      <w:shd w:val="clear"/>
    </w:rPr>
    <w:tblPr>
      <w:tblBorders>
        <w:bottom w:val="single" w:color="70AD47" w:themeColor="accent6" w:sz="4"/>
        <w:top w:val="single" w:color="70AD47" w:themeColor="accent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70AD47" w:themeColor="accent6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70AD47" w:themeColor="accent6" w:sz="4"/>
        </w:tcBorders>
      </w:tcPr>
    </w:tblStylePr>
  </w:style>
  <w:style w:styleId="PO135" w:type="table">
    <w:name w:val="List Table 7 Colorful"/>
    <w:basedOn w:val="PO3"/>
    <w:uiPriority w:val="-1"/>
    <w:pPr>
      <w:spacing w:lineRule="auto" w:line="240" w:after="0"/>
      <w:rPr/>
    </w:pPr>
    <w:rPr>
      <w:color w:val="000000" w:themeColor="text1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7E7E7" w:themeFill="text1" w:themeFillTint="33" w:color="auto" w:val="clear"/>
      </w:tcPr>
    </w:tblStylePr>
    <w:tblStylePr w:type="band1Vert">
      <w:tcPr>
        <w:shd w:fill="E7E7E7" w:themeFill="text1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000000" w:themeColor="text1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000000" w:themeColor="text1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000000" w:themeColor="text1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000000" w:themeColor="text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6" w:type="table">
    <w:name w:val="List Table 7 Colorful Accent 1"/>
    <w:basedOn w:val="PO3"/>
    <w:uiPriority w:val="-1"/>
    <w:pPr>
      <w:spacing w:lineRule="auto" w:line="240" w:after="0"/>
      <w:rPr/>
    </w:pPr>
    <w:rPr>
      <w:color w:val="2F5496" w:themeColor="accent1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9EBF5" w:themeFill="accent1" w:themeFillTint="33" w:color="auto" w:val="clear"/>
      </w:tcPr>
    </w:tblStylePr>
    <w:tblStylePr w:type="band1Vert">
      <w:tcPr>
        <w:shd w:fill="E9EBF5" w:themeFill="accent1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4472C4" w:themeColor="accent1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4472C4" w:themeColor="accent1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4472C4" w:themeColor="accent1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4472C4" w:themeColor="accent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7" w:type="table">
    <w:name w:val="List Table 7 Colorful Accent 2"/>
    <w:basedOn w:val="PO3"/>
    <w:uiPriority w:val="-1"/>
    <w:pPr>
      <w:spacing w:lineRule="auto" w:line="240" w:after="0"/>
      <w:rPr/>
    </w:pPr>
    <w:rPr>
      <w:color w:val="C55911" w:themeColor="accent2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CECE8" w:themeFill="accent2" w:themeFillTint="33" w:color="auto" w:val="clear"/>
      </w:tcPr>
    </w:tblStylePr>
    <w:tblStylePr w:type="band1Vert">
      <w:tcPr>
        <w:shd w:fill="FCECE8" w:themeFill="accent2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ED7D31" w:themeColor="accent2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ED7D31" w:themeColor="accent2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ED7D31" w:themeColor="accent2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ED7D31" w:themeColor="accent2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8" w:type="table">
    <w:name w:val="List Table 7 Colorful Accent 3"/>
    <w:basedOn w:val="PO3"/>
    <w:uiPriority w:val="-1"/>
    <w:pPr>
      <w:spacing w:lineRule="auto" w:line="240" w:after="0"/>
      <w:rPr/>
    </w:pPr>
    <w:rPr>
      <w:color w:val="7B7B7B" w:themeColor="accent3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0F0F0" w:themeFill="accent3" w:themeFillTint="33" w:color="auto" w:val="clear"/>
      </w:tcPr>
    </w:tblStylePr>
    <w:tblStylePr w:type="band1Vert">
      <w:tcPr>
        <w:shd w:fill="F0F0F0" w:themeFill="accent3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A5A5A5" w:themeColor="accent3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A5A5A5" w:themeColor="accent3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A5A5A5" w:themeColor="accent3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A5A5A5" w:themeColor="accent3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9" w:type="table">
    <w:name w:val="List Table 7 Colorful Accent 4"/>
    <w:basedOn w:val="PO3"/>
    <w:uiPriority w:val="-1"/>
    <w:pPr>
      <w:spacing w:lineRule="auto" w:line="240" w:after="0"/>
      <w:rPr/>
    </w:pPr>
    <w:rPr>
      <w:color w:val="BE8F00" w:themeColor="accent4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4E7" w:themeFill="accent4" w:themeFillTint="33" w:color="auto" w:val="clear"/>
      </w:tcPr>
    </w:tblStylePr>
    <w:tblStylePr w:type="band1Vert">
      <w:tcPr>
        <w:shd w:fill="FFF4E7" w:themeFill="accent4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FFC000" w:themeColor="accent4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FFC000" w:themeColor="accent4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FFC000" w:themeColor="accent4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FFC000" w:themeColor="accent4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40" w:type="table">
    <w:name w:val="List Table 7 Colorful Accent 5"/>
    <w:basedOn w:val="PO3"/>
    <w:uiPriority w:val="-1"/>
    <w:pPr>
      <w:spacing w:lineRule="auto" w:line="240" w:after="0"/>
      <w:rPr/>
    </w:pPr>
    <w:rPr>
      <w:color w:val="2E75B5" w:themeColor="accent5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AEFF7" w:themeFill="accent5" w:themeFillTint="33" w:color="auto" w:val="clear"/>
      </w:tcPr>
    </w:tblStylePr>
    <w:tblStylePr w:type="band1Vert">
      <w:tcPr>
        <w:shd w:fill="EAEFF7" w:themeFill="accent5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5B9BD5" w:themeColor="accent5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5B9BD5" w:themeColor="accent5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5B9BD5" w:themeColor="accent5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5B9BD5" w:themeColor="accent5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41" w:type="table">
    <w:name w:val="List Table 7 Colorful Accent 6"/>
    <w:basedOn w:val="PO3"/>
    <w:uiPriority w:val="-1"/>
    <w:pPr>
      <w:spacing w:lineRule="auto" w:line="240" w:after="0"/>
      <w:rPr/>
    </w:pPr>
    <w:rPr>
      <w:color w:val="538135" w:themeColor="accent6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E9" w:themeFill="accent6" w:themeFillTint="33" w:color="auto" w:val="clear"/>
      </w:tcPr>
    </w:tblStylePr>
    <w:tblStylePr w:type="band1Vert">
      <w:tcPr>
        <w:shd w:fill="EBF1E9" w:themeFill="accent6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70AD47" w:themeColor="accent6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70AD47" w:themeColor="accent6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70AD47" w:themeColor="accent6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70AD47" w:themeColor="accent6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customStyle="1" w:styleId="PO142" w:type="table">
    <w:name w:val="Calendar1"/>
    <w:basedOn w:val="PO3"/>
    <w:uiPriority w:val="-1"/>
    <w:pPr>
      <w:jc w:val="left"/>
      <w:spacing w:lineRule="auto" w:line="240" w:after="0"/>
      <w:rPr/>
    </w:pPr>
    <w:rPr>
      <w:sz w:val="22"/>
      <w:szCs w:val="22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auto" w:val="nil"/>
    </w:tcPr>
    <w:tblStylePr w:type="band1Horz">
      <w:tcPr>
        <w:shd w:fill="auto" w:val="nil"/>
        <w:tcBorders>
          <w:bottom w:val="nil"/>
          <w:insideH w:val="nil"/>
          <w:insideV w:val="nil"/>
          <w:left w:val="nil"/>
          <w:right w:val="nil"/>
          <w:top w:val="nil"/>
          <w:tl2br w:val="nil"/>
          <w:tr2bl w:val="nil"/>
        </w:tcBorders>
      </w:tcPr>
    </w:tblStylePr>
    <w:tblStylePr w:type="band2Horz">
      <w:tcPr>
        <w:shd w:fill="auto" w:val="nil"/>
        <w:tcBorders>
          <w:bottom w:val="single" w:color="000000" w:themeColor="text1" w:sz="24"/>
          <w:insideH w:val="nil"/>
          <w:insideV w:val="nil"/>
          <w:left w:val="nil"/>
          <w:right w:val="nil"/>
          <w:top w:val="single" w:color="000000" w:themeColor="text1" w:sz="24"/>
          <w:tl2br w:val="nil"/>
          <w:tr2bl w:val="nil"/>
        </w:tcBorders>
      </w:tcPr>
    </w:tblStylePr>
    <w:tblStylePr w:type="firstRow">
      <w:pPr>
        <w:spacing w:lineRule="auto" w:line="259"/>
        <w:rPr/>
      </w:pPr>
      <w:rPr>
        <w:i w:val="0"/>
        <w:b w:val="1"/>
        <w:color w:val="auto"/>
        <w:sz w:val="44"/>
        <w:szCs w:val="44"/>
        <w:shd w:val="clear"/>
      </w:rPr>
      <w:tcPr>
        <w:vAlign w:val="bottom"/>
      </w:tcPr>
    </w:tblStylePr>
    <w:tblStylePr w:type="lastRow">
      <w:tcPr>
        <w:shd w:fill="auto" w:val="nil"/>
        <w:tcBorders>
          <w:bottom w:val="nil"/>
          <w:insideH w:val="nil"/>
          <w:insideV w:val="nil"/>
          <w:left w:val="nil"/>
          <w:right w:val="nil"/>
          <w:top w:val="nil"/>
          <w:tl2br w:val="nil"/>
          <w:tr2bl w:val="nil"/>
        </w:tcBorders>
      </w:tcPr>
    </w:tblStylePr>
  </w:style>
  <w:style w:styleId="PO151" w:type="paragraph">
    <w:name w:val="Heading 4"/>
    <w:basedOn w:val="PO1"/>
    <w:next w:val="PO1"/>
    <w:qFormat/>
    <w:rPr>
      <w:i w:val="1"/>
      <w:color w:val="2E74B5"/>
      <w:shd w:val="clear" w:color="auto" w:fill="auto"/>
    </w:rPr>
  </w:style>
  <w:style w:styleId="PO152" w:type="paragraph">
    <w:name w:val="Heading 5"/>
    <w:basedOn w:val="PO1"/>
    <w:next w:val="PO1"/>
    <w:qFormat/>
    <w:rPr>
      <w:color w:val="2E74B5"/>
      <w:shd w:val="clear" w:color="auto" w:fill="auto"/>
    </w:rPr>
  </w:style>
  <w:style w:styleId="PO153" w:type="paragraph">
    <w:name w:val="Heading 6"/>
    <w:basedOn w:val="PO1"/>
    <w:next w:val="PO1"/>
    <w:qFormat/>
    <w:rPr>
      <w:color w:val="1F4D78"/>
      <w:shd w:val="clear" w:color="auto" w:fill="auto"/>
    </w:rPr>
  </w:style>
  <w:style w:styleId="PO154" w:type="character">
    <w:name w:val="Hyperlink"/>
    <w:uiPriority w:val="99"/>
    <w:unhideWhenUsed/>
    <w:rPr>
      <w:color w:val="0563C1"/>
      <w:u w:val="single"/>
      <w:shd w:val="clear" w:color="auto" w:fill="auto"/>
    </w:rPr>
  </w:style>
  <w:style w:styleId="PO155" w:type="character">
    <w:name w:val="footnote reference"/>
    <w:uiPriority w:val="99"/>
    <w:semiHidden/>
    <w:unhideWhenUsed/>
    <w:rPr>
      <w:vertAlign w:val="superscript"/>
      <w:shd w:val="clear" w:color="auto" w:fill="auto"/>
    </w:rPr>
  </w:style>
  <w:style w:styleId="PO156" w:type="paragraph">
    <w:name w:val="footnote text"/>
    <w:basedOn w:val="PO1"/>
    <w:link w:val="PO157"/>
    <w:uiPriority w:val="99"/>
    <w:semiHidden/>
    <w:unhideWhenUsed/>
    <w:pPr>
      <w:spacing w:lineRule="auto" w:line="240" w:after="0"/>
      <w:rPr/>
    </w:pPr>
    <w:rPr>
      <w:sz w:val="20"/>
      <w:szCs w:val="20"/>
      <w:shd w:val="clear" w:color="auto" w:fill="auto"/>
    </w:rPr>
  </w:style>
  <w:style w:styleId="PO157" w:type="character">
    <w:name w:val="Footnote Text Char"/>
    <w:link w:val="PO156"/>
    <w:uiPriority w:val="99"/>
    <w:semiHidden/>
    <w:unhideWhenUsed/>
    <w:rPr>
      <w:sz w:val="20"/>
      <w:szCs w:val="20"/>
      <w:shd w:val="clear" w:color="auto" w:fill="auto"/>
    </w:rPr>
  </w:style>
  <w:style w:styleId="PO158" w:type="character">
    <w:name w:val="endnote reference"/>
    <w:uiPriority w:val="99"/>
    <w:semiHidden/>
    <w:unhideWhenUsed/>
    <w:rPr>
      <w:vertAlign w:val="superscript"/>
      <w:shd w:val="clear" w:color="auto" w:fill="auto"/>
    </w:rPr>
  </w:style>
  <w:style w:styleId="PO159" w:type="paragraph">
    <w:name w:val="endnote text"/>
    <w:basedOn w:val="PO1"/>
    <w:link w:val="PO160"/>
    <w:uiPriority w:val="99"/>
    <w:semiHidden/>
    <w:unhideWhenUsed/>
    <w:pPr>
      <w:spacing w:lineRule="auto" w:line="240" w:after="0"/>
      <w:rPr/>
    </w:pPr>
    <w:rPr>
      <w:sz w:val="20"/>
      <w:szCs w:val="20"/>
      <w:shd w:val="clear" w:color="auto" w:fill="auto"/>
    </w:rPr>
  </w:style>
  <w:style w:styleId="PO160" w:type="character">
    <w:name w:val="Endnote Text Char"/>
    <w:link w:val="PO159"/>
    <w:uiPriority w:val="99"/>
    <w:semiHidden/>
    <w:unhideWhenUsed/>
    <w:rPr>
      <w:sz w:val="20"/>
      <w:szCs w:val="20"/>
      <w:shd w:val="clear" w:color="auto" w:fill="auto"/>
    </w:rPr>
  </w:style>
  <w:style w:styleId="PO161" w:type="paragraph">
    <w:name w:val="Heading 1"/>
    <w:basedOn w:val="PO1"/>
    <w:next w:val="PO1"/>
    <w:qFormat/>
    <w:pPr>
      <w:spacing w:before="360" w:after="200"/>
      <w:pBdr>
        <w:bottom w:sz="8" w:space="4" w:color="0B0B0B" w:val="single"/>
      </w:pBdr>
      <w:rPr/>
      <w:outlineLvl w:val="0"/>
    </w:pPr>
    <w:rPr>
      <w:b w:val="1"/>
      <w:sz w:val="32"/>
      <w:szCs w:val="32"/>
      <w:shd w:val="clear" w:color="auto" w:fill="auto"/>
      <w:rFonts w:ascii="Malgun Gothic" w:eastAsia="Malgun Gothic" w:hAnsi="Malgun Gothic" w:cs="Malgun Gothic"/>
    </w:rPr>
  </w:style>
  <w:style w:styleId="PO162" w:type="paragraph">
    <w:name w:val="Heading 2"/>
    <w:basedOn w:val="PO1"/>
    <w:next w:val="PO1"/>
    <w:qFormat/>
    <w:pPr>
      <w:spacing w:before="320" w:after="140"/>
      <w:rPr/>
      <w:outlineLvl w:val="1"/>
    </w:pPr>
    <w:rPr>
      <w:b w:val="1"/>
      <w:sz w:val="26"/>
      <w:szCs w:val="26"/>
      <w:shd w:val="clear" w:color="auto" w:fill="auto"/>
      <w:rFonts w:ascii="Malgun Gothic" w:eastAsia="Malgun Gothic" w:hAnsi="Malgun Gothic" w:cs="Malgun Gothic"/>
    </w:rPr>
  </w:style>
  <w:style w:styleId="PO163" w:type="paragraph">
    <w:name w:val="Heading 3"/>
    <w:basedOn w:val="PO1"/>
    <w:next w:val="PO1"/>
    <w:qFormat/>
    <w:pPr>
      <w:spacing w:before="240" w:after="100"/>
      <w:rPr/>
      <w:outlineLvl w:val="2"/>
    </w:pPr>
    <w:rPr>
      <w:b w:val="1"/>
      <w:color w:val="52514E"/>
      <w:sz w:val="22"/>
      <w:szCs w:val="22"/>
      <w:shd w:val="clear" w:color="auto" w:fill="auto"/>
      <w:rFonts w:ascii="Malgun Gothic" w:eastAsia="Malgun Gothic" w:hAnsi="Malgun Gothic" w:cs="Malgun Gothic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header" Target="header2.xml"></Relationship><Relationship Id="rId6" Type="http://schemas.openxmlformats.org/officeDocument/2006/relationships/footer" Target="footer3.xml"></Relationship><Relationship Id="rId7" Type="http://schemas.openxmlformats.org/officeDocument/2006/relationships/numbering" Target="numbering.xml"></Relationship><Relationship Id="rId8" Type="http://schemas.openxmlformats.org/officeDocument/2006/relationships/theme" Target="theme/theme1.xml"></Relationship></Relationships>
</file>

<file path=word/_rels/fontTable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0</Lines>
  <LinksUpToDate>false</LinksUpToDate>
  <Pages>31</Pages>
  <Paragraphs>0</Paragraphs>
  <Words>0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송승호</dc:creator>
  <cp:lastModifiedBy>kliyy</cp:lastModifiedBy>
  <dc:title>모델 카드 (v3.8)</dc:title>
  <cp:version>11.105.321.56545</cp:version>
  <dcterms:modified xsi:type="dcterms:W3CDTF">2026-10-07T05:39:10Z</dcterms:modified>
</cp:coreProperties>
</file>