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결과보고서</w:t>
      </w:r>
    </w:p>
    <w:p>
      <w:pPr>
        <w:spacing w:after="240"/>
      </w:pPr>
      <w:r>
        <w:rPr>
          <w:color w:val="52514E"/>
          <w:sz w:val="26"/>
          <w:szCs w:val="26"/>
        </w:rPr>
        <w:t xml:space="preserve">SafeSign PhysicalAI: 산업 안전 수신호 교육 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SafeSign PhysicalAI (산업 안전 수신호 교육 키트)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v1.0 (기준 커밋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dev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f5249c7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수행 기간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2026-09-04 ~ 2026-10-12 (W1~W5)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김지훈 (팀 심기일전)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 양식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협회 실무가이드 PART 5: F25 요약본 + 결과보고서 본문 8항목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F25 결과보고서 요약본</w:t>
      </w:r>
    </w:p>
    <w:p>
      <w:pPr>
        <w:pStyle w:val="Heading2"/>
      </w:pPr>
      <w:r>
        <w:t xml:space="preserve">핵심 성과 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"/>
        <w:gridCol w:w="2577"/>
        <w:gridCol w:w="1120"/>
        <w:gridCol w:w="4034"/>
        <w:gridCol w:w="899"/>
      </w:tblGrid>
      <w:tr>
        <w:trPr>
          <w:cantSplit/>
          <w:tblHeader/>
        </w:trPr>
        <w:tc>
          <w:tcPr>
            <w:tcW w:type="dxa" w:w="10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57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12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4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8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KPI-1</w:t>
            </w:r>
          </w:p>
        </w:tc>
        <w:tc>
          <w:tcPr>
            <w:tcW w:type="dxa" w:w="257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정답률</w:t>
            </w:r>
          </w:p>
        </w:tc>
        <w:tc>
          <w:tcPr>
            <w:tcW w:type="dxa" w:w="112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≥ 92%</w:t>
            </w:r>
          </w:p>
        </w:tc>
        <w:tc>
          <w:tcPr>
            <w:tcW w:type="dxa" w:w="4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95.2%</w:t>
            </w:r>
            <w:r>
              <w:rPr>
                <w:sz w:val="18"/>
                <w:szCs w:val="18"/>
              </w:rPr>
              <w:t xml:space="preserve"> (200/210, 95% CI 91.5~97.4%)</w:t>
            </w:r>
          </w:p>
        </w:tc>
        <w:tc>
          <w:tcPr>
            <w:tcW w:type="dxa" w:w="8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달성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KPI-2</w:t>
            </w:r>
          </w:p>
        </w:tc>
        <w:tc>
          <w:tcPr>
            <w:tcW w:type="dxa" w:w="257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오분류율</w:t>
            </w:r>
          </w:p>
        </w:tc>
        <w:tc>
          <w:tcPr>
            <w:tcW w:type="dxa" w:w="112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≤ 3%</w:t>
            </w:r>
          </w:p>
        </w:tc>
        <w:tc>
          <w:tcPr>
            <w:tcW w:type="dxa" w:w="4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0.0%</w:t>
            </w:r>
            <w:r>
              <w:rPr>
                <w:sz w:val="18"/>
                <w:szCs w:val="18"/>
              </w:rPr>
              <w:t xml:space="preserve"> (0/210, 95% 상한 1.8%)</w:t>
            </w:r>
          </w:p>
        </w:tc>
        <w:tc>
          <w:tcPr>
            <w:tcW w:type="dxa" w:w="8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달성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KPI-3</w:t>
            </w:r>
          </w:p>
        </w:tc>
        <w:tc>
          <w:tcPr>
            <w:tcW w:type="dxa" w:w="257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미판정률</w:t>
            </w:r>
          </w:p>
        </w:tc>
        <w:tc>
          <w:tcPr>
            <w:tcW w:type="dxa" w:w="112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≤ 5%</w:t>
            </w:r>
          </w:p>
        </w:tc>
        <w:tc>
          <w:tcPr>
            <w:tcW w:type="dxa" w:w="4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4.8%</w:t>
            </w:r>
            <w:r>
              <w:rPr>
                <w:sz w:val="18"/>
                <w:szCs w:val="18"/>
              </w:rPr>
              <w:t xml:space="preserve"> (10/210, 95% CI 2.6~8.5%)</w:t>
            </w:r>
          </w:p>
        </w:tc>
        <w:tc>
          <w:tcPr>
            <w:tcW w:type="dxa" w:w="8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달성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KPI-4</w:t>
            </w:r>
          </w:p>
        </w:tc>
        <w:tc>
          <w:tcPr>
            <w:tcW w:type="dxa" w:w="257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Macro F1 (7종)</w:t>
            </w:r>
          </w:p>
        </w:tc>
        <w:tc>
          <w:tcPr>
            <w:tcW w:type="dxa" w:w="112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≥ 0.90</w:t>
            </w:r>
          </w:p>
        </w:tc>
        <w:tc>
          <w:tcPr>
            <w:tcW w:type="dxa" w:w="4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0.974</w:t>
            </w:r>
          </w:p>
        </w:tc>
        <w:tc>
          <w:tcPr>
            <w:tcW w:type="dxa" w:w="8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달성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KPI-5</w:t>
            </w:r>
          </w:p>
        </w:tc>
        <w:tc>
          <w:tcPr>
            <w:tcW w:type="dxa" w:w="257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치명 오분류 (정지 → 다른 신호)</w:t>
            </w:r>
          </w:p>
        </w:tc>
        <w:tc>
          <w:tcPr>
            <w:tcW w:type="dxa" w:w="112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0건</w:t>
            </w:r>
          </w:p>
        </w:tc>
        <w:tc>
          <w:tcPr>
            <w:tcW w:type="dxa" w:w="4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0건</w:t>
            </w:r>
            <w:r>
              <w:rPr>
                <w:sz w:val="18"/>
                <w:szCs w:val="18"/>
              </w:rPr>
              <w:t xml:space="preserve"> (정지 30시도)</w:t>
            </w:r>
          </w:p>
        </w:tc>
        <w:tc>
          <w:tcPr>
            <w:tcW w:type="dxa" w:w="8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달성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KPI-6</w:t>
            </w:r>
          </w:p>
        </w:tc>
        <w:tc>
          <w:tcPr>
            <w:tcW w:type="dxa" w:w="257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지연 P95</w:t>
            </w:r>
          </w:p>
        </w:tc>
        <w:tc>
          <w:tcPr>
            <w:tcW w:type="dxa" w:w="112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≤ 1.0초</w:t>
            </w:r>
          </w:p>
        </w:tc>
        <w:tc>
          <w:tcPr>
            <w:tcW w:type="dxa" w:w="4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0.046초</w:t>
            </w:r>
            <w:r>
              <w:rPr>
                <w:sz w:val="18"/>
                <w:szCs w:val="18"/>
              </w:rPr>
              <w:t xml:space="preserve"> (정답 91시도, 95% 상한 0.065초)</w:t>
            </w:r>
          </w:p>
        </w:tc>
        <w:tc>
          <w:tcPr>
            <w:tcW w:type="dxa" w:w="8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달성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KPI-7</w:t>
            </w:r>
          </w:p>
        </w:tc>
        <w:tc>
          <w:tcPr>
            <w:tcW w:type="dxa" w:w="257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물리 피드백 지연 P95 (반응 시작)</w:t>
            </w:r>
          </w:p>
        </w:tc>
        <w:tc>
          <w:tcPr>
            <w:tcW w:type="dxa" w:w="112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≤ 2.0초</w:t>
            </w:r>
          </w:p>
        </w:tc>
        <w:tc>
          <w:tcPr>
            <w:tcW w:type="dxa" w:w="4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0.089초</w:t>
            </w:r>
            <w:r>
              <w:rPr>
                <w:sz w:val="18"/>
                <w:szCs w:val="18"/>
              </w:rPr>
              <w:t xml:space="preserve"> (정답 91시도, 95% 상한 0.262초)</w:t>
            </w:r>
          </w:p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완료 기준 1.089초</w:t>
            </w:r>
          </w:p>
        </w:tc>
        <w:tc>
          <w:tcPr>
            <w:tcW w:type="dxa" w:w="8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달성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62625" cy="3933825"/>
            <wp:effectExtent t="0" r="0" b="0" l="0"/>
            <wp:docPr id="1" name="fig1_kpi.png" descr="그림 1. KPI 목표 대비 실측값. 점은 실측값, 가로 막대는 95% 신뢰구간이다(지연 2개는 P95에서 P95의 95% 상한까지). 세로선은 목표다. KPI-4(0.974)와 KPI-5(0건)는 표로 대신한다." titl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0"/>
      </w:pPr>
      <w:r>
        <w:rPr>
          <w:color w:val="52514E"/>
          <w:sz w:val="18"/>
          <w:szCs w:val="18"/>
        </w:rPr>
        <w:t xml:space="preserve">그림 1. KPI 목표 대비 실측값. 점은 실측값, 가로 막대는 95% 신뢰구간이다(지연 2개는 P95에서 P95의 95% 상한까지). 세로선은 목표다. KPI-4(0.974)와 KPI-5(0건)는 표로 대신한다.</w:t>
      </w:r>
    </w:p>
    <w:p>
      <w:pPr>
        <w:spacing w:after="120" w:line="300"/>
      </w:pPr>
      <w:r>
        <w:rPr>
          <w:b/>
          <w:bCs/>
        </w:rPr>
        <w:t xml:space="preserve">판정 성능 5개(KPI-1~5)</w:t>
      </w:r>
      <w:r>
        <w:t xml:space="preserve">는 오프라인으로 쟀다. 평가용으로 따로 촬영한 팀원 3명 × 70테이크, 모두 210시도이고, 운영과 같은 공식 규칙(3프레임 연속 동일 판정)을 적용했다. 모델은 공개 데이터로만 학습했고 자체 촬영분은 학습에 넣지 않았다. 느슨한 규칙(최빈값)으로 계산하면 96.7% · 0.0% · 3.3% · 0.982 · 0건이 나오는데, 표에는 더 엄격한 3프레임 연속 값을 적었다.</w:t>
      </w:r>
    </w:p>
    <w:p>
      <w:pPr>
        <w:spacing w:after="120" w:line="300"/>
      </w:pPr>
      <w:r>
        <w:rPr>
          <w:b/>
          <w:bCs/>
        </w:rPr>
        <w:t xml:space="preserve">지연 2개(KPI-6·7)</w:t>
      </w:r>
      <w:r>
        <w:t xml:space="preserve">는 2026-10-02에 모든 장치를 실물로 연결한 상태에서 온라인으로 쟀다. 팀원 1명이 7종을 13번씩 돌린 91시도이며 91시도 모두 첫 시도에 정답이 나왔다. 물리 피드백 지연은 09-30 회의 결정에 따라 반응 시작(장치가 명령을 받았다고 응답한 시점)을 기준으로 판정했고, 동작 완료 기준 값도 함께 적었다.</w:t>
      </w:r>
    </w:p>
    <w:p>
      <w:pPr>
        <w:spacing w:after="120" w:line="300"/>
      </w:pPr>
      <w:r>
        <w:t xml:space="preserve">정답률(하한 91.5%)과 미판정률(상한 8.5%)은 95% 신뢰구간이 목표선에 걸친다. 점추정이 목표를 충족해 달성으로 판정했고, 구간이 넓은 점은 한계(본문 §8)에 적었다.</w:t>
      </w:r>
    </w:p>
    <w:p>
      <w:pPr>
        <w:pStyle w:val="Heading2"/>
      </w:pPr>
      <w:r>
        <w:t xml:space="preserve">과제와 접근방법</w:t>
      </w:r>
    </w:p>
    <w:p>
      <w:pPr>
        <w:spacing w:after="120" w:line="300"/>
      </w:pPr>
      <w:r>
        <w:rPr>
          <w:b/>
          <w:bCs/>
        </w:rPr>
        <w:t xml:space="preserve">과제 배경.</w:t>
      </w:r>
      <w:r>
        <w:t xml:space="preserve"> 산업 현장에서는 작업자마다 안전 수신호를 이해하고 표현하는 방식이 달라서 소통 오류가 사고로 이어질 수 있다. 영상 시청이나 인쇄물 위주의 기존 교육으로는 교육자가 학습자의 습득 정도를 객관적으로 판단할 수 없고, 학습자도 자기가 제대로 하고 있는지 알기 어렵다.</w:t>
      </w:r>
    </w:p>
    <w:p>
      <w:pPr>
        <w:spacing w:after="120" w:line="300"/>
      </w:pPr>
      <w:r>
        <w:rPr>
          <w:b/>
          <w:bCs/>
        </w:rPr>
        <w:t xml:space="preserve">요구사항.</w:t>
      </w:r>
      <w:r>
        <w:t xml:space="preserve"> ① 정답 자세를 보여준다. ② 학습자의 손을 판정한다. ③ 판정 결과를 장치 동작으로 돌려준다. ④ 교육자가 볼 기록을 남긴다.</w:t>
      </w:r>
    </w:p>
    <w:p>
      <w:pPr>
        <w:spacing w:after="120" w:line="300"/>
      </w:pPr>
      <w:r>
        <w:rPr>
          <w:b/>
          <w:bCs/>
        </w:rPr>
        <w:t xml:space="preserve">해결 방법.</w:t>
      </w:r>
      <w:r>
        <w:t xml:space="preserve"> 로봇 손(AI Hand)이 수신호를 시범하고, 카메라가 학습자의 손을 판정하고, 판정 결과를 주행 로봇(picar)·micro:bit LED·AI Hand의 동작으로 되돌려 주는 닫힌 루프로 만들었다. 화면만으로는 수신호가 실제 장비를 움직인다는 감각을 주기 어렵다고 보고 물리 장치를 교육의 중심에 두었다.</w:t>
      </w:r>
    </w:p>
    <w:p>
      <w:pPr>
        <w:spacing w:after="120" w:line="300"/>
      </w:pPr>
      <w:r>
        <w:t xml:space="preserve">인식에는 </w:t>
      </w:r>
      <w:r>
        <w:rPr>
          <w:b/>
          <w:bCs/>
        </w:rPr>
        <w:t xml:space="preserve">MediaPipe 손 랜드마크 + SVM</w:t>
      </w:r>
      <w:r>
        <w:t xml:space="preserve">을 썼다. 딥러닝 모델보다 학습 데이터가 적게 들고, RPi5에서 실시간으로 돌아가며, 판정 근거(관절 각도·거리)를 설명할 수 있기 때문이다(05 모델카드 §3).</w:t>
      </w:r>
    </w:p>
    <w:p>
      <w:pPr>
        <w:pStyle w:val="Heading2"/>
      </w:pPr>
      <w:r>
        <w:t xml:space="preserve">최종 결과물</w:t>
      </w:r>
    </w:p>
    <w:p>
      <w:pPr>
        <w:spacing w:after="120" w:line="300"/>
      </w:pPr>
      <w:r>
        <w:rPr>
          <w:b/>
          <w:bCs/>
        </w:rPr>
        <w:t xml:space="preserve">완성 기능.</w:t>
      </w:r>
      <w:r>
        <w:t xml:space="preserve"> 회원가입·로그인부터 수신호 7종 시범·판정, 물리 피드백, 결과 집계, 수료증 발급까지 교육 전 과정이 동작한다.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4"/>
        <w:gridCol w:w="7274"/>
      </w:tblGrid>
      <w:tr>
        <w:trPr>
          <w:cantSplit/>
          <w:tblHeader/>
        </w:trPr>
        <w:tc>
          <w:tcPr>
            <w:tcW w:type="dxa" w:w="23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72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3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services/vision</w:t>
            </w:r>
          </w:p>
        </w:tc>
        <w:tc>
          <w:tcPr>
            <w:tcW w:type="dxa" w:w="72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카메라 → 손 랜드마크 21점 → 특징 23차원 → SVM 판정 (τ 0.75 + 3프레임 연속)</w:t>
            </w:r>
          </w:p>
        </w:tc>
      </w:tr>
      <w:tr>
        <w:trPr>
          <w:cantSplit/>
          <w:tblHeader w:val="off"/>
        </w:trPr>
        <w:tc>
          <w:tcPr>
            <w:tcW w:type="dxa" w:w="23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services/web</w:t>
            </w:r>
          </w:p>
        </w:tc>
        <w:tc>
          <w:tcPr>
            <w:tcW w:type="dxa" w:w="72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교육 진행 상태머신(SC-01~SC-07), 회원·결과 DB(Supabase), 시행 로그 CSV</w:t>
            </w:r>
          </w:p>
        </w:tc>
      </w:tr>
      <w:tr>
        <w:trPr>
          <w:cantSplit/>
          <w:tblHeader w:val="off"/>
        </w:trPr>
        <w:tc>
          <w:tcPr>
            <w:tcW w:type="dxa" w:w="23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services/actuation</w:t>
            </w:r>
          </w:p>
        </w:tc>
        <w:tc>
          <w:tcPr>
            <w:tcW w:type="dxa" w:w="72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AI Hand 7종 제스처 + micro:bit O/X LED (BLE)</w:t>
            </w:r>
          </w:p>
        </w:tc>
      </w:tr>
      <w:tr>
        <w:trPr>
          <w:cantSplit/>
          <w:tblHeader w:val="off"/>
        </w:trPr>
        <w:tc>
          <w:tcPr>
            <w:tcW w:type="dxa" w:w="23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services/picar</w:t>
            </w:r>
          </w:p>
        </w:tc>
        <w:tc>
          <w:tcPr>
            <w:tcW w:type="dxa" w:w="72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주행·LED 피드백 (별도 보드 RPi4B, Wi-Fi)</w:t>
            </w:r>
          </w:p>
        </w:tc>
      </w:tr>
      <w:tr>
        <w:trPr>
          <w:cantSplit/>
          <w:tblHeader w:val="off"/>
        </w:trPr>
        <w:tc>
          <w:tcPr>
            <w:tcW w:type="dxa" w:w="23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services/data</w:t>
            </w:r>
          </w:p>
        </w:tc>
        <w:tc>
          <w:tcPr>
            <w:tcW w:type="dxa" w:w="72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학습 데이터 변환·검증</w:t>
            </w:r>
          </w:p>
        </w:tc>
      </w:tr>
      <w:tr>
        <w:trPr>
          <w:cantSplit/>
          <w:tblHeader w:val="off"/>
        </w:trPr>
        <w:tc>
          <w:tcPr>
            <w:tcW w:type="dxa" w:w="23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services/portal</w:t>
            </w:r>
          </w:p>
        </w:tc>
        <w:tc>
          <w:tcPr>
            <w:tcW w:type="dxa" w:w="72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회사 소개 웹사이트 (같은 회원 DB 사용)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사용 방법.</w:t>
      </w:r>
      <w:r>
        <w:t xml:space="preserve"> RPi5에서 </w:t>
      </w:r>
      <w:r>
        <w:rPr>
          <w:rFonts w:ascii="Consolas" w:cs="Consolas" w:eastAsia="Malgun Gothic" w:hAnsi="Consolas"/>
          <w:sz w:val="19"/>
          <w:szCs w:val="19"/>
        </w:rPr>
        <w:t xml:space="preserve">bash scripts/rpi/start_all.sh</w:t>
      </w:r>
      <w:r>
        <w:t xml:space="preserve">를 실행하면 서비스 4개가 함께 켜진다. 학습자는 브라우저에서 가입·로그인한 뒤 "교육 시작"을 누르고, 화면과 AI Hand 시범을 본 다음 </w:t>
      </w:r>
      <w:r>
        <w:rPr>
          <w:b/>
          <w:bCs/>
        </w:rPr>
        <w:t xml:space="preserve">확인</w:t>
      </w:r>
      <w:r>
        <w:t xml:space="preserve">(화면 버튼, Space 키, micro:bit A 버튼 중 하나)을 눌러 판정을 시작한다. 7종을 마치면 집계 화면과 수료증이 나온다.</w:t>
      </w:r>
    </w:p>
    <w:p>
      <w:pPr>
        <w:spacing w:after="120" w:line="300"/>
      </w:pPr>
      <w:r>
        <w:rPr>
          <w:b/>
          <w:bCs/>
        </w:rPr>
        <w:t xml:space="preserve">규모.</w:t>
      </w:r>
      <w:r>
        <w:t xml:space="preserve"> 보드 2대(RPi5 고정, RPi4B 주행), 서비스 6개, 수신호 7종, 자동 테스트 248건(web 113 · vision 51 · picar 45 · actuation 29 · portal 10, 10-02 기준 전부 통과).</w:t>
      </w:r>
    </w:p>
    <w:p>
      <w:pPr>
        <w:pStyle w:val="Heading2"/>
      </w:pPr>
      <w:r>
        <w:t xml:space="preserve">주요 결과와 근거</w:t>
      </w:r>
    </w:p>
    <w:p>
      <w:pPr>
        <w:spacing w:after="120" w:line="300"/>
      </w:pPr>
      <w:r>
        <w:rPr>
          <w:b/>
          <w:bCs/>
        </w:rPr>
        <w:t xml:space="preserve">시험 수치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오프라인 210시도 중 </w:t>
      </w:r>
      <w:r>
        <w:rPr>
          <w:b/>
          <w:bCs/>
        </w:rPr>
        <w:t xml:space="preserve">200회 정답</w:t>
      </w:r>
      <w:r>
        <w:t xml:space="preserve">(95.2%), 오분류 0회, 미판정 10회.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사람별 최저 </w:t>
      </w:r>
      <w:r>
        <w:rPr>
          <w:b/>
          <w:bCs/>
        </w:rPr>
        <w:t xml:space="preserve">94.3%</w:t>
      </w:r>
      <w:r>
        <w:t xml:space="preserve">(ext02·ext03), 최고 97.1%(ext01)로 세 사람 차이는 2.8%p다.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오분류는 세 사람 모두 0%</w:t>
      </w:r>
      <w:r>
        <w:t xml:space="preserve">였다. 다른 신호로 잘못 읽은 경우가 한 번도 없었다.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처음 보는 사람의 정답률(95.2%)이 학습 분포의 교차검증 값(공개 데이터, 세션 단위 5겹, 88.68%)보다 높아 과적합 징후는 없다. 공개 데이터 쪽이 낮은 것은 같은 수신호 안에서도 어정쩡한 자세의 샘플이 더 많아서다. 자체 촬영분이 학습에 섞이지 않았다는 점도 확인했다(12 §8-3).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온라인 91시도에서 판정 지연 P95는 </w:t>
      </w:r>
      <w:r>
        <w:rPr>
          <w:b/>
          <w:bCs/>
        </w:rPr>
        <w:t xml:space="preserve">0.046초</w:t>
      </w:r>
      <w:r>
        <w:t xml:space="preserve">, 물리 피드백 반응 시작 P95는 </w:t>
      </w:r>
      <w:r>
        <w:rPr>
          <w:b/>
          <w:bCs/>
        </w:rPr>
        <w:t xml:space="preserve">0.089초</w:t>
      </w:r>
      <w:r>
        <w:t xml:space="preserve">였다. 장치 응답 실패는 0건이었다.</w:t>
      </w:r>
    </w:p>
    <w:p>
      <w:pPr>
        <w:spacing w:after="120" w:line="300"/>
      </w:pPr>
      <w:r>
        <w:rPr>
          <w:b/>
          <w:bCs/>
        </w:rPr>
        <w:t xml:space="preserve">사용자 검토.</w:t>
      </w:r>
      <w:r>
        <w:t xml:space="preserve"> 실사용 시험에서 사용성 문제 </w:t>
      </w:r>
      <w:r>
        <w:rPr>
          <w:b/>
          <w:bCs/>
        </w:rPr>
        <w:t xml:space="preserve">5건</w:t>
      </w:r>
      <w:r>
        <w:t xml:space="preserve">을 찾았고 모두 고쳤다(본문 §6). 예를 들어 "AI Hand를 보기도 전에 오답이 떴다"는 문제는 확인 버튼을 넣어(CR-07), "틀리면 다음으로 안 넘어간다"는 문제는 시도를 3회로 제한하고 판정마다 10초 제한을 둬서(CR-08) 해결했다. 두 수정 모두 09-29 실물 재시험을 통과했다. 로봇 손 시범이 헷갈린다는 1건은 AI Hand를 교체해 해결했다. 외부 학습자(현장 작업자) 의견은 아직 받지 못했다. 평가에 참여한 3명은 모두 팀원이다.</w:t>
      </w:r>
    </w:p>
    <w:p>
      <w:pPr>
        <w:spacing w:after="120" w:line="300"/>
      </w:pPr>
      <w:r>
        <w:rPr>
          <w:b/>
          <w:bCs/>
        </w:rPr>
        <w:t xml:space="preserve">근거 자료.</w:t>
      </w:r>
      <w:r>
        <w:t xml:space="preserve"> 화면 캡처 11장(</w:t>
      </w:r>
      <w:r>
        <w:rPr>
          <w:rFonts w:ascii="Consolas" w:cs="Consolas" w:eastAsia="Malgun Gothic" w:hAnsi="Consolas"/>
          <w:sz w:val="19"/>
          <w:szCs w:val="19"/>
        </w:rPr>
        <w:t xml:space="preserve">document/images/web_screens/</w:t>
      </w:r>
      <w:r>
        <w:t xml:space="preserve">), 오프라인 결과 </w:t>
      </w:r>
      <w:r>
        <w:rPr>
          <w:rFonts w:ascii="Consolas" w:cs="Consolas" w:eastAsia="Malgun Gothic" w:hAnsi="Consolas"/>
          <w:sz w:val="19"/>
          <w:szCs w:val="19"/>
        </w:rPr>
        <w:t xml:space="preserve">document/results/kpi_offline_final_20260930.json</w:t>
      </w:r>
      <w:r>
        <w:t xml:space="preserve">, 온라인 시행 로그와 집계 </w:t>
      </w:r>
      <w:r>
        <w:rPr>
          <w:rFonts w:ascii="Consolas" w:cs="Consolas" w:eastAsia="Malgun Gothic" w:hAnsi="Consolas"/>
          <w:sz w:val="19"/>
          <w:szCs w:val="19"/>
        </w:rPr>
        <w:t xml:space="preserve">document/results/kpi_online_20261002/</w:t>
      </w:r>
      <w:r>
        <w:t xml:space="preserve">, 자동 테스트 248건, 테스트·평가 리포트(06) §2-1~2-5.</w:t>
      </w:r>
    </w:p>
    <w:p>
      <w:pPr>
        <w:spacing w:after="120" w:line="300"/>
      </w:pPr>
      <w:r>
        <w:rPr>
          <w:b/>
          <w:bCs/>
        </w:rPr>
        <w:t xml:space="preserve">성공 조건과 실패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2"/>
        <w:gridCol w:w="7886"/>
      </w:tblGrid>
      <w:tr>
        <w:trPr>
          <w:cantSplit/>
          <w:tblHeader/>
        </w:trPr>
        <w:tc>
          <w:tcPr>
            <w:tcW w:type="dxa" w:w="17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88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성공(합격)</w:t>
            </w:r>
          </w:p>
        </w:tc>
        <w:tc>
          <w:tcPr>
            <w:tcW w:type="dxa" w:w="788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목표 수신호 확률 ≥ τ(0.75), 소속 게이트 통과, 3프레임 연속 같은 판정을 모두 만족. 시도 3회 이내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실패(불합격)</w:t>
            </w:r>
          </w:p>
        </w:tc>
        <w:tc>
          <w:tcPr>
            <w:tcW w:type="dxa" w:w="788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3회 모두 오답, 또는 판정 1회가 10초를 넘김(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timeout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미판정</w:t>
            </w:r>
          </w:p>
        </w:tc>
        <w:tc>
          <w:tcPr>
            <w:tcW w:type="dxa" w:w="788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τ 미달(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below_tau</w:t>
            </w:r>
            <w:r>
              <w:rPr>
                <w:sz w:val="18"/>
                <w:szCs w:val="18"/>
              </w:rPr>
              <w:t xml:space="preserve">) 또는 7종 분포 밖(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out_of_distribution</w:t>
            </w:r>
            <w:r>
              <w:rPr>
                <w:sz w:val="18"/>
                <w:szCs w:val="18"/>
              </w:rPr>
              <w:t xml:space="preserve">). 오답으로 세지 않고 다시 시도하게 함</w:t>
            </w:r>
          </w:p>
        </w:tc>
      </w:tr>
    </w:tbl>
    <w:p>
      <w:pPr>
        <w:pStyle w:val="Heading2"/>
      </w:pPr>
      <w:r>
        <w:t xml:space="preserve">계획 대비 변경</w:t>
      </w:r>
    </w:p>
    <w:p>
      <w:pPr>
        <w:spacing w:after="120" w:line="300"/>
      </w:pPr>
      <w:r>
        <w:t xml:space="preserve">초기 계획에서 바뀐 결정은 </w:t>
      </w:r>
      <w:r>
        <w:rPr>
          <w:b/>
          <w:bCs/>
        </w:rPr>
        <w:t xml:space="preserve">12건</w:t>
      </w:r>
      <w:r>
        <w:t xml:space="preserve">이다(CR-01~CR-12, 본문 §3-2). 성격별로 묶으면 다음과 같다.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하드웨어 구조.</w:t>
      </w:r>
      <w:r>
        <w:t xml:space="preserve"> picar를 RPi5에서 떼어 별도 보드로 옮겼다(CR-01). picar가 움직이면 거기 달린 카메라도 함께 움직여 판정을 할 수 없었기 때문이다.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수신호 정의.</w:t>
      </w:r>
      <w:r>
        <w:t xml:space="preserve"> 사람이 따라 하기 어렵거나 학습 데이터가 없는 손모양 2종을 바꿨다(CR-03·04). </w:t>
      </w:r>
      <w:r>
        <w:rPr>
          <w:rFonts w:ascii="Consolas" w:cs="Consolas" w:eastAsia="Malgun Gothic" w:hAnsi="Consolas"/>
          <w:sz w:val="19"/>
          <w:szCs w:val="19"/>
        </w:rPr>
        <w:t xml:space="preserve">negative</w:t>
      </w:r>
      <w:r>
        <w:t xml:space="preserve">(기타)는 학습 클래스에서 빼고 τ 미달 미판정으로 처리했다(CR-05).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교육 흐름.</w:t>
      </w:r>
      <w:r>
        <w:t xml:space="preserve"> 시범을 보기 전에 오답 처리되던 문제는 확인 버튼으로(CR-07), 끝나지 않던 시도는 3회 상한과 10초 제한으로(CR-08) 해결했다.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범위와 측정 기준.</w:t>
      </w:r>
      <w:r>
        <w:t xml:space="preserve"> picar 원격 조종 모드는 넣지 않았다(CR-11). 물리 피드백 지연은 반응 시작 기준으로 판정하고 완료 기준을 함께 적기로 했다(CR-12).</w:t>
      </w:r>
    </w:p>
    <w:p>
      <w:pPr>
        <w:pStyle w:val="Heading2"/>
      </w:pPr>
      <w:r>
        <w:t xml:space="preserve">한계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지연의 측정 구간이 좁다.</w:t>
      </w:r>
      <w:r>
        <w:t xml:space="preserve"> 판정 지연은 연속 판정을 확정한 마지막 프레임 1장의 처리 시간만 기록한다. 손을 멈춘 시점부터 계산한 보수적 상한은 P95 0.335초이고, 손을 멈춘 뒤 장치 동작이 끝날 때까지는 약 1.2~1.4초로 추정된다. 이렇게 계산해도 목표 2.0초 안이다.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온라인 측정은 팀원 1명, 91시도다.</w:t>
      </w:r>
      <w:r>
        <w:t xml:space="preserve"> web 로그가 미판정을 기록하지 않아 온라인 미판정률은 낼 수 없다. 판정 성능의 공식 값은 오프라인 210시도를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정답률과 미판정률의 신뢰구간이 목표선에 걸친다</w:t>
      </w:r>
      <w:r>
        <w:t xml:space="preserve">(정답률 하한 91.5%, 미판정률 상한 8.5%).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외부 학습자 의견을 받지 못했다.</w:t>
      </w:r>
      <w:r>
        <w:t xml:space="preserve"> 평가 데이터는 팀원 3명의 것이다.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시연 환경은 네이티브 실행만 검증했다.</w:t>
      </w:r>
      <w:r>
        <w:t xml:space="preserve"> Docker는 개발 PC mock과 CI에만 쓴다(CR-10).</w:t>
      </w:r>
    </w:p>
    <w:p>
      <w:pPr>
        <w:pStyle w:val="Heading2"/>
      </w:pPr>
      <w:r>
        <w:t xml:space="preserve">다음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6"/>
        <w:gridCol w:w="6884"/>
        <w:gridCol w:w="1928"/>
      </w:tblGrid>
      <w:tr>
        <w:trPr>
          <w:cantSplit/>
          <w:tblHeader/>
        </w:trPr>
        <w:tc>
          <w:tcPr>
            <w:tcW w:type="dxa" w:w="8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68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9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시점</w:t>
            </w:r>
          </w:p>
        </w:tc>
      </w:tr>
      <w:tr>
        <w:trPr>
          <w:cantSplit/>
          <w:tblHeader w:val="off"/>
        </w:trPr>
        <w:tc>
          <w:tcPr>
            <w:tcW w:type="dxa" w:w="8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8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슬로모션 영상(240fps)으로 손 정지 → LED 켜짐 → AI Hand 정지 시간을 세어 지연 수치와 대조</w:t>
            </w:r>
          </w:p>
        </w:tc>
        <w:tc>
          <w:tcPr>
            <w:tcW w:type="dxa" w:w="19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10-04 전</w:t>
            </w:r>
          </w:p>
        </w:tc>
      </w:tr>
      <w:tr>
        <w:trPr>
          <w:cantSplit/>
          <w:tblHeader w:val="off"/>
        </w:trPr>
        <w:tc>
          <w:tcPr>
            <w:tcW w:type="dxa" w:w="8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8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AI Hand 시연 준비: 펌웨어를 올리고 7종 손모양 확인</w:t>
            </w:r>
          </w:p>
        </w:tc>
        <w:tc>
          <w:tcPr>
            <w:tcW w:type="dxa" w:w="19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시연 전</w:t>
            </w:r>
          </w:p>
        </w:tc>
      </w:tr>
      <w:tr>
        <w:trPr>
          <w:cantSplit/>
          <w:tblHeader w:val="off"/>
        </w:trPr>
        <w:tc>
          <w:tcPr>
            <w:tcW w:type="dxa" w:w="8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8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시연 운영 규칙 정리: 서보 휴식(2회차마다), 선풍기 사용</w:t>
            </w:r>
          </w:p>
        </w:tc>
        <w:tc>
          <w:tcPr>
            <w:tcW w:type="dxa" w:w="19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시연 전</w:t>
            </w:r>
          </w:p>
        </w:tc>
      </w:tr>
      <w:tr>
        <w:trPr>
          <w:cantSplit/>
          <w:tblHeader w:val="off"/>
        </w:trPr>
        <w:tc>
          <w:tcPr>
            <w:tcW w:type="dxa" w:w="8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8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외부 참관자 3~5명 대상 사용성 의견 수집(3문항)</w:t>
            </w:r>
          </w:p>
        </w:tc>
        <w:tc>
          <w:tcPr>
            <w:tcW w:type="dxa" w:w="19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시연·발표 (10-12)</w:t>
            </w:r>
          </w:p>
        </w:tc>
      </w:tr>
      <w:tr>
        <w:trPr>
          <w:cantSplit/>
          <w:tblHeader w:val="off"/>
        </w:trPr>
        <w:tc>
          <w:tcPr>
            <w:tcW w:type="dxa" w:w="8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8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개인정보(회원 이메일·이름·소속) 삭제</w:t>
            </w:r>
          </w:p>
        </w:tc>
        <w:tc>
          <w:tcPr>
            <w:tcW w:type="dxa" w:w="19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평가 종료 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본문</w:t>
      </w:r>
    </w:p>
    <w:p>
      <w:pPr>
        <w:pStyle w:val="Heading2"/>
      </w:pPr>
      <w:r>
        <w:t xml:space="preserve">1. 배경과 사용자 문제</w:t>
      </w:r>
    </w:p>
    <w:p>
      <w:pPr>
        <w:spacing w:after="120" w:line="300"/>
      </w:pPr>
      <w:r>
        <w:rPr>
          <w:b/>
          <w:bCs/>
        </w:rPr>
        <w:t xml:space="preserve">현행 이슈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산업 현장에서는 작업자마다 안전 수신호를 이해하고 표현하는 방식이 달라서, 수신호로 의사를 전할 때 생기는 소통 오류가 안전사고로 이어질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기존 교육(교육 영상 시청, 인쇄물)으로는 </w:t>
      </w:r>
      <w:r>
        <w:rPr>
          <w:b/>
          <w:bCs/>
        </w:rPr>
        <w:t xml:space="preserve">교육자</w:t>
      </w:r>
      <w:r>
        <w:t xml:space="preserve">가 여러 학습자의 습득 정도를 객관적으로 판단하기 어렵고, </w:t>
      </w:r>
      <w:r>
        <w:rPr>
          <w:b/>
          <w:bCs/>
        </w:rPr>
        <w:t xml:space="preserve">학습자</w:t>
      </w:r>
      <w:r>
        <w:t xml:space="preserve">도 자기 이해 수준을 알기 어렵다.</w:t>
      </w:r>
    </w:p>
    <w:p>
      <w:pPr>
        <w:spacing w:after="80" w:before="120"/>
      </w:pPr>
      <w:r>
        <w:rPr>
          <w:b/>
          <w:bCs/>
        </w:rPr>
        <w:t xml:space="preserve">사용자와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4"/>
        <w:gridCol w:w="7274"/>
      </w:tblGrid>
      <w:tr>
        <w:trPr>
          <w:cantSplit/>
          <w:tblHeader/>
        </w:trPr>
        <w:tc>
          <w:tcPr>
            <w:tcW w:type="dxa" w:w="23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72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문제</w:t>
            </w:r>
          </w:p>
        </w:tc>
      </w:tr>
      <w:tr>
        <w:trPr>
          <w:cantSplit/>
          <w:tblHeader w:val="off"/>
        </w:trPr>
        <w:tc>
          <w:tcPr>
            <w:tcW w:type="dxa" w:w="23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신입·현장 작업자</w:t>
            </w:r>
          </w:p>
        </w:tc>
        <w:tc>
          <w:tcPr>
            <w:tcW w:type="dxa" w:w="72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수신호를 본 적이 있는지와 실제로 할 수 있는지를 구분해 확인할 방법이 없다</w:t>
            </w:r>
          </w:p>
        </w:tc>
      </w:tr>
      <w:tr>
        <w:trPr>
          <w:cantSplit/>
          <w:tblHeader w:val="off"/>
        </w:trPr>
        <w:tc>
          <w:tcPr>
            <w:tcW w:type="dxa" w:w="23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안전 교육자</w:t>
            </w:r>
          </w:p>
        </w:tc>
        <w:tc>
          <w:tcPr>
            <w:tcW w:type="dxa" w:w="72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누가 어떤 수신호에 약한지 숫자로 알 수 없다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기대 변화.</w:t>
      </w:r>
      <w:r>
        <w:t xml:space="preserve"> 습득 속도와 정확도가 오르고, 소통 오류로 인한 사고가 줄고, 학습자별로 약한 수신호를 알 수 있고, 기록을 바탕으로 교육 내용을 고칠 수 있다.</w:t>
      </w:r>
    </w:p>
    <w:p>
      <w:pPr>
        <w:pStyle w:val="Heading2"/>
      </w:pPr>
      <w:r>
        <w:t xml:space="preserve">2. 목표와 범위</w:t>
      </w:r>
    </w:p>
    <w:p>
      <w:pPr>
        <w:spacing w:after="120" w:line="300"/>
      </w:pPr>
      <w:r>
        <w:rPr>
          <w:b/>
          <w:bCs/>
        </w:rPr>
        <w:t xml:space="preserve">목표.</w:t>
      </w:r>
      <w:r>
        <w:t xml:space="preserve"> 안전 수신호 7종을 시범, 따라 하기, 판정, 물리 피드백으로 이어지는 닫힌 루프 안에서 반복 학습하게 하고, 교육자가 쓸 수 있는 정량 기록을 남긴다.</w:t>
      </w:r>
    </w:p>
    <w:p>
      <w:pPr>
        <w:spacing w:after="120" w:line="300"/>
      </w:pPr>
      <w:r>
        <w:rPr>
          <w:b/>
          <w:bCs/>
        </w:rPr>
        <w:t xml:space="preserve">KPI.</w:t>
      </w:r>
      <w:r>
        <w:t xml:space="preserve"> F25 요약본의 7개 지표(01 프로젝트계획서 §목표와 KPI).</w:t>
      </w:r>
    </w:p>
    <w:p>
      <w:pPr>
        <w:spacing w:after="120" w:line="300"/>
      </w:pPr>
      <w:r>
        <w:rPr>
          <w:b/>
          <w:bCs/>
        </w:rPr>
        <w:t xml:space="preserve">범위에 넣은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수신호 7종: 정지 · 서행 · 좌회전 유도 · 우회전 유도 · 확인/완료 · 후진 · 주의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손의 </w:t>
      </w:r>
      <w:r>
        <w:rPr>
          <w:b/>
          <w:bCs/>
        </w:rPr>
        <w:t xml:space="preserve">정지 자세</w:t>
      </w:r>
      <w:r>
        <w:t xml:space="preserve"> 한 장면 판정 (연속 동작은 판정하지 않음)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교육 진행 화면 SC-01~SC-07, 회원·결과 DB, 수료증</w:t>
      </w:r>
    </w:p>
    <w:p>
      <w:pPr>
        <w:spacing w:after="80" w:before="120"/>
      </w:pPr>
      <w:r>
        <w:rPr>
          <w:b/>
          <w:bCs/>
        </w:rPr>
        <w:t xml:space="preserve">범위에서 뺀 것과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8"/>
        <w:gridCol w:w="7010"/>
      </w:tblGrid>
      <w:tr>
        <w:trPr>
          <w:cantSplit/>
          <w:tblHeader/>
        </w:trPr>
        <w:tc>
          <w:tcPr>
            <w:tcW w:type="dxa" w:w="26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뺀 것</w:t>
            </w:r>
          </w:p>
        </w:tc>
        <w:tc>
          <w:tcPr>
            <w:tcW w:type="dxa" w:w="7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off"/>
        </w:trPr>
        <w:tc>
          <w:tcPr>
            <w:tcW w:type="dxa" w:w="26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연속 제스처·동작 추적</w:t>
            </w:r>
          </w:p>
        </w:tc>
        <w:tc>
          <w:tcPr>
            <w:tcW w:type="dxa" w:w="7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정지 자세 판정만으로 교육 목적을 이룰 수 있고, 연속 동작은 데이터와 학습 비용이 크게 늘어난다</w:t>
            </w:r>
          </w:p>
        </w:tc>
      </w:tr>
      <w:tr>
        <w:trPr>
          <w:cantSplit/>
          <w:tblHeader w:val="off"/>
        </w:trPr>
        <w:tc>
          <w:tcPr>
            <w:tcW w:type="dxa" w:w="26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수신호 등록·관리자 화면</w:t>
            </w:r>
          </w:p>
        </w:tc>
        <w:tc>
          <w:tcPr>
            <w:tcW w:type="dxa" w:w="7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교육용 고정 커리큘럼 7종이면 충분하다 (03 §6)</w:t>
            </w:r>
          </w:p>
        </w:tc>
      </w:tr>
      <w:tr>
        <w:trPr>
          <w:cantSplit/>
          <w:tblHeader w:val="off"/>
        </w:trPr>
        <w:tc>
          <w:tcPr>
            <w:tcW w:type="dxa" w:w="26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중간 이탈 후 이어하기</w:t>
            </w:r>
          </w:p>
        </w:tc>
        <w:tc>
          <w:tcPr>
            <w:tcW w:type="dxa" w:w="7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교육 1회가 약 5분으로 짧아 세션 복구에 드는 복잡도가 이득보다 크다 (CR-06)</w:t>
            </w:r>
          </w:p>
        </w:tc>
      </w:tr>
      <w:tr>
        <w:trPr>
          <w:cantSplit/>
          <w:tblHeader w:val="off"/>
        </w:trPr>
        <w:tc>
          <w:tcPr>
            <w:tcW w:type="dxa" w:w="26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원격 조종 모드</w:t>
            </w:r>
          </w:p>
        </w:tc>
        <w:tc>
          <w:tcPr>
            <w:tcW w:type="dxa" w:w="70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교육 루프에 필요 없는 선택 기능이고, W4 일정은 냉각 대책과 KPI 실측이 먼저였다 (CR-11)</w:t>
            </w:r>
          </w:p>
        </w:tc>
      </w:tr>
    </w:tbl>
    <w:p>
      <w:pPr>
        <w:pStyle w:val="Heading2"/>
      </w:pPr>
      <w:r>
        <w:t xml:space="preserve">3. 수행 과정과 변경</w:t>
      </w:r>
    </w:p>
    <w:p>
      <w:pPr>
        <w:pStyle w:val="Heading3"/>
      </w:pPr>
      <w:r>
        <w:t xml:space="preserve">3-1. 수행 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927"/>
        <w:gridCol w:w="6335"/>
      </w:tblGrid>
      <w:tr>
        <w:trPr>
          <w:cantSplit/>
          <w:tblHeader/>
        </w:trPr>
        <w:tc>
          <w:tcPr>
            <w:tcW w:type="dxa" w:w="13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63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한 일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W1+W2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09-04 ~ 09-16</w:t>
            </w:r>
          </w:p>
        </w:tc>
        <w:tc>
          <w:tcPr>
            <w:tcW w:type="dxa" w:w="63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문제 정의·목표 설정, 설계, 역할 분담, 파이프라인 방식 확정, 수신호 7종 확정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W3 전반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09-16 ~ 09-20</w:t>
            </w:r>
          </w:p>
        </w:tc>
        <w:tc>
          <w:tcPr>
            <w:tcW w:type="dxa" w:w="63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학습 데이터 확보 (공개 데이터셋 검토·선정·변환)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W3 후반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09-22 ~ 09-27</w:t>
            </w:r>
          </w:p>
        </w:tc>
        <w:tc>
          <w:tcPr>
            <w:tcW w:type="dxa" w:w="63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분류기 학습, 서비스 통합, 1차 전 구간 통합 테스트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W4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09-28 ~ 10-04</w:t>
            </w:r>
          </w:p>
        </w:tc>
        <w:tc>
          <w:tcPr>
            <w:tcW w:type="dxa" w:w="63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결함 수정, 판정 타이밍 재설계, 회원 DB 연동, KPI 실측(오프라인 09-29 촬영, 온라인 10-02)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W5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10-05 ~ 10-12</w:t>
            </w:r>
          </w:p>
        </w:tc>
        <w:tc>
          <w:tcPr>
            <w:tcW w:type="dxa" w:w="63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결과보고서·시연 영상·발표</w:t>
            </w:r>
          </w:p>
        </w:tc>
      </w:tr>
    </w:tbl>
    <w:p>
      <w:pPr>
        <w:pStyle w:val="Heading3"/>
      </w:pPr>
      <w:r>
        <w:t xml:space="preserve">3-2. 변경 기록 (CR)</w:t>
      </w:r>
    </w:p>
    <w:p>
      <w:pPr>
        <w:spacing w:after="120" w:line="300"/>
      </w:pPr>
      <w:r>
        <w:t xml:space="preserve">팀 문서 곳곳에 흩어져 있던 결정 가운데 계획을 바꾼 것을 골라 CR 번호를 붙였다. 각 행의 이유에는 그 결정을 내린 근거를 적었다.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0"/>
        <w:gridCol w:w="728"/>
        <w:gridCol w:w="2129"/>
        <w:gridCol w:w="2353"/>
        <w:gridCol w:w="1793"/>
        <w:gridCol w:w="1795"/>
      </w:tblGrid>
      <w:tr>
        <w:trPr>
          <w:cantSplit/>
          <w:tblHeader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변경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CR-01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09-18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제어를 RPi5에서 </w:t>
            </w:r>
            <w:r>
              <w:rPr>
                <w:b/>
                <w:bCs/>
                <w:sz w:val="18"/>
                <w:szCs w:val="18"/>
              </w:rPr>
              <w:t xml:space="preserve">별도 보드(RPi4B)</w:t>
            </w:r>
            <w:r>
              <w:rPr>
                <w:sz w:val="18"/>
                <w:szCs w:val="18"/>
              </w:rPr>
              <w:t xml:space="preserve">로 분리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picar가 움직이면 거기 달린 카메라도 움직여 판정할 수 없다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보드 2대, Wi-Fi 통신 구간 추가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고정 카메라 확보. 통신이 끊기면 picar 없이 진행 (03 §5-2)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CR-02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09-21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micro:bit 연결을 </w:t>
            </w:r>
            <w:r>
              <w:rPr>
                <w:b/>
                <w:bCs/>
                <w:sz w:val="18"/>
                <w:szCs w:val="18"/>
              </w:rPr>
              <w:t xml:space="preserve">USB 시리얼 → BLE</w:t>
            </w:r>
            <w:r>
              <w:rPr>
                <w:sz w:val="18"/>
                <w:szCs w:val="18"/>
              </w:rPr>
              <w:t xml:space="preserve">(Nordic UART)로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micro:bit v2의 하드웨어 UART는 1개뿐인데 확장보드 초기화가 이를 서보 채널로 가져간다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무선 구간 추가, 부저 사용 불가(BLE 스택과 충돌)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서보와 통신을 동시에 사용. 부저는 범위에서 제외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CR-03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09-20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우회전_유도</w:t>
            </w:r>
            <w:r>
              <w:rPr>
                <w:sz w:val="18"/>
                <w:szCs w:val="18"/>
              </w:rPr>
              <w:t xml:space="preserve"> 손모양을 </w:t>
            </w:r>
            <w:r>
              <w:rPr>
                <w:b/>
                <w:bCs/>
                <w:sz w:val="18"/>
                <w:szCs w:val="18"/>
              </w:rPr>
              <w:t xml:space="preserve">약지 → 소지</w:t>
            </w:r>
            <w:r>
              <w:rPr>
                <w:sz w:val="18"/>
                <w:szCs w:val="18"/>
              </w:rPr>
              <w:t xml:space="preserve">로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약지만 펴는 동작은 사람이 따라 하기 어렵다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서보 각도표·데이터 재매핑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학습자 수행 난이도 하락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CR-04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09-20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확인_완료</w:t>
            </w:r>
            <w:r>
              <w:rPr>
                <w:sz w:val="18"/>
                <w:szCs w:val="18"/>
              </w:rPr>
              <w:t xml:space="preserve"> 손모양을 </w:t>
            </w:r>
            <w:r>
              <w:rPr>
                <w:b/>
                <w:bCs/>
                <w:sz w:val="18"/>
                <w:szCs w:val="18"/>
              </w:rPr>
              <w:t xml:space="preserve">엄지 세우기 → 주먹</w:t>
            </w:r>
            <w:r>
              <w:rPr>
                <w:sz w:val="18"/>
                <w:szCs w:val="18"/>
              </w:rPr>
              <w:t xml:space="preserve">으로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공개 데이터셋에 엄지 세우기에 해당하는 클래스가 없다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펌웨어 제스처 G5 변경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학습 데이터 확보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CR-05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09-21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negative</w:t>
            </w:r>
            <w:r>
              <w:rPr>
                <w:sz w:val="18"/>
                <w:szCs w:val="18"/>
              </w:rPr>
              <w:t xml:space="preserve">(기타)를 </w:t>
            </w:r>
            <w:r>
              <w:rPr>
                <w:b/>
                <w:bCs/>
                <w:sz w:val="18"/>
                <w:szCs w:val="18"/>
              </w:rPr>
              <w:t xml:space="preserve">학습 클래스에서 제외</w:t>
            </w:r>
            <w:r>
              <w:rPr>
                <w:sz w:val="18"/>
                <w:szCs w:val="18"/>
              </w:rPr>
              <w:t xml:space="preserve">, τ 미달은 미판정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7종이 아닌 자세는 종류가 끝이 없어 한 클래스로 학습할 수 없고, 공개 데이터의 negative는 0건이었다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KPI 표를 8클래스에서 7클래스 + 미판정으로 정정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미판정률을 별도 지표로 관리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CR-06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09-18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중간 이탈 후 </w:t>
            </w:r>
            <w:r>
              <w:rPr>
                <w:b/>
                <w:bCs/>
                <w:sz w:val="18"/>
                <w:szCs w:val="18"/>
              </w:rPr>
              <w:t xml:space="preserve">이어하기를 구현하지 않음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교육 1회가 짧고 세션 복구의 복잡도가 이득보다 크다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SC-07은 처음부터 다시 하라는 안내만 표시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범위 축소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CR-07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09-27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흐름에 </w:t>
            </w:r>
            <w:r>
              <w:rPr>
                <w:b/>
                <w:bCs/>
                <w:sz w:val="18"/>
                <w:szCs w:val="18"/>
              </w:rPr>
              <w:t xml:space="preserve">확인 버튼</w:t>
            </w:r>
            <w:r>
              <w:rPr>
                <w:sz w:val="18"/>
                <w:szCs w:val="18"/>
              </w:rPr>
              <w:t xml:space="preserve"> 도입 (시범 단계와 판정 단계 분리)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통합 테스트에서 학습자가 AI Hand 시범을 보기도 전에 오답 처리됐다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상태머신·화면 재설계, 인수 테스트 22건 추가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09-29 실물 재시험 통과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CR-08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09-29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시도 상한 3회 + 판정 1회 10초 제한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상한이 없어 오답이 이어지면 교육이 끝나지 않았다. 상한만 두면 미판정만 반복될 때 여전히 끝나지 않았다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outcome</w:t>
            </w:r>
            <w:r>
              <w:rPr>
                <w:sz w:val="18"/>
                <w:szCs w:val="18"/>
              </w:rPr>
              <w:t xml:space="preserve">에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timeout</w:t>
            </w:r>
            <w:r>
              <w:rPr>
                <w:sz w:val="18"/>
                <w:szCs w:val="18"/>
              </w:rPr>
              <w:t xml:space="preserve"> 추가 (KPI 집계에서 오답과 구분)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09-29 실물 재검증 통과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CR-09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09-30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결과 저장을 </w:t>
            </w:r>
            <w:r>
              <w:rPr>
                <w:b/>
                <w:bCs/>
                <w:sz w:val="18"/>
                <w:szCs w:val="18"/>
              </w:rPr>
              <w:t xml:space="preserve">화면 CSV 내려받기 → 회원 DB(Supabase)</w:t>
            </w:r>
            <w:r>
              <w:rPr>
                <w:sz w:val="18"/>
                <w:szCs w:val="18"/>
              </w:rPr>
              <w:t xml:space="preserve">로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회원별 누적 기록이 필요하고, DB에서 CSV로 내보낼 수 있어 기능이 겹친다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web의 CSV 버튼 제거, 백엔드·스키마 추가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회원별·수신호별 합격 현황 조회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CR-10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09-28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시연 실행 방식을 </w:t>
            </w:r>
            <w:r>
              <w:rPr>
                <w:b/>
                <w:bCs/>
                <w:sz w:val="18"/>
                <w:szCs w:val="18"/>
              </w:rPr>
              <w:t xml:space="preserve">Docker → 네이티브</w:t>
            </w:r>
            <w:r>
              <w:rPr>
                <w:sz w:val="18"/>
                <w:szCs w:val="18"/>
              </w:rPr>
              <w:t xml:space="preserve">로 확정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카메라(libcamera)·GPIO를 쓰는 vision·picar를 컨테이너로 올리려면 전제 조건이 많고, 시연 전까지 검증할 시간이 없다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Docker는 개발 PC mock·CI 전용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기동 스크립트(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scripts/rpi/</w:t>
            </w:r>
            <w:r>
              <w:rPr>
                <w:sz w:val="18"/>
                <w:szCs w:val="18"/>
              </w:rPr>
              <w:t xml:space="preserve">)로 실행 단순화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CR-11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09-30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</w:t>
            </w:r>
            <w:r>
              <w:rPr>
                <w:b/>
                <w:bCs/>
                <w:sz w:val="18"/>
                <w:szCs w:val="18"/>
              </w:rPr>
              <w:t xml:space="preserve">원격 조종 모드를 넣지 않음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교육 루프에 필요 없는 선택 기능이고, W4는 냉각 대책과 KPI 실측이 먼저였다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구현 계획만 보관, 조종 API 미구현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향후 과제로 넘김</w:t>
            </w:r>
          </w:p>
        </w:tc>
      </w:tr>
      <w:tr>
        <w:trPr>
          <w:cantSplit/>
          <w:tblHeader w:val="off"/>
        </w:trPr>
        <w:tc>
          <w:tcPr>
            <w:tcW w:type="dxa" w:w="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CR-12</w:t>
            </w:r>
          </w:p>
        </w:tc>
        <w:tc>
          <w:tcPr>
            <w:tcW w:type="dxa" w:w="7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09-30</w:t>
            </w:r>
          </w:p>
        </w:tc>
        <w:tc>
          <w:tcPr>
            <w:tcW w:type="dxa" w:w="2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물리 피드백 지연을 </w:t>
            </w:r>
            <w:r>
              <w:rPr>
                <w:b/>
                <w:bCs/>
                <w:sz w:val="18"/>
                <w:szCs w:val="18"/>
              </w:rPr>
              <w:t xml:space="preserve">반응 시작 기준으로 판정</w:t>
            </w:r>
            <w:r>
              <w:rPr>
                <w:sz w:val="18"/>
                <w:szCs w:val="18"/>
              </w:rPr>
              <w:t xml:space="preserve">, 완료 기준은 함께 기록</w:t>
            </w:r>
          </w:p>
        </w:tc>
        <w:tc>
          <w:tcPr>
            <w:tcW w:type="dxa" w:w="235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PRD 정의(가장 늦게 끝나는 장치까지)로는 picar 주행(약 2초) 하나만으로 목표 2.0초를 넘어 구조상 달성할 수 없었다</w:t>
            </w:r>
          </w:p>
        </w:tc>
        <w:tc>
          <w:tcPr>
            <w:tcW w:type="dxa" w:w="17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KPI 표에 두 값을 함께 적음. 시행 로그가 두 값을 모두 남겨 재측정 불필요</w:t>
            </w:r>
          </w:p>
        </w:tc>
        <w:tc>
          <w:tcPr>
            <w:tcW w:type="dxa" w:w="179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10-02 측정: 반응 시작 0.089초, 완료(picar 주행 제외) 1.089초</w:t>
            </w:r>
          </w:p>
        </w:tc>
      </w:tr>
    </w:tbl>
    <w:p>
      <w:pPr>
        <w:pStyle w:val="Heading2"/>
      </w:pPr>
      <w:r>
        <w:t xml:space="preserve">4. 최종 결과물</w:t>
      </w:r>
    </w:p>
    <w:p>
      <w:pPr>
        <w:spacing w:after="120" w:line="300"/>
      </w:pPr>
      <w:r>
        <w:t xml:space="preserve">구성과 사용 방법은 F25 요약본 "최종 결과물"에 적었다. 여기서는 판정과 피드백이 이어지는 방식을 보충한다.</w:t>
      </w:r>
    </w:p>
    <w:p>
      <w:pPr>
        <w:spacing w:after="120" w:line="300"/>
      </w:pPr>
      <w:r>
        <w:rPr>
          <w:b/>
          <w:bCs/>
        </w:rPr>
        <w:t xml:space="preserve">판정 파이프라인</w:t>
      </w:r>
    </w:p>
    <w:p>
      <w:pPr>
        <w:shd w:fill="F7F7F5" w:color="auto" w:val="clear"/>
        <w:spacing w:after="0" w:before="80" w:line="260"/>
        <w:ind w:left="120"/>
      </w:pPr>
      <w:r>
        <w:rPr>
          <w:rFonts w:ascii="Consolas" w:cs="Consolas" w:eastAsia="Malgun Gothic" w:hAnsi="Consolas"/>
          <w:sz w:val="18"/>
          <w:szCs w:val="18"/>
        </w:rPr>
        <w:t xml:space="preserve">카메라 → MediaPipe 손 랜드마크 21점 → 좌우손 통일·정규화 → 특징 23차원(관절 각도·거리)</w:t>
      </w:r>
    </w:p>
    <w:p>
      <w:pPr>
        <w:shd w:fill="F7F7F5" w:color="auto" w:val="clear"/>
        <w:spacing w:after="160" w:before="0" w:line="260"/>
        <w:ind w:left="120"/>
      </w:pPr>
      <w:r>
        <w:rPr>
          <w:rFonts w:ascii="Consolas" w:cs="Consolas" w:eastAsia="Malgun Gothic" w:hAnsi="Consolas"/>
          <w:sz w:val="18"/>
          <w:szCs w:val="18"/>
        </w:rPr>
        <w:t xml:space="preserve">      → SVM(RBF) → 클래스 확률 → τ(0.75) + 소속 게이트 + 3프레임 연속 → 판정 확정</w:t>
      </w:r>
    </w:p>
    <w:p>
      <w:pPr>
        <w:spacing w:after="120" w:line="300"/>
      </w:pPr>
      <w:r>
        <w:rPr>
          <w:b/>
          <w:bCs/>
        </w:rPr>
        <w:t xml:space="preserve">물리 피드백.</w:t>
      </w:r>
      <w:r>
        <w:t xml:space="preserve"> 판정이 확정되면 picar(주행·LED), micro:bit(O/X LED), AI Hand(정답 자세 또는 재시범) 순서로 명령을 보낸다. 원래는 AI Hand 명령을 먼저 보내 다른 장치가 약 0.85초 늦게 반응했기 때문에, 09-28에 반응이 빠른 장치부터 부르도록 순서를 바꿨다.</w:t>
      </w:r>
    </w:p>
    <w:p>
      <w:pPr>
        <w:spacing w:after="120" w:line="300"/>
      </w:pPr>
      <w:r>
        <w:rPr>
          <w:b/>
          <w:bCs/>
        </w:rPr>
        <w:t xml:space="preserve">기록.</w:t>
      </w:r>
      <w:r>
        <w:t xml:space="preserve"> 회원 DB에는 회차별·수신호별 결과가 쌓이고, KPI 계산용 시행 로그는 CSV로 따로 남는다. 시행 로그 한 행에는 판정 지연, 장치별 응답 시간, 반응 시작·완료 지연이 함께 기록된다.</w:t>
      </w:r>
    </w:p>
    <w:p>
      <w:pPr>
        <w:pStyle w:val="Heading2"/>
      </w:pPr>
      <w:r>
        <w:t xml:space="preserve">5. 시험 결과</w:t>
      </w:r>
    </w:p>
    <w:p>
      <w:pPr>
        <w:pStyle w:val="Heading3"/>
      </w:pPr>
      <w:r>
        <w:t xml:space="preserve">5-1. 판정 성능 (오프라인 210시도)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4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수치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전체 시도</w:t>
            </w:r>
          </w:p>
        </w:tc>
        <w:tc>
          <w:tcPr>
            <w:tcW w:type="dxa" w:w="64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210회</w:t>
            </w:r>
            <w:r>
              <w:rPr>
                <w:sz w:val="18"/>
                <w:szCs w:val="18"/>
              </w:rPr>
              <w:t xml:space="preserve"> (평가 전용 팀원 3명 × 70테이크, 수신호마다 30시도)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정답</w:t>
            </w:r>
          </w:p>
        </w:tc>
        <w:tc>
          <w:tcPr>
            <w:tcW w:type="dxa" w:w="64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200회</w:t>
            </w:r>
            <w:r>
              <w:rPr>
                <w:sz w:val="18"/>
                <w:szCs w:val="18"/>
              </w:rPr>
              <w:t xml:space="preserve"> (95.2%)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오분류</w:t>
            </w:r>
          </w:p>
        </w:tc>
        <w:tc>
          <w:tcPr>
            <w:tcW w:type="dxa" w:w="64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0회</w:t>
            </w:r>
            <w:r>
              <w:rPr>
                <w:sz w:val="18"/>
                <w:szCs w:val="18"/>
              </w:rPr>
              <w:t xml:space="preserve"> (0.0%)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미판정</w:t>
            </w:r>
          </w:p>
        </w:tc>
        <w:tc>
          <w:tcPr>
            <w:tcW w:type="dxa" w:w="64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10회</w:t>
            </w:r>
            <w:r>
              <w:rPr>
                <w:sz w:val="18"/>
                <w:szCs w:val="18"/>
              </w:rPr>
              <w:t xml:space="preserve"> (4.8%)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치명 오분류 (정지 → 다른 신호)</w:t>
            </w:r>
          </w:p>
        </w:tc>
        <w:tc>
          <w:tcPr>
            <w:tcW w:type="dxa" w:w="64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0건</w:t>
            </w:r>
            <w:r>
              <w:rPr>
                <w:sz w:val="18"/>
                <w:szCs w:val="18"/>
              </w:rPr>
              <w:t xml:space="preserve"> (정지 30시도)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Macro F1 (7종)</w:t>
            </w:r>
          </w:p>
        </w:tc>
        <w:tc>
          <w:tcPr>
            <w:tcW w:type="dxa" w:w="64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0.974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62625" cy="3562350"/>
            <wp:effectExtent t="0" r="0" b="0" l="0"/>
            <wp:docPr id="2" name="fig2_confusion.png" descr="그림 2. 오프라인 혼동행렬(210시도, 공식 규칙 3프레임 연속). 행은 정답 수신호, 열은 판정 결과이고 색이 진할수록 시도 수가 많다. 빈칸은 0이다. 대각선 밖에 값이 있는 칸은 미판정 열뿐이다." titl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0"/>
      </w:pPr>
      <w:r>
        <w:rPr>
          <w:color w:val="52514E"/>
          <w:sz w:val="18"/>
          <w:szCs w:val="18"/>
        </w:rPr>
        <w:t xml:space="preserve">그림 2. 오프라인 혼동행렬(210시도, 공식 규칙 3프레임 연속). 행은 정답 수신호, 열은 판정 결과이고 색이 진할수록 시도 수가 많다. 빈칸은 0이다. 대각선 밖에 값이 있는 칸은 미판정 열뿐이다.</w:t>
      </w:r>
    </w:p>
    <w:p>
      <w:pPr>
        <w:spacing w:after="120" w:line="300"/>
      </w:pPr>
      <w:r>
        <w:t xml:space="preserve">다른 신호로 판정된 칸은 하나도 없고, 대각선 밖의 10건은 모두 미판정 열에 있다. 10건 모두 소속 게이트(학습 분포 밖 판정)에 걸렸고 그중 7건은 손을 오른쪽으로 기울인 자세였다. 수신호별로는 후진 6건, 확인_완료 3건, 서행 1건이다. 팀원이 학습 데이터보다 엄지를 더 펴고 손을 기울이는 경향이 원인으로 보인다(05 모델카드 §7-3).</w:t>
      </w:r>
    </w:p>
    <w:p>
      <w:pPr>
        <w:pStyle w:val="Heading3"/>
      </w:pPr>
      <w:r>
        <w:t xml:space="preserve">5-2. 사람별 평균과 최저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285"/>
        <w:gridCol w:w="2570"/>
        <w:gridCol w:w="1927"/>
        <w:gridCol w:w="1929"/>
      </w:tblGrid>
      <w:tr>
        <w:trPr>
          <w:cantSplit/>
          <w:tblHeader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12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시도</w:t>
            </w:r>
          </w:p>
        </w:tc>
        <w:tc>
          <w:tcPr>
            <w:tcW w:type="dxa" w:w="2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정답률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미판정률</w:t>
            </w:r>
          </w:p>
        </w:tc>
        <w:tc>
          <w:tcPr>
            <w:tcW w:type="dxa" w:w="1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오분류율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ext01</w:t>
            </w:r>
          </w:p>
        </w:tc>
        <w:tc>
          <w:tcPr>
            <w:tcW w:type="dxa" w:w="12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97.1%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2.9%</w:t>
            </w:r>
          </w:p>
        </w:tc>
        <w:tc>
          <w:tcPr>
            <w:tcW w:type="dxa" w:w="1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ext02</w:t>
            </w:r>
          </w:p>
        </w:tc>
        <w:tc>
          <w:tcPr>
            <w:tcW w:type="dxa" w:w="12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94.3%</w:t>
            </w:r>
            <w:r>
              <w:rPr>
                <w:sz w:val="18"/>
                <w:szCs w:val="18"/>
              </w:rPr>
              <w:t xml:space="preserve"> (최저)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5.7%</w:t>
            </w:r>
          </w:p>
        </w:tc>
        <w:tc>
          <w:tcPr>
            <w:tcW w:type="dxa" w:w="1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ext03</w:t>
            </w:r>
          </w:p>
        </w:tc>
        <w:tc>
          <w:tcPr>
            <w:tcW w:type="dxa" w:w="12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94.3%</w:t>
            </w:r>
            <w:r>
              <w:rPr>
                <w:sz w:val="18"/>
                <w:szCs w:val="18"/>
              </w:rPr>
              <w:t xml:space="preserve"> (최저)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5.7%</w:t>
            </w:r>
          </w:p>
        </w:tc>
        <w:tc>
          <w:tcPr>
            <w:tcW w:type="dxa" w:w="1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type="dxa" w:w="12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210</w:t>
            </w:r>
          </w:p>
        </w:tc>
        <w:tc>
          <w:tcPr>
            <w:tcW w:type="dxa" w:w="2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95.2%</w:t>
            </w:r>
          </w:p>
        </w:tc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4.8%</w:t>
            </w:r>
          </w:p>
        </w:tc>
        <w:tc>
          <w:tcPr>
            <w:tcW w:type="dxa" w:w="19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0%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62625" cy="2105025"/>
            <wp:effectExtent t="0" r="0" b="0" l="0"/>
            <wp:docPr id="3" name="fig3_subject.png" descr="그림 3. 사람별 정답률과 95% 신뢰구간(Wilson). 오분류가 0이라 정답이 아닌 시도는 모두 미판정이다. 한 사람당 70시도라 구간이 넓다." titl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0"/>
      </w:pPr>
      <w:r>
        <w:rPr>
          <w:color w:val="52514E"/>
          <w:sz w:val="18"/>
          <w:szCs w:val="18"/>
        </w:rPr>
        <w:t xml:space="preserve">그림 3. 사람별 정답률과 95% 신뢰구간(Wilson). 오분류가 0이라 정답이 아닌 시도는 모두 미판정이다. 한 사람당 70시도라 구간이 넓다.</w:t>
      </w:r>
    </w:p>
    <w:p>
      <w:pPr>
        <w:spacing w:after="120" w:line="300"/>
      </w:pPr>
      <w:r>
        <w:t xml:space="preserve">최저값 94.3%도 목표 92%를 넘는다. 세 사람 차이는 2.8%p이고 오분류는 세 사람 모두 0%다.</w:t>
      </w:r>
    </w:p>
    <w:p>
      <w:pPr>
        <w:pStyle w:val="Heading3"/>
      </w:pPr>
      <w:r>
        <w:t xml:space="preserve">5-3. 지연 (온라인 91시도)</w:t>
      </w:r>
    </w:p>
    <w:p>
      <w:pPr>
        <w:spacing w:after="120" w:line="300"/>
      </w:pPr>
      <w:r>
        <w:t xml:space="preserve">2026-10-02 17:50~18:02에 RPi5(vision·actuation·web), micro:bit, AI Hand, RPi4B picar를 모두 실물로 연결하고 측정했다. 팀원 1명이 로그인해 13회차 × 7종 = 91시도를 진행했고 91시도 모두 첫 시도에 정답이었다. 측정 중 RPi5 온도는 최고 70.8°C였고 스로틀링은 없었다. 판정 속도는 평균 29.9fps였다. 냉각은 선풍기로 했다. 라이브 영상은 켜 두었고 picar 바퀴는 바닥에서 띄웠다.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65"/>
        <w:gridCol w:w="617"/>
        <w:gridCol w:w="864"/>
        <w:gridCol w:w="988"/>
        <w:gridCol w:w="864"/>
        <w:gridCol w:w="1359"/>
        <w:gridCol w:w="864"/>
        <w:gridCol w:w="1117"/>
      </w:tblGrid>
      <w:tr>
        <w:trPr>
          <w:cantSplit/>
          <w:tblHeader/>
        </w:trPr>
        <w:tc>
          <w:tcPr>
            <w:tcW w:type="dxa" w:w="29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최소</w:t>
            </w:r>
          </w:p>
        </w:tc>
        <w:tc>
          <w:tcPr>
            <w:tcW w:type="dxa" w:w="9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중앙값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P95</w:t>
            </w:r>
          </w:p>
        </w:tc>
        <w:tc>
          <w:tcPr>
            <w:tcW w:type="dxa" w:w="135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P95 95% 상한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최대</w:t>
            </w:r>
          </w:p>
        </w:tc>
        <w:tc>
          <w:tcPr>
            <w:tcW w:type="dxa" w:w="11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</w:tr>
      <w:tr>
        <w:trPr>
          <w:cantSplit/>
          <w:tblHeader w:val="off"/>
        </w:trPr>
        <w:tc>
          <w:tcPr>
            <w:tcW w:type="dxa" w:w="29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지연</w:t>
            </w:r>
          </w:p>
        </w:tc>
        <w:tc>
          <w:tcPr>
            <w:tcW w:type="dxa" w:w="6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9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135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1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≤ 1000</w:t>
            </w:r>
          </w:p>
        </w:tc>
      </w:tr>
      <w:tr>
        <w:trPr>
          <w:cantSplit/>
          <w:tblHeader w:val="off"/>
        </w:trPr>
        <w:tc>
          <w:tcPr>
            <w:tcW w:type="dxa" w:w="29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물리 피드백 반응 시작</w:t>
            </w:r>
          </w:p>
        </w:tc>
        <w:tc>
          <w:tcPr>
            <w:tcW w:type="dxa" w:w="6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9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89</w:t>
            </w:r>
          </w:p>
        </w:tc>
        <w:tc>
          <w:tcPr>
            <w:tcW w:type="dxa" w:w="135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262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262</w:t>
            </w:r>
          </w:p>
        </w:tc>
        <w:tc>
          <w:tcPr>
            <w:tcW w:type="dxa" w:w="11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≤ 2000</w:t>
            </w:r>
          </w:p>
        </w:tc>
      </w:tr>
      <w:tr>
        <w:trPr>
          <w:cantSplit/>
          <w:tblHeader w:val="off"/>
        </w:trPr>
        <w:tc>
          <w:tcPr>
            <w:tcW w:type="dxa" w:w="29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(참고) 손 기준 상한</w:t>
            </w:r>
          </w:p>
        </w:tc>
        <w:tc>
          <w:tcPr>
            <w:tcW w:type="dxa" w:w="6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298</w:t>
            </w:r>
          </w:p>
        </w:tc>
        <w:tc>
          <w:tcPr>
            <w:tcW w:type="dxa" w:w="9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313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335</w:t>
            </w:r>
          </w:p>
        </w:tc>
        <w:tc>
          <w:tcPr>
            <w:tcW w:type="dxa" w:w="135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1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off"/>
        </w:trPr>
        <w:tc>
          <w:tcPr>
            <w:tcW w:type="dxa" w:w="29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(참고) 물리 피드백 완료</w:t>
            </w:r>
          </w:p>
        </w:tc>
        <w:tc>
          <w:tcPr>
            <w:tcW w:type="dxa" w:w="6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1062</w:t>
            </w:r>
          </w:p>
        </w:tc>
        <w:tc>
          <w:tcPr>
            <w:tcW w:type="dxa" w:w="9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1076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1089</w:t>
            </w:r>
          </w:p>
        </w:tc>
        <w:tc>
          <w:tcPr>
            <w:tcW w:type="dxa" w:w="135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1262</w:t>
            </w:r>
          </w:p>
        </w:tc>
        <w:tc>
          <w:tcPr>
            <w:tcW w:type="dxa" w:w="8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1262</w:t>
            </w:r>
          </w:p>
        </w:tc>
        <w:tc>
          <w:tcPr>
            <w:tcW w:type="dxa" w:w="111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line="300"/>
      </w:pPr>
      <w:r>
        <w:rPr>
          <w:color w:val="52514E"/>
          <w:sz w:val="18"/>
          <w:szCs w:val="18"/>
        </w:rPr>
        <w:t xml:space="preserve">단위는 ms다. P95는 정렬한 뒤 ⌈0.95·n⌉번째 값이다. 95% 상한은 실제 P95가 그 값 이하라고 95% 신뢰도로 말할 수 있는 순서통계량이며, 표본이 59개 이상일 때 계산된다. 지연 KPI는 이 상한이 목표 이하일 때 달성으로 본다.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838450"/>
            <wp:effectExtent t="0" r="0" b="0" l="0"/>
            <wp:docPr id="4" name="fig4_latency.png" descr="그림 4. 온라인 지연 분포(정답 91시도). 점 하나가 시행 1회이고, 검은 세로선이 P95, 회색 세로선이 목표다. 아래 두 줄은 참고값으로, 손 기준 상한은 판정 지연에 web 폴링 대기 최대 200ms와 반응 시작을 더한 값이다." titl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0"/>
      </w:pPr>
      <w:r>
        <w:rPr>
          <w:color w:val="52514E"/>
          <w:sz w:val="18"/>
          <w:szCs w:val="18"/>
        </w:rPr>
        <w:t xml:space="preserve">그림 4. 온라인 지연 분포(정답 91시도). 점 하나가 시행 1회이고, 검은 세로선이 P95, 회색 세로선이 목표다. 아래 두 줄은 참고값으로, 손 기준 상한은 판정 지연에 web 폴링 대기 최대 200ms와 반응 시작을 더한 값이다.</w:t>
      </w:r>
    </w:p>
    <w:p>
      <w:pPr>
        <w:spacing w:after="120" w:line="300"/>
      </w:pPr>
      <w:r>
        <w:t xml:space="preserve">물리 피드백 반응 시작의 최댓값 262ms는 web을 켜고 나서 첫 시도 한 건에서 나왔다. picar가 첫 명령에만 약 0.2초 늦게 응답했고(나머지 90건은 25~40ms), 첫 LED 명령 때 핀을 초기화하는 시간으로 보고 있다. vision </w:t>
      </w:r>
      <w:r>
        <w:rPr>
          <w:rFonts w:ascii="Consolas" w:cs="Consolas" w:eastAsia="Malgun Gothic" w:hAnsi="Consolas"/>
          <w:sz w:val="19"/>
          <w:szCs w:val="19"/>
        </w:rPr>
        <w:t xml:space="preserve">/reset</w:t>
      </w:r>
      <w:r>
        <w:t xml:space="preserve"> 결함(§5-4)을 고친 뒤 다시 잰 14시도에서도 판정 지연 33~47ms, 반응 시작 61~87ms로 같은 수준이었다.</w:t>
      </w:r>
    </w:p>
    <w:p>
      <w:pPr>
        <w:spacing w:after="80" w:before="120"/>
      </w:pPr>
      <w:r>
        <w:rPr>
          <w:b/>
          <w:bCs/>
        </w:rPr>
        <w:t xml:space="preserve">각 값이 재는 구간.</w:t>
      </w:r>
      <w:r>
        <w:t xml:space="preserve"> 기록된 값은 01 계획서의 정의("손을 멈춘 시점부터")보다 좁은 구간을 잰다. 그래서 목표 대비 수치가 매우 작게 나온다.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5"/>
        <w:gridCol w:w="3579"/>
        <w:gridCol w:w="3994"/>
      </w:tblGrid>
      <w:tr>
        <w:trPr>
          <w:cantSplit/>
          <w:tblHeader/>
        </w:trPr>
        <w:tc>
          <w:tcPr>
            <w:tcW w:type="dxa" w:w="20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357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잰 구간</w:t>
            </w:r>
          </w:p>
        </w:tc>
        <w:tc>
          <w:tcPr>
            <w:tcW w:type="dxa" w:w="39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빠진 구간</w:t>
            </w:r>
          </w:p>
        </w:tc>
      </w:tr>
      <w:tr>
        <w:trPr>
          <w:cantSplit/>
          <w:tblHeader w:val="off"/>
        </w:trPr>
        <w:tc>
          <w:tcPr>
            <w:tcW w:type="dxa" w:w="20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지연</w:t>
            </w:r>
          </w:p>
        </w:tc>
        <w:tc>
          <w:tcPr>
            <w:tcW w:type="dxa" w:w="357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연속 판정을 확정한 </w:t>
            </w:r>
            <w:r>
              <w:rPr>
                <w:b/>
                <w:bCs/>
                <w:sz w:val="18"/>
                <w:szCs w:val="18"/>
              </w:rPr>
              <w:t xml:space="preserve">마지막 프레임 1장</w:t>
            </w:r>
            <w:r>
              <w:rPr>
                <w:sz w:val="18"/>
                <w:szCs w:val="18"/>
              </w:rPr>
              <w:t xml:space="preserve">의 캡처부터 판정까지</w:t>
            </w:r>
          </w:p>
        </w:tc>
        <w:tc>
          <w:tcPr>
            <w:tcW w:type="dxa" w:w="39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3프레임 연속을 채우는 시간(약 0.07초), web 폴링 대기(0~0.2초), 손을 멈춘 뒤 인식이 안정될 때까지(측정 불가)</w:t>
            </w:r>
          </w:p>
        </w:tc>
      </w:tr>
      <w:tr>
        <w:trPr>
          <w:cantSplit/>
          <w:tblHeader w:val="off"/>
        </w:trPr>
        <w:tc>
          <w:tcPr>
            <w:tcW w:type="dxa" w:w="20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물리 피드백 반응 시작</w:t>
            </w:r>
          </w:p>
        </w:tc>
        <w:tc>
          <w:tcPr>
            <w:tcW w:type="dxa" w:w="357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web 판정 확정부터 picar·micro:bit가 명령을 받았다고 응답할 때까지</w:t>
            </w:r>
          </w:p>
        </w:tc>
        <w:tc>
          <w:tcPr>
            <w:tcW w:type="dxa" w:w="39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지연 전체, 실제 동작이 끝나는 시점</w:t>
            </w:r>
          </w:p>
        </w:tc>
      </w:tr>
      <w:tr>
        <w:trPr>
          <w:cantSplit/>
          <w:tblHeader w:val="off"/>
        </w:trPr>
        <w:tc>
          <w:tcPr>
            <w:tcW w:type="dxa" w:w="20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물리 피드백 완료</w:t>
            </w:r>
          </w:p>
        </w:tc>
        <w:tc>
          <w:tcPr>
            <w:tcW w:type="dxa" w:w="357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web 판정 확정부터 AI Hand 정답 자세 완료와 micro:bit LED 1초 중 늦은 쪽까지(picar 주행 제외)</w:t>
            </w:r>
          </w:p>
        </w:tc>
        <w:tc>
          <w:tcPr>
            <w:tcW w:type="dxa" w:w="39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지연 전체</w:t>
            </w:r>
          </w:p>
        </w:tc>
      </w:tr>
      <w:tr>
        <w:trPr>
          <w:cantSplit/>
          <w:tblHeader w:val="off"/>
        </w:trPr>
        <w:tc>
          <w:tcPr>
            <w:tcW w:type="dxa" w:w="20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손 기준 상한</w:t>
            </w:r>
          </w:p>
        </w:tc>
        <w:tc>
          <w:tcPr>
            <w:tcW w:type="dxa" w:w="357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지연 + 폴링 대기 최대 200ms + 반응 시작</w:t>
            </w:r>
          </w:p>
        </w:tc>
        <w:tc>
          <w:tcPr>
            <w:tcW w:type="dxa" w:w="39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3프레임을 채우는 시간, 인식 안정 시간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손을 멈춘 뒤 장치 동작이 끝날 때까지는 손 기준 0.1~0.3초에 완료 1.09초를 더해 약 1.2~1.4초로 추정된다. 계획서의 원래 정의로 계산해도 목표 2.0초 안이다.</w:t>
      </w:r>
    </w:p>
    <w:p>
      <w:pPr>
        <w:pStyle w:val="Heading3"/>
      </w:pPr>
      <w:r>
        <w:t xml:space="preserve">5-4. 수정 전후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0"/>
        <w:gridCol w:w="2056"/>
        <w:gridCol w:w="2313"/>
        <w:gridCol w:w="3599"/>
      </w:tblGrid>
      <w:tr>
        <w:trPr>
          <w:cantSplit/>
          <w:tblHeader/>
        </w:trPr>
        <w:tc>
          <w:tcPr>
            <w:tcW w:type="dxa" w:w="16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0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수정 전</w:t>
            </w:r>
          </w:p>
        </w:tc>
        <w:tc>
          <w:tcPr>
            <w:tcW w:type="dxa" w:w="23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수정 후</w:t>
            </w:r>
          </w:p>
        </w:tc>
        <w:tc>
          <w:tcPr>
            <w:tcW w:type="dxa" w:w="35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  <w:tblHeader w:val="off"/>
        </w:trPr>
        <w:tc>
          <w:tcPr>
            <w:tcW w:type="dxa" w:w="16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데이터 분할 방식</w:t>
            </w:r>
          </w:p>
        </w:tc>
        <w:tc>
          <w:tcPr>
            <w:tcW w:type="dxa" w:w="20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무작위 5겹 </w:t>
            </w:r>
            <w:r>
              <w:rPr>
                <w:b/>
                <w:bCs/>
                <w:sz w:val="18"/>
                <w:szCs w:val="18"/>
              </w:rPr>
              <w:t xml:space="preserve">98.81%</w:t>
            </w:r>
          </w:p>
        </w:tc>
        <w:tc>
          <w:tcPr>
            <w:tcW w:type="dxa" w:w="23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세션 단위 5겹 </w:t>
            </w:r>
            <w:r>
              <w:rPr>
                <w:b/>
                <w:bCs/>
                <w:sz w:val="18"/>
                <w:szCs w:val="18"/>
              </w:rPr>
              <w:t xml:space="preserve">77.57%</w:t>
            </w:r>
            <w:r>
              <w:rPr>
                <w:sz w:val="18"/>
                <w:szCs w:val="18"/>
              </w:rPr>
              <w:t xml:space="preserve"> (-21.2%p)</w:t>
            </w:r>
          </w:p>
        </w:tc>
        <w:tc>
          <w:tcPr>
            <w:tcW w:type="dxa" w:w="35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같은 촬영분의 복사본이 학습과 평가 양쪽에 들어가 성능이 부풀려졌다. 기본 분할을 세션 단위 GroupKFold로 고정하고 무작위 분할 점수는 보고에 쓰지 않는다 (05 §9)</w:t>
            </w:r>
          </w:p>
        </w:tc>
      </w:tr>
      <w:tr>
        <w:trPr>
          <w:cantSplit/>
          <w:tblHeader w:val="off"/>
        </w:trPr>
        <w:tc>
          <w:tcPr>
            <w:tcW w:type="dxa" w:w="16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타이밍</w:t>
            </w:r>
          </w:p>
        </w:tc>
        <w:tc>
          <w:tcPr>
            <w:tcW w:type="dxa" w:w="20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시범 전에 오답 처리</w:t>
            </w:r>
          </w:p>
        </w:tc>
        <w:tc>
          <w:tcPr>
            <w:tcW w:type="dxa" w:w="23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확인 버튼 뒤 판정 (CR-07)</w:t>
            </w:r>
          </w:p>
        </w:tc>
        <w:tc>
          <w:tcPr>
            <w:tcW w:type="dxa" w:w="35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09-29 실물 재시험 통과</w:t>
            </w:r>
          </w:p>
        </w:tc>
      </w:tr>
      <w:tr>
        <w:trPr>
          <w:cantSplit/>
          <w:tblHeader w:val="off"/>
        </w:trPr>
        <w:tc>
          <w:tcPr>
            <w:tcW w:type="dxa" w:w="16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시도 상한</w:t>
            </w:r>
          </w:p>
        </w:tc>
        <w:tc>
          <w:tcPr>
            <w:tcW w:type="dxa" w:w="20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없음 (끝나지 않음)</w:t>
            </w:r>
          </w:p>
        </w:tc>
        <w:tc>
          <w:tcPr>
            <w:tcW w:type="dxa" w:w="23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3회 + 10초 제한 (CR-08)</w:t>
            </w:r>
          </w:p>
        </w:tc>
        <w:tc>
          <w:tcPr>
            <w:tcW w:type="dxa" w:w="35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09-29 실물 재검증 통과</w:t>
            </w:r>
          </w:p>
        </w:tc>
      </w:tr>
      <w:tr>
        <w:trPr>
          <w:cantSplit/>
          <w:tblHeader w:val="off"/>
        </w:trPr>
        <w:tc>
          <w:tcPr>
            <w:tcW w:type="dxa" w:w="16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SC-04 재시도 버튼</w:t>
            </w:r>
          </w:p>
        </w:tc>
        <w:tc>
          <w:tcPr>
            <w:tcW w:type="dxa" w:w="20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눌러도 아무 동작 없음</w:t>
            </w:r>
          </w:p>
        </w:tc>
        <w:tc>
          <w:tcPr>
            <w:tcW w:type="dxa" w:w="23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시범 단계로 돌아가 AI Hand 재시범</w:t>
            </w:r>
          </w:p>
        </w:tc>
        <w:tc>
          <w:tcPr>
            <w:tcW w:type="dxa" w:w="35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회귀 테스트 6건, 09-29 실물 통과</w:t>
            </w:r>
          </w:p>
        </w:tc>
      </w:tr>
      <w:tr>
        <w:trPr>
          <w:cantSplit/>
          <w:tblHeader w:val="off"/>
        </w:trPr>
        <w:tc>
          <w:tcPr>
            <w:tcW w:type="dxa" w:w="16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LED</w:t>
            </w:r>
          </w:p>
        </w:tc>
        <w:tc>
          <w:tcPr>
            <w:tcW w:type="dxa" w:w="20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다음 명령까지 켜진 채 남음</w:t>
            </w:r>
          </w:p>
        </w:tc>
        <w:tc>
          <w:tcPr>
            <w:tcW w:type="dxa" w:w="23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2초 뒤 자동 소등</w:t>
            </w:r>
          </w:p>
        </w:tc>
        <w:tc>
          <w:tcPr>
            <w:tcW w:type="dxa" w:w="35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단위 테스트 통과</w:t>
            </w:r>
          </w:p>
        </w:tc>
      </w:tr>
      <w:tr>
        <w:trPr>
          <w:cantSplit/>
          <w:tblHeader w:val="off"/>
        </w:trPr>
        <w:tc>
          <w:tcPr>
            <w:tcW w:type="dxa" w:w="16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vision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/reset</w:t>
            </w:r>
          </w:p>
        </w:tc>
        <w:tc>
          <w:tcPr>
            <w:tcW w:type="dxa" w:w="20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확인 직후 확인 전 손모양의 판정을 읽음 (91행 중 2행)</w:t>
            </w:r>
          </w:p>
        </w:tc>
        <w:tc>
          <w:tcPr>
            <w:tcW w:type="dxa" w:w="23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/reset</w:t>
            </w:r>
            <w:r>
              <w:rPr>
                <w:sz w:val="18"/>
                <w:szCs w:val="18"/>
              </w:rPr>
              <w:t xml:space="preserve">이 직전 판정까지 초기화하고 리셋 전 프레임 결과는 버림</w:t>
            </w:r>
          </w:p>
        </w:tc>
        <w:tc>
          <w:tcPr>
            <w:tcW w:type="dxa" w:w="35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테스트 4건 추가. 2행을 빼도 지연 P95·상한·최댓값이 같아 재측정 불필요</w:t>
            </w:r>
          </w:p>
        </w:tc>
      </w:tr>
    </w:tbl>
    <w:p>
      <w:pPr>
        <w:pStyle w:val="Heading3"/>
      </w:pPr>
      <w:r>
        <w:t xml:space="preserve">5-5. 근거 자료 위치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40"/>
        <w:gridCol w:w="4498"/>
      </w:tblGrid>
      <w:tr>
        <w:trPr>
          <w:cantSplit/>
          <w:tblHeader/>
        </w:trPr>
        <w:tc>
          <w:tcPr>
            <w:tcW w:type="dxa" w:w="51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자료</w:t>
            </w:r>
          </w:p>
        </w:tc>
        <w:tc>
          <w:tcPr>
            <w:tcW w:type="dxa" w:w="44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위치</w:t>
            </w:r>
          </w:p>
        </w:tc>
      </w:tr>
      <w:tr>
        <w:trPr>
          <w:cantSplit/>
          <w:tblHeader w:val="off"/>
        </w:trPr>
        <w:tc>
          <w:tcPr>
            <w:tcW w:type="dxa" w:w="51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화면 캡처 11장 (SC-01~SC-07, SC-03 시범·판정·재시범, SC-03a 정답, SC-03b 오답)</w:t>
            </w:r>
          </w:p>
        </w:tc>
        <w:tc>
          <w:tcPr>
            <w:tcW w:type="dxa" w:w="44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document/images/web_screens/</w:t>
            </w:r>
          </w:p>
        </w:tc>
      </w:tr>
      <w:tr>
        <w:trPr>
          <w:cantSplit/>
          <w:tblHeader w:val="off"/>
        </w:trPr>
        <w:tc>
          <w:tcPr>
            <w:tcW w:type="dxa" w:w="51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오프라인 판정 성능 결과 (210시도, 모델 메타데이터 포함)</w:t>
            </w:r>
          </w:p>
        </w:tc>
        <w:tc>
          <w:tcPr>
            <w:tcW w:type="dxa" w:w="44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document/results/kpi_offline_final_20260930.json</w:t>
            </w:r>
          </w:p>
        </w:tc>
      </w:tr>
      <w:tr>
        <w:trPr>
          <w:cantSplit/>
          <w:tblHeader w:val="off"/>
        </w:trPr>
        <w:tc>
          <w:tcPr>
            <w:tcW w:type="dxa" w:w="51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온라인 시행 로그·집계·자원 모니터 기록</w:t>
            </w:r>
          </w:p>
        </w:tc>
        <w:tc>
          <w:tcPr>
            <w:tcW w:type="dxa" w:w="44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document/results/kpi_online_20261002/</w:t>
            </w:r>
          </w:p>
        </w:tc>
      </w:tr>
      <w:tr>
        <w:trPr>
          <w:cantSplit/>
          <w:tblHeader w:val="off"/>
        </w:trPr>
        <w:tc>
          <w:tcPr>
            <w:tcW w:type="dxa" w:w="51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자동 테스트 248건</w:t>
            </w:r>
          </w:p>
        </w:tc>
        <w:tc>
          <w:tcPr>
            <w:tcW w:type="dxa" w:w="44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services/*/tests/</w:t>
            </w:r>
          </w:p>
        </w:tc>
      </w:tr>
      <w:tr>
        <w:trPr>
          <w:cantSplit/>
          <w:tblHeader w:val="off"/>
        </w:trPr>
        <w:tc>
          <w:tcPr>
            <w:tcW w:type="dxa" w:w="51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테스트·평가 리포트</w:t>
            </w:r>
          </w:p>
        </w:tc>
        <w:tc>
          <w:tcPr>
            <w:tcW w:type="dxa" w:w="44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document/06_테스트·평가리포트.md</w:t>
            </w:r>
            <w:r>
              <w:rPr>
                <w:sz w:val="18"/>
                <w:szCs w:val="18"/>
              </w:rPr>
              <w:t xml:space="preserve"> §1-1~2-5</w:t>
            </w:r>
          </w:p>
        </w:tc>
      </w:tr>
      <w:tr>
        <w:trPr>
          <w:cantSplit/>
          <w:tblHeader w:val="off"/>
        </w:trPr>
        <w:tc>
          <w:tcPr>
            <w:tcW w:type="dxa" w:w="51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통합 테스트·KPI 측정 정의</w:t>
            </w:r>
          </w:p>
        </w:tc>
        <w:tc>
          <w:tcPr>
            <w:tcW w:type="dxa" w:w="44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document/16_통합테스트_KPI_CI.md</w:t>
            </w:r>
            <w:r>
              <w:rPr>
                <w:sz w:val="18"/>
                <w:szCs w:val="18"/>
              </w:rPr>
              <w:t xml:space="preserve"> §5</w:t>
            </w:r>
          </w:p>
        </w:tc>
      </w:tr>
    </w:tbl>
    <w:p>
      <w:pPr>
        <w:pStyle w:val="Heading2"/>
      </w:pPr>
      <w:r>
        <w:t xml:space="preserve">6. 사용자 의견</w:t>
      </w:r>
    </w:p>
    <w:p>
      <w:pPr>
        <w:spacing w:after="120" w:line="300"/>
      </w:pPr>
      <w:r>
        <w:t xml:space="preserve">외부 학습자(현장 작업자)에게서는 아직 의견을 받지 못했다. 평가에 참여한 3명은 팀원이다. 아래는 실사용 시험 중 관찰한 사용성 문제와 그 처리 결과다.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관찰한 문제</w:t>
            </w:r>
          </w:p>
        </w:tc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"AI Hand를 보기도 전에 오답이 떴다"</w:t>
            </w:r>
          </w:p>
        </w:tc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확인 버튼 도입 (CR-07)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"틀리기만 하면 다음으로 안 넘어간다"</w:t>
            </w:r>
          </w:p>
        </w:tc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시도 상한 3회 + 10초 제한 (CR-08)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"손을 잠깐 내렸는데 카메라 실패 화면으로 넘어간다"</w:t>
            </w:r>
          </w:p>
        </w:tc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시범 단계에서는 손 미검출을 세지 않도록 수정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"카메라 실패 화면에서 재시도를 눌러도 안 돌아간다"</w:t>
            </w:r>
          </w:p>
        </w:tc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재시도를 누르면 시범 단계로 돌아가 AI Hand가 다시 시범하도록 재작성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"좌회전인지 후진인지 로봇 손만 봐서는 모르겠다"</w:t>
            </w:r>
          </w:p>
        </w:tc>
        <w:tc>
          <w:tcPr>
            <w:tcW w:type="dxa" w:w="481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AI Hand 교체로 해결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W5 보완 계획.</w:t>
      </w:r>
      <w:r>
        <w:t xml:space="preserve"> 시연·발표 자리에서 참관자 3~5명이 5분 동안 체험한 뒤 세 가지를 묻는다. 무엇을 하라는지 알았는가, 틀렸을 때 왜 틀렸는지 알았는가, 다시 해 보고 싶었는가.</w:t>
      </w:r>
    </w:p>
    <w:p>
      <w:pPr>
        <w:pStyle w:val="Heading2"/>
      </w:pPr>
      <w:r>
        <w:t xml:space="preserve">7. 달성 · 부분 · 미달 판정</w:t>
      </w:r>
    </w:p>
    <w:p>
      <w:pPr>
        <w:spacing w:after="120" w:line="300"/>
      </w:pPr>
      <w:r>
        <w:rPr>
          <w:b/>
          <w:bCs/>
          <w:sz w:val="24"/>
          <w:szCs w:val="24"/>
        </w:rPr>
        <w:t xml:space="preserve">종합 판정: 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8032"/>
      </w:tblGrid>
      <w:tr>
        <w:trPr>
          <w:cantSplit/>
          <w:tblHeader/>
        </w:trPr>
        <w:tc>
          <w:tcPr>
            <w:tcW w:type="dxa" w:w="16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달성</w:t>
            </w:r>
          </w:p>
        </w:tc>
        <w:tc>
          <w:tcPr>
            <w:tcW w:type="dxa" w:w="8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KPI 7개(KPI-1~7)가 모두 목표를 충족했다. 오분류 0%, 치명 오분류 0건으로 정지를 포함한 어떤 신호도 다른 신호로 읽지 않았다. 전 구간 통합 동작도 실물에서 확인했다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부분</w:t>
            </w:r>
          </w:p>
        </w:tc>
        <w:tc>
          <w:tcPr>
            <w:tcW w:type="dxa" w:w="8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KPI 밖 항목인 사용자 의견: 외부 학습자의 의견은 아직 받지 못했다</w:t>
            </w:r>
          </w:p>
        </w:tc>
      </w:tr>
      <w:tr>
        <w:trPr>
          <w:cantSplit/>
          <w:tblHeader w:val="off"/>
        </w:trPr>
        <w:tc>
          <w:tcPr>
            <w:tcW w:type="dxa" w:w="160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미달</w:t>
            </w:r>
          </w:p>
        </w:tc>
        <w:tc>
          <w:tcPr>
            <w:tcW w:type="dxa" w:w="8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판정에 붙는 조건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정답률과 미판정률은 점추정으로 목표를 충족하지만 95% 신뢰구간이 목표선에 걸친다(정답률 하한 91.5%, 미판정률 상한 8.5%).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지연 2개는 P95의 95% 상한까지 목표 안이지만 기록된 값이 재는 구간은 계획서 정의보다 좁다(§5-3). 원래 정의로 추정한 값(약 1.2~1.4초)도 목표 안이다.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판정 성능은 팀원 3명, 지연은 팀원 1명이 측정 대상이었다. 온라인 91시도의 판정 성능(정답 100%)은 미판정을 기록하지 않아 참고값으로만 쓴다.</w:t>
      </w:r>
    </w:p>
    <w:p>
      <w:pPr>
        <w:pStyle w:val="Heading2"/>
      </w:pPr>
      <w:r>
        <w:t xml:space="preserve">8. 한계와 향후 과제</w:t>
      </w:r>
    </w:p>
    <w:p>
      <w:pPr>
        <w:pStyle w:val="Heading3"/>
      </w:pPr>
      <w:r>
        <w:t xml:space="preserve">8-1. 한계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4"/>
        <w:gridCol w:w="3796"/>
        <w:gridCol w:w="3798"/>
      </w:tblGrid>
      <w:tr>
        <w:trPr>
          <w:cantSplit/>
          <w:tblHeader/>
        </w:trPr>
        <w:tc>
          <w:tcPr>
            <w:tcW w:type="dxa" w:w="20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한계</w:t>
            </w:r>
          </w:p>
        </w:tc>
        <w:tc>
          <w:tcPr>
            <w:tcW w:type="dxa" w:w="379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7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</w:tr>
      <w:tr>
        <w:trPr>
          <w:cantSplit/>
          <w:tblHeader w:val="off"/>
        </w:trPr>
        <w:tc>
          <w:tcPr>
            <w:tcW w:type="dxa" w:w="20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지연 측정 구간</w:t>
            </w:r>
          </w:p>
        </w:tc>
        <w:tc>
          <w:tcPr>
            <w:tcW w:type="dxa" w:w="379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지연은 마지막 프레임 1장의 처리 시간만 기록한다</w:t>
            </w:r>
          </w:p>
        </w:tc>
        <w:tc>
          <w:tcPr>
            <w:tcW w:type="dxa" w:w="37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손을 멈춘 시점부터의 지연은 추정치(약 1.2~1.4초)로만 말할 수 있다. 슬로모션 영상 대조는 진행 중</w:t>
            </w:r>
          </w:p>
        </w:tc>
      </w:tr>
      <w:tr>
        <w:trPr>
          <w:cantSplit/>
          <w:tblHeader w:val="off"/>
        </w:trPr>
        <w:tc>
          <w:tcPr>
            <w:tcW w:type="dxa" w:w="20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평가 규모</w:t>
            </w:r>
          </w:p>
        </w:tc>
        <w:tc>
          <w:tcPr>
            <w:tcW w:type="dxa" w:w="379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오프라인 210시도(3명), 온라인 91시도(1명)</w:t>
            </w:r>
          </w:p>
        </w:tc>
        <w:tc>
          <w:tcPr>
            <w:tcW w:type="dxa" w:w="37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오분류율 0%는 "95% 신뢰로 1.8% 이하"로 읽어야 한다. 정답률·미판정률 구간이 목표선에 걸친다</w:t>
            </w:r>
          </w:p>
        </w:tc>
      </w:tr>
      <w:tr>
        <w:trPr>
          <w:cantSplit/>
          <w:tblHeader w:val="off"/>
        </w:trPr>
        <w:tc>
          <w:tcPr>
            <w:tcW w:type="dxa" w:w="20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온라인 미판정 미기록</w:t>
            </w:r>
          </w:p>
        </w:tc>
        <w:tc>
          <w:tcPr>
            <w:tcW w:type="dxa" w:w="379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web 로그가 τ 미달·분포 밖 판정을 기록하지 않는다</w:t>
            </w:r>
          </w:p>
        </w:tc>
        <w:tc>
          <w:tcPr>
            <w:tcW w:type="dxa" w:w="37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온라인 미판정률을 낼 수 없어 오프라인 값만 쓴다</w:t>
            </w:r>
          </w:p>
        </w:tc>
      </w:tr>
      <w:tr>
        <w:trPr>
          <w:cantSplit/>
          <w:tblHeader w:val="off"/>
        </w:trPr>
        <w:tc>
          <w:tcPr>
            <w:tcW w:type="dxa" w:w="20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기울인 손 과차단</w:t>
            </w:r>
          </w:p>
        </w:tc>
        <w:tc>
          <w:tcPr>
            <w:tcW w:type="dxa" w:w="379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미판정 10건 중 7건이 오른쪽으로 기울인 손</w:t>
            </w:r>
          </w:p>
        </w:tc>
        <w:tc>
          <w:tcPr>
            <w:tcW w:type="dxa" w:w="37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후진 미판정 20%, 확인_완료 10%</w:t>
            </w:r>
          </w:p>
        </w:tc>
      </w:tr>
      <w:tr>
        <w:trPr>
          <w:cantSplit/>
          <w:tblHeader w:val="off"/>
        </w:trPr>
        <w:tc>
          <w:tcPr>
            <w:tcW w:type="dxa" w:w="20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외부 사용자 의견 없음</w:t>
            </w:r>
          </w:p>
        </w:tc>
        <w:tc>
          <w:tcPr>
            <w:tcW w:type="dxa" w:w="379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평가자 3명이 모두 팀원</w:t>
            </w:r>
          </w:p>
        </w:tc>
        <w:tc>
          <w:tcPr>
            <w:tcW w:type="dxa" w:w="37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현장 적합성에 대한 외부 근거가 부족하다</w:t>
            </w:r>
          </w:p>
        </w:tc>
      </w:tr>
      <w:tr>
        <w:trPr>
          <w:cantSplit/>
          <w:tblHeader w:val="off"/>
        </w:trPr>
        <w:tc>
          <w:tcPr>
            <w:tcW w:type="dxa" w:w="20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379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네이티브 실행만 검증, Docker는 mock·CI 전용</w:t>
            </w:r>
          </w:p>
        </w:tc>
        <w:tc>
          <w:tcPr>
            <w:tcW w:type="dxa" w:w="37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다른 환경으로의 이식은 검증하지 않았다</w:t>
            </w:r>
          </w:p>
        </w:tc>
      </w:tr>
    </w:tbl>
    <w:p>
      <w:pPr>
        <w:pStyle w:val="Heading3"/>
      </w:pPr>
      <w:r>
        <w:t xml:space="preserve">8-2. 향후 과제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cantSplit/>
          <w:tblHeader/>
        </w:trPr>
        <w:tc>
          <w:tcPr>
            <w:tcW w:type="dxa" w:w="22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과제</w:t>
            </w:r>
          </w:p>
        </w:tc>
        <w:tc>
          <w:tcPr>
            <w:tcW w:type="dxa" w:w="74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기울인 손 대응</w:t>
            </w:r>
          </w:p>
        </w:tc>
        <w:tc>
          <w:tcPr>
            <w:tcW w:type="dxa" w:w="74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기울기 보정이나 게이트 재조정. 개발용 데이터로 조정한 뒤 새 평가 데이터로 다시 잰다(이번 210시도로 조정하면 평가가 오염된다)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측정 규모 확대</w:t>
            </w:r>
          </w:p>
        </w:tc>
        <w:tc>
          <w:tcPr>
            <w:tcW w:type="dxa" w:w="74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외부인을 포함해 시행 수를 늘려 신뢰구간을 좁힌다. 1명 70시도만 추가해도 구간이 줄어든다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지연 측정 보강</w:t>
            </w:r>
          </w:p>
        </w:tc>
        <w:tc>
          <w:tcPr>
            <w:tcW w:type="dxa" w:w="74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결과에 연속 판정 첫 프레임의 캡처 시각을 선택 필드로 추가하면 손 기준 지연을 직접 잴 수 있다(스키마 변경이라 이번에는 하지 않음)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온라인 미판정 기록</w:t>
            </w:r>
          </w:p>
        </w:tc>
        <w:tc>
          <w:tcPr>
            <w:tcW w:type="dxa" w:w="74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안내 문구가 뜰 때도 시행 로그에 행을 남겨 온라인 미판정률을 계산한다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첫 명령 지연</w:t>
            </w:r>
          </w:p>
        </w:tc>
        <w:tc>
          <w:tcPr>
            <w:tcW w:type="dxa" w:w="74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picar를 켤 때 LED를 미리 초기화해 첫 동작의 약 0.2초 지연을 없앤다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원격 조종 모드</w:t>
            </w:r>
          </w:p>
        </w:tc>
        <w:tc>
          <w:tcPr>
            <w:tcW w:type="dxa" w:w="74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이번 범위에서 뺀 선택 기능 (CR-11)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연속 동작 인식</w:t>
            </w:r>
          </w:p>
        </w:tc>
        <w:tc>
          <w:tcPr>
            <w:tcW w:type="dxa" w:w="74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이번 범위에서 뺀 연속 제스처·동작 추적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운영 전 조건</w:t>
            </w:r>
          </w:p>
        </w:tc>
        <w:tc>
          <w:tcPr>
            <w:tcW w:type="dxa" w:w="74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개인정보(이메일·이름·소속) 삭제 절차, </w:t>
            </w: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service_role</w:t>
            </w:r>
            <w:r>
              <w:rPr>
                <w:sz w:val="18"/>
                <w:szCs w:val="18"/>
              </w:rPr>
              <w:t xml:space="preserve"> 키 폐기, 서보 반복 사용 상한 확인</w:t>
            </w:r>
          </w:p>
        </w:tc>
      </w:tr>
    </w:tbl>
    <w:p>
      <w:pPr>
        <w:pStyle w:val="Heading2"/>
      </w:pPr>
      <w:r>
        <w:t xml:space="preserve">변경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1"/>
        <w:gridCol w:w="1652"/>
        <w:gridCol w:w="6885"/>
      </w:tblGrid>
      <w:tr>
        <w:trPr>
          <w:cantSplit/>
          <w:tblHeader/>
        </w:trPr>
        <w:tc>
          <w:tcPr>
            <w:tcW w:type="dxa" w:w="11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68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1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v0.1</w:t>
            </w:r>
          </w:p>
        </w:tc>
        <w:tc>
          <w:tcPr>
            <w:tcW w:type="dxa" w:w="16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68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초안 작성. 협회 실무가이드 PART 5 양식 적용, KPI-1~5 실측 반영, CR-01~CR-10 부여</w:t>
            </w:r>
          </w:p>
        </w:tc>
      </w:tr>
      <w:tr>
        <w:trPr>
          <w:cantSplit/>
          <w:tblHeader w:val="off"/>
        </w:trPr>
        <w:tc>
          <w:tcPr>
            <w:tcW w:type="dxa" w:w="11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6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sz w:val="18"/>
                <w:szCs w:val="18"/>
              </w:rPr>
              <w:t xml:space="preserve">2026-10-02</w:t>
            </w:r>
          </w:p>
        </w:tc>
        <w:tc>
          <w:tcPr>
            <w:tcW w:type="dxa" w:w="68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KPI-6·7 온라인 실측(10-02) 반영, 종합 판정을 달성으로 갱신, CR-11·12 추가, 5-3 지연 절 신설, 그림 4개 추가, 자동 테스트 수 갱신(248건)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SafeSign PhysicalAI 결과보고서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B0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B0B0B" w:sz="8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Malgun Gothic" w:cs="Malgun Gothic" w:eastAsia="Malgun Gothic" w:hAnsi="Malgun Gothic"/>
      <w:b/>
      <w:bCs/>
      <w:color w:val="52514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5025230ea1058ea3db0c854f7d93b31f7589738.png"/><Relationship Id="rId10" Type="http://schemas.openxmlformats.org/officeDocument/2006/relationships/image" Target="media/74af319c3fe7f2c722910570de37aea53cfb328e.png"/><Relationship Id="rId11" Type="http://schemas.openxmlformats.org/officeDocument/2006/relationships/image" Target="media/001442b2fe79d0edc64a6e60a75bfa659bf5b038.png"/><Relationship Id="rId12" Type="http://schemas.openxmlformats.org/officeDocument/2006/relationships/image" Target="media/56583568f9d1bd370e006e88f7ae618ad5e8178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결과보고서 — SafeSign PhysicalAI</dc:title>
  <dc:creator>김지훈</dc:creator>
  <dc:description>SafeSign PhysicalAI 결과보고서 v1.0</dc:description>
  <cp:lastModifiedBy>Un-named</cp:lastModifiedBy>
  <cp:revision>1</cp:revision>
  <dcterms:created xsi:type="dcterms:W3CDTF">2026-10-02T11:59:34.101Z</dcterms:created>
  <dcterms:modified xsi:type="dcterms:W3CDTF">2026-10-02T11:59:34.102Z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