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160" w:line="360" w:lineRule="auto"/>
        <w:jc w:val="center"/>
        <w:rPr>
          <w:rFonts w:ascii="Times New Roman" w:cs="Times New Roman" w:eastAsia="Times New Roman" w:hAnsi="Times New Roman"/>
          <w:smallCaps w:val="1"/>
          <w:sz w:val="26"/>
          <w:szCs w:val="26"/>
        </w:rPr>
      </w:pPr>
      <w:r w:rsidDel="00000000" w:rsidR="00000000" w:rsidRPr="00000000">
        <w:rPr>
          <w:rFonts w:ascii="Times New Roman" w:cs="Times New Roman" w:eastAsia="Times New Roman" w:hAnsi="Times New Roman"/>
          <w:b w:val="1"/>
          <w:smallCaps w:val="1"/>
          <w:sz w:val="26"/>
          <w:szCs w:val="26"/>
          <w:rtl w:val="0"/>
        </w:rPr>
        <w:t xml:space="preserve">VIET NAM NATIONAL UNIVERSITY HO CHI MINH CITY</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-114299</wp:posOffset>
                </wp:positionH>
                <wp:positionV relativeFrom="paragraph">
                  <wp:posOffset>-228599</wp:posOffset>
                </wp:positionV>
                <wp:extent cx="6940550" cy="9227820"/>
                <wp:effectExtent b="0" l="0" r="0" t="0"/>
                <wp:wrapNone/>
                <wp:docPr id="2112662205" name=""/>
                <a:graphic>
                  <a:graphicData uri="http://schemas.microsoft.com/office/word/2010/wordprocessingGroup">
                    <wpg:wgp>
                      <wpg:cNvGrpSpPr/>
                      <wpg:grpSpPr>
                        <a:xfrm>
                          <a:off x="1851425" y="0"/>
                          <a:ext cx="6940550" cy="9227820"/>
                          <a:chOff x="1851425" y="0"/>
                          <a:chExt cx="6964850" cy="7560000"/>
                        </a:xfrm>
                      </wpg:grpSpPr>
                      <wpg:grpSp>
                        <wpg:cNvGrpSpPr/>
                        <wpg:grpSpPr>
                          <a:xfrm>
                            <a:off x="1875725" y="0"/>
                            <a:ext cx="6940550" cy="7559984"/>
                            <a:chOff x="0" y="0"/>
                            <a:chExt cx="6940550" cy="9227800"/>
                          </a:xfrm>
                        </wpg:grpSpPr>
                        <wps:wsp>
                          <wps:cNvSpPr/>
                          <wps:cNvPr id="3" name="Shape 3"/>
                          <wps:spPr>
                            <a:xfrm>
                              <a:off x="0" y="0"/>
                              <a:ext cx="6940550" cy="922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3822" y="29383"/>
                              <a:ext cx="6885985" cy="9159674"/>
                            </a:xfrm>
                            <a:prstGeom prst="rect">
                              <a:avLst/>
                            </a:prstGeom>
                            <a:noFill/>
                            <a:ln cap="flat" cmpd="sng" w="7620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-114299</wp:posOffset>
                </wp:positionH>
                <wp:positionV relativeFrom="paragraph">
                  <wp:posOffset>-228599</wp:posOffset>
                </wp:positionV>
                <wp:extent cx="6940550" cy="9227820"/>
                <wp:effectExtent b="0" l="0" r="0" t="0"/>
                <wp:wrapNone/>
                <wp:docPr id="2112662205"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6940550" cy="9227820"/>
                        </a:xfrm>
                        <a:prstGeom prst="rect"/>
                        <a:ln/>
                      </pic:spPr>
                    </pic:pic>
                  </a:graphicData>
                </a:graphic>
              </wp:anchor>
            </w:drawing>
          </mc:Fallback>
        </mc:AlternateContent>
      </w:r>
      <w:r w:rsidDel="00000000" w:rsidR="00000000" w:rsidRPr="00000000"/>
      <w:r w:rsidDel="00000000" w:rsidR="00000000" w:rsidRPr="00000000"/>
    </w:p>
    <w:p w:rsidR="00000000" w:rsidDel="00000000" w:rsidP="00000000" w:rsidRDefault="00000000" w:rsidRPr="00000000" w14:paraId="00000003">
      <w:pPr>
        <w:spacing w:after="160" w:line="360" w:lineRule="auto"/>
        <w:jc w:val="center"/>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b w:val="1"/>
          <w:smallCaps w:val="1"/>
          <w:sz w:val="26"/>
          <w:szCs w:val="26"/>
          <w:rtl w:val="0"/>
        </w:rPr>
        <w:t xml:space="preserve">UNIVERSITY OF INFORMATION TECHNOLOGY</w:t>
      </w:r>
    </w:p>
    <w:p w:rsidR="00000000" w:rsidDel="00000000" w:rsidP="00000000" w:rsidRDefault="00000000" w:rsidRPr="00000000" w14:paraId="00000004">
      <w:pPr>
        <w:spacing w:after="160" w:line="360" w:lineRule="auto"/>
        <w:jc w:val="center"/>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b w:val="1"/>
          <w:smallCaps w:val="1"/>
          <w:sz w:val="26"/>
          <w:szCs w:val="26"/>
          <w:rtl w:val="0"/>
        </w:rPr>
        <w:t xml:space="preserve">INFORMATION SYSTEM FACULTY</w:t>
      </w:r>
    </w:p>
    <w:p w:rsidR="00000000" w:rsidDel="00000000" w:rsidP="00000000" w:rsidRDefault="00000000" w:rsidRPr="00000000" w14:paraId="00000005">
      <w:pPr>
        <w:spacing w:line="360" w:lineRule="auto"/>
        <w:jc w:val="center"/>
        <w:rPr>
          <w:rFonts w:ascii="Times New Roman" w:cs="Times New Roman" w:eastAsia="Times New Roman" w:hAnsi="Times New Roman"/>
          <w:sz w:val="32"/>
          <w:szCs w:val="32"/>
        </w:rPr>
      </w:pPr>
      <w:r w:rsidDel="00000000" w:rsidR="00000000" w:rsidRPr="00000000">
        <w:rPr>
          <w:rFonts w:ascii="Quattrocento Sans" w:cs="Quattrocento Sans" w:eastAsia="Quattrocento Sans" w:hAnsi="Quattrocento Sans"/>
          <w:sz w:val="32"/>
          <w:szCs w:val="32"/>
          <w:rtl w:val="0"/>
        </w:rPr>
        <w:t xml:space="preserve">🙡🕮🙣</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387226" cy="1975374"/>
            <wp:effectExtent b="0" l="0" r="0" t="0"/>
            <wp:docPr descr="Logo&#10;&#10;Description automatically generated" id="2112662236" name="image44.png"/>
            <a:graphic>
              <a:graphicData uri="http://schemas.openxmlformats.org/drawingml/2006/picture">
                <pic:pic>
                  <pic:nvPicPr>
                    <pic:cNvPr descr="Logo&#10;&#10;Description automatically generated" id="0" name="image44.png"/>
                    <pic:cNvPicPr preferRelativeResize="0"/>
                  </pic:nvPicPr>
                  <pic:blipFill>
                    <a:blip r:embed="rId8"/>
                    <a:srcRect b="0" l="0" r="0" t="0"/>
                    <a:stretch>
                      <a:fillRect/>
                    </a:stretch>
                  </pic:blipFill>
                  <pic:spPr>
                    <a:xfrm>
                      <a:off x="0" y="0"/>
                      <a:ext cx="2387226" cy="197537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9">
      <w:pPr>
        <w:tabs>
          <w:tab w:val="center" w:leader="none" w:pos="3420"/>
        </w:tabs>
        <w:spacing w:after="160" w:line="259" w:lineRule="auto"/>
        <w:ind w:right="-51"/>
        <w:jc w:val="center"/>
        <w:rPr>
          <w:rFonts w:ascii="Times New Roman" w:cs="Times New Roman" w:eastAsia="Times New Roman" w:hAnsi="Times New Roman"/>
          <w:b w:val="1"/>
          <w:color w:val="548dd4"/>
          <w:sz w:val="26"/>
          <w:szCs w:val="26"/>
        </w:rPr>
      </w:pPr>
      <w:r w:rsidDel="00000000" w:rsidR="00000000" w:rsidRPr="00000000">
        <w:rPr>
          <w:rFonts w:ascii="Times New Roman" w:cs="Times New Roman" w:eastAsia="Times New Roman" w:hAnsi="Times New Roman"/>
          <w:b w:val="1"/>
          <w:color w:val="548dd4"/>
          <w:sz w:val="26"/>
          <w:szCs w:val="26"/>
          <w:rtl w:val="0"/>
        </w:rPr>
        <w:t xml:space="preserve">FINAL PROJECT REPORT</w:t>
      </w:r>
    </w:p>
    <w:p w:rsidR="00000000" w:rsidDel="00000000" w:rsidP="00000000" w:rsidRDefault="00000000" w:rsidRPr="00000000" w14:paraId="0000000A">
      <w:pPr>
        <w:tabs>
          <w:tab w:val="center" w:leader="none" w:pos="3420"/>
        </w:tabs>
        <w:spacing w:after="160" w:line="259" w:lineRule="auto"/>
        <w:ind w:right="-5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FORECASTING PRICE TRENDS OF STOCK USING FORECASTING MODELS</w:t>
        <w:br w:type="textWrapping"/>
        <w:t xml:space="preserve">AND MACHINE LEARNING </w:t>
      </w:r>
    </w:p>
    <w:p w:rsidR="00000000" w:rsidDel="00000000" w:rsidP="00000000" w:rsidRDefault="00000000" w:rsidRPr="00000000" w14:paraId="0000000B">
      <w:pPr>
        <w:tabs>
          <w:tab w:val="center" w:leader="none" w:pos="3420"/>
        </w:tabs>
        <w:spacing w:after="160" w:line="259" w:lineRule="auto"/>
        <w:ind w:right="-51"/>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6"/>
          <w:szCs w:val="26"/>
          <w:rtl w:val="0"/>
        </w:rPr>
        <w:t xml:space="preserve">SUBJECT: BUSINESS ANALYSIS</w:t>
      </w:r>
      <w:r w:rsidDel="00000000" w:rsidR="00000000" w:rsidRPr="00000000">
        <w:rPr>
          <w:rtl w:val="0"/>
        </w:rPr>
      </w:r>
    </w:p>
    <w:tbl>
      <w:tblPr>
        <w:tblStyle w:val="Table1"/>
        <w:tblW w:w="8490.0" w:type="dxa"/>
        <w:jc w:val="left"/>
        <w:tblInd w:w="8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28"/>
        <w:gridCol w:w="5662"/>
        <w:tblGridChange w:id="0">
          <w:tblGrid>
            <w:gridCol w:w="2828"/>
            <w:gridCol w:w="5662"/>
          </w:tblGrid>
        </w:tblGridChange>
      </w:tblGrid>
      <w:tr>
        <w:trPr>
          <w:cantSplit w:val="0"/>
          <w:trHeight w:val="1463" w:hRule="atLeast"/>
          <w:tblHeader w:val="0"/>
        </w:trPr>
        <w:tc>
          <w:tcPr/>
          <w:p w:rsidR="00000000" w:rsidDel="00000000" w:rsidP="00000000" w:rsidRDefault="00000000" w:rsidRPr="00000000" w14:paraId="0000000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Instructor</w:t>
            </w:r>
          </w:p>
        </w:tc>
        <w:tc>
          <w:tcPr/>
          <w:p w:rsidR="00000000" w:rsidDel="00000000" w:rsidP="00000000" w:rsidRDefault="00000000" w:rsidRPr="00000000" w14:paraId="0000000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E">
            <w:pPr>
              <w:spacing w:befor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Ph.D Nguyen Dinh Thuan</w:t>
            </w:r>
          </w:p>
          <w:p w:rsidR="00000000" w:rsidDel="00000000" w:rsidP="00000000" w:rsidRDefault="00000000" w:rsidRPr="00000000" w14:paraId="0000000F">
            <w:pPr>
              <w:spacing w:befor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Nguyen Minh Nhut</w:t>
            </w:r>
          </w:p>
          <w:p w:rsidR="00000000" w:rsidDel="00000000" w:rsidP="00000000" w:rsidRDefault="00000000" w:rsidRPr="00000000" w14:paraId="00000010">
            <w:pPr>
              <w:spacing w:befor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Nguyen Thi Viet Huong</w:t>
            </w:r>
          </w:p>
        </w:tc>
      </w:tr>
      <w:tr>
        <w:trPr>
          <w:cantSplit w:val="0"/>
          <w:trHeight w:val="436" w:hRule="atLeast"/>
          <w:tblHeader w:val="0"/>
        </w:trPr>
        <w:tc>
          <w:tcPr>
            <w:gridSpan w:val="2"/>
          </w:tcPr>
          <w:p w:rsidR="00000000" w:rsidDel="00000000" w:rsidP="00000000" w:rsidRDefault="00000000" w:rsidRPr="00000000" w14:paraId="0000001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Group 5</w:t>
            </w:r>
          </w:p>
        </w:tc>
      </w:tr>
      <w:tr>
        <w:trPr>
          <w:cantSplit w:val="0"/>
          <w:tblHeader w:val="0"/>
        </w:trPr>
        <w:tc>
          <w:tcPr/>
          <w:p w:rsidR="00000000" w:rsidDel="00000000" w:rsidP="00000000" w:rsidRDefault="00000000" w:rsidRPr="00000000" w14:paraId="00000013">
            <w:pPr>
              <w:spacing w:before="240" w:lineRule="auto"/>
              <w:ind w:left="3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 Dang Kien Nam</w:t>
            </w:r>
          </w:p>
        </w:tc>
        <w:tc>
          <w:tcPr/>
          <w:p w:rsidR="00000000" w:rsidDel="00000000" w:rsidP="00000000" w:rsidRDefault="00000000" w:rsidRPr="00000000" w14:paraId="00000014">
            <w:pPr>
              <w:spacing w:befor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20521627</w:t>
            </w:r>
          </w:p>
        </w:tc>
      </w:tr>
      <w:tr>
        <w:trPr>
          <w:cantSplit w:val="0"/>
          <w:tblHeader w:val="0"/>
        </w:trPr>
        <w:tc>
          <w:tcPr/>
          <w:p w:rsidR="00000000" w:rsidDel="00000000" w:rsidP="00000000" w:rsidRDefault="00000000" w:rsidRPr="00000000" w14:paraId="00000015">
            <w:pPr>
              <w:spacing w:before="240" w:lineRule="auto"/>
              <w:ind w:left="3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Bui Thi Thanh Ngan</w:t>
            </w:r>
          </w:p>
        </w:tc>
        <w:tc>
          <w:tcPr/>
          <w:p w:rsidR="00000000" w:rsidDel="00000000" w:rsidP="00000000" w:rsidRDefault="00000000" w:rsidRPr="00000000" w14:paraId="00000016">
            <w:pPr>
              <w:spacing w:befor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20521643</w:t>
            </w:r>
          </w:p>
        </w:tc>
      </w:tr>
      <w:tr>
        <w:trPr>
          <w:cantSplit w:val="0"/>
          <w:trHeight w:val="77" w:hRule="atLeast"/>
          <w:tblHeader w:val="0"/>
        </w:trPr>
        <w:tc>
          <w:tcPr/>
          <w:p w:rsidR="00000000" w:rsidDel="00000000" w:rsidP="00000000" w:rsidRDefault="00000000" w:rsidRPr="00000000" w14:paraId="00000017">
            <w:pPr>
              <w:spacing w:before="240" w:lineRule="auto"/>
              <w:ind w:left="3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 Anh Thu</w:t>
            </w:r>
          </w:p>
        </w:tc>
        <w:tc>
          <w:tcPr/>
          <w:p w:rsidR="00000000" w:rsidDel="00000000" w:rsidP="00000000" w:rsidRDefault="00000000" w:rsidRPr="00000000" w14:paraId="00000018">
            <w:pPr>
              <w:spacing w:befor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20521985</w:t>
            </w:r>
          </w:p>
        </w:tc>
      </w:tr>
    </w:tbl>
    <w:p w:rsidR="00000000" w:rsidDel="00000000" w:rsidP="00000000" w:rsidRDefault="00000000" w:rsidRPr="00000000" w14:paraId="0000001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 Chi Minh City, June 2023</w:t>
      </w:r>
    </w:p>
    <w:p w:rsidR="00000000" w:rsidDel="00000000" w:rsidP="00000000" w:rsidRDefault="00000000" w:rsidRPr="00000000" w14:paraId="0000001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ACKNOWLEDGMENTS</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start by expressing my sincere gratitude to </w:t>
      </w:r>
      <w:r w:rsidDel="00000000" w:rsidR="00000000" w:rsidRPr="00000000">
        <w:rPr>
          <w:rFonts w:ascii="Times New Roman" w:cs="Times New Roman" w:eastAsia="Times New Roman" w:hAnsi="Times New Roman"/>
          <w:b w:val="1"/>
          <w:i w:val="1"/>
          <w:sz w:val="24"/>
          <w:szCs w:val="24"/>
          <w:rtl w:val="0"/>
        </w:rPr>
        <w:t xml:space="preserve">Assoc. Prof. Dr. Nguyen Dinh Thuan</w:t>
      </w:r>
      <w:r w:rsidDel="00000000" w:rsidR="00000000" w:rsidRPr="00000000">
        <w:rPr>
          <w:rFonts w:ascii="Times New Roman" w:cs="Times New Roman" w:eastAsia="Times New Roman" w:hAnsi="Times New Roman"/>
          <w:sz w:val="24"/>
          <w:szCs w:val="24"/>
          <w:rtl w:val="0"/>
        </w:rPr>
        <w:t xml:space="preserve"> for his unwavering support and guidance throughout the course. Your vast knowledge and experience in the field have been invaluable to our team. I want to take this chance to thank </w:t>
      </w:r>
      <w:r w:rsidDel="00000000" w:rsidR="00000000" w:rsidRPr="00000000">
        <w:rPr>
          <w:rFonts w:ascii="Times New Roman" w:cs="Times New Roman" w:eastAsia="Times New Roman" w:hAnsi="Times New Roman"/>
          <w:b w:val="1"/>
          <w:i w:val="1"/>
          <w:sz w:val="24"/>
          <w:szCs w:val="24"/>
          <w:rtl w:val="0"/>
        </w:rPr>
        <w:t xml:space="preserve">Assoc. Prof. Dr. Nguyen Dinh Thuan</w:t>
      </w:r>
      <w:r w:rsidDel="00000000" w:rsidR="00000000" w:rsidRPr="00000000">
        <w:rPr>
          <w:rFonts w:ascii="Times New Roman" w:cs="Times New Roman" w:eastAsia="Times New Roman" w:hAnsi="Times New Roman"/>
          <w:sz w:val="24"/>
          <w:szCs w:val="24"/>
          <w:rtl w:val="0"/>
        </w:rPr>
        <w:t xml:space="preserve"> for letting us work on this project. I want to say how grateful I am that our team was able to attend your session and learn from you.</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extend my sincerest thanks to to </w:t>
      </w:r>
      <w:r w:rsidDel="00000000" w:rsidR="00000000" w:rsidRPr="00000000">
        <w:rPr>
          <w:rFonts w:ascii="Times New Roman" w:cs="Times New Roman" w:eastAsia="Times New Roman" w:hAnsi="Times New Roman"/>
          <w:b w:val="1"/>
          <w:i w:val="1"/>
          <w:sz w:val="24"/>
          <w:szCs w:val="24"/>
          <w:rtl w:val="0"/>
        </w:rPr>
        <w:t xml:space="preserve">Mr. Nguyen Minh Nhut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Ms. Nguyen Viet Huong</w:t>
      </w:r>
      <w:r w:rsidDel="00000000" w:rsidR="00000000" w:rsidRPr="00000000">
        <w:rPr>
          <w:rFonts w:ascii="Times New Roman" w:cs="Times New Roman" w:eastAsia="Times New Roman" w:hAnsi="Times New Roman"/>
          <w:sz w:val="24"/>
          <w:szCs w:val="24"/>
          <w:rtl w:val="0"/>
        </w:rPr>
        <w:t xml:space="preserve"> who has taught and helped our team throughout the course for unwavering support and commitment to our team's success. Your tireless efforts in teaching and guiding us through the course have been instrumental in our growth and development. We are grateful for your efforts in helping us navigate the challenging tasks of this project. I am grateful for the opportunity to have worked alongside such dedicated and knowledgeable instructors and I am confident that the skills and knowledge gained from their guidance will serve me well in future endeavors.</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thanks to </w:t>
      </w:r>
      <w:r w:rsidDel="00000000" w:rsidR="00000000" w:rsidRPr="00000000">
        <w:rPr>
          <w:rFonts w:ascii="Times New Roman" w:cs="Times New Roman" w:eastAsia="Times New Roman" w:hAnsi="Times New Roman"/>
          <w:b w:val="1"/>
          <w:i w:val="1"/>
          <w:sz w:val="24"/>
          <w:szCs w:val="24"/>
          <w:rtl w:val="0"/>
        </w:rPr>
        <w:t xml:space="preserve">Assoc. Prof. Dr. Nguyen Dinh Thuan, Mr. Nguyen Minh Nhut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Ms. Nguyen Viet Huong</w:t>
      </w:r>
      <w:r w:rsidDel="00000000" w:rsidR="00000000" w:rsidRPr="00000000">
        <w:rPr>
          <w:rFonts w:ascii="Times New Roman" w:cs="Times New Roman" w:eastAsia="Times New Roman" w:hAnsi="Times New Roman"/>
          <w:sz w:val="24"/>
          <w:szCs w:val="24"/>
          <w:rtl w:val="0"/>
        </w:rPr>
        <w:t xml:space="preserve">. We sincerely appreciate your tireless efforts in leading our team to success and motivating us to keep moving forward. Your tireless efforts have been instrumental in ensuring that our project was a resounding success. We would also like to extend our sincere gratitude to all of our classmates who generously volunteered their time and support to help us bring our project to fruition. Your selfless contributions and unwavering support were instrumental in our success and allowed us to achieve an exceptional outcome. Without your contributions, we would not have been able to achieve such an outstanding result. </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all for your guidance and support.</w:t>
      </w:r>
    </w:p>
    <w:p w:rsidR="00000000" w:rsidDel="00000000" w:rsidP="00000000" w:rsidRDefault="00000000" w:rsidRPr="00000000" w14:paraId="0000002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w:t>
      </w:r>
    </w:p>
    <w:p w:rsidR="00000000" w:rsidDel="00000000" w:rsidP="00000000" w:rsidRDefault="00000000" w:rsidRPr="00000000" w14:paraId="0000002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5</w:t>
      </w:r>
    </w:p>
    <w:p w:rsidR="00000000" w:rsidDel="00000000" w:rsidP="00000000" w:rsidRDefault="00000000" w:rsidRPr="00000000" w14:paraId="00000026">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1"/>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w:t>
            </w:r>
          </w:hyperlink>
          <w:hyperlink w:anchor="_heading=h.gjdgxs">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II.</w:t>
            </w:r>
          </w:hyperlink>
          <w:hyperlink w:anchor="_heading=h.30j0zll">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processing</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hyperlink>
          <w:hyperlink w:anchor="_heading=h.1fob9te">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description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hyperlink>
          <w:hyperlink w:anchor="_heading=h.3znysh7">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Descriptive statistics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III.</w:t>
            </w:r>
          </w:hyperlink>
          <w:hyperlink w:anchor="_heading=h.3dy6vkm">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Modeling</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hyperlink>
          <w:hyperlink w:anchor="_heading=h.1t3h5sf">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Algorithm</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4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1.1.</w:t>
            </w:r>
          </w:hyperlink>
          <w:hyperlink w:anchor="_heading=h.4d34og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Linear Regression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4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1.2.</w:t>
            </w:r>
          </w:hyperlink>
          <w:hyperlink w:anchor="_heading=h.2s8eyo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Vector Autoregression (VAR)</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4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1.3.</w:t>
            </w:r>
          </w:hyperlink>
          <w:hyperlink w:anchor="_heading=h.17dp8vu">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Bayesian vector autoregression (BVAR)</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4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1.4.</w:t>
            </w:r>
          </w:hyperlink>
          <w:hyperlink w:anchor="_heading=h.3rdcrjn">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ARIMA</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4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1.5.</w:t>
            </w:r>
          </w:hyperlink>
          <w:hyperlink w:anchor="_heading=h.26in1rg">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Gated Recurrent Units (GRU)</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4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1.6.</w:t>
            </w:r>
          </w:hyperlink>
          <w:hyperlink w:anchor="_heading=h.lnxbz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RNN - Recurrent neural network</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4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1.7.</w:t>
            </w:r>
          </w:hyperlink>
          <w:hyperlink w:anchor="_heading=h.35nkun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Long Short Term Memory (LSTM)</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4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1.8.</w:t>
            </w:r>
          </w:hyperlink>
          <w:hyperlink w:anchor="_heading=h.1ksv4uv">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SVR - Support Vector Regression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4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1.9.</w:t>
            </w:r>
          </w:hyperlink>
          <w:hyperlink w:anchor="_heading=h.44sinio">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Recurrent Kalman Networks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IV.</w:t>
            </w:r>
          </w:hyperlink>
          <w:hyperlink w:anchor="_heading=h.2jxsxqh">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hyperlink>
          <w:hyperlink w:anchor="_heading=h.z337ya">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Performance measure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76" w:lineRule="auto"/>
            <w:ind w:left="22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hyperlink>
          <w:hyperlink w:anchor="_heading=h.3j2qqm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Predictting next 30 days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w:t>
            </w:r>
          </w:hyperlink>
          <w:hyperlink w:anchor="_heading=h.1y810tw">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Conclusion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numPr>
          <w:ilvl w:val="0"/>
          <w:numId w:val="2"/>
        </w:numPr>
        <w:ind w:left="1080" w:hanging="720"/>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41">
      <w:pPr>
        <w:pStyle w:val="Heading1"/>
        <w:numPr>
          <w:ilvl w:val="0"/>
          <w:numId w:val="2"/>
        </w:numPr>
        <w:ind w:left="1080" w:hanging="720"/>
        <w:rPr>
          <w:rFonts w:ascii="Times New Roman" w:cs="Times New Roman" w:eastAsia="Times New Roman" w:hAnsi="Times New Roman"/>
          <w:b w:val="1"/>
          <w:sz w:val="32"/>
          <w:szCs w:val="32"/>
        </w:rPr>
      </w:pPr>
      <w:bookmarkStart w:colFirst="0" w:colLast="0" w:name="_heading=h.30j0zll" w:id="1"/>
      <w:bookmarkEnd w:id="1"/>
      <w:r w:rsidDel="00000000" w:rsidR="00000000" w:rsidRPr="00000000">
        <w:rPr>
          <w:rFonts w:ascii="Times New Roman" w:cs="Times New Roman" w:eastAsia="Times New Roman" w:hAnsi="Times New Roman"/>
          <w:b w:val="1"/>
          <w:sz w:val="32"/>
          <w:szCs w:val="32"/>
          <w:rtl w:val="0"/>
        </w:rPr>
        <w:t xml:space="preserve">Data processing</w:t>
      </w:r>
    </w:p>
    <w:p w:rsidR="00000000" w:rsidDel="00000000" w:rsidP="00000000" w:rsidRDefault="00000000" w:rsidRPr="00000000" w14:paraId="00000042">
      <w:pPr>
        <w:pStyle w:val="Heading2"/>
        <w:numPr>
          <w:ilvl w:val="0"/>
          <w:numId w:val="11"/>
        </w:numPr>
        <w:ind w:left="720" w:hanging="360"/>
        <w:rPr>
          <w:rFonts w:ascii="Times New Roman" w:cs="Times New Roman" w:eastAsia="Times New Roman" w:hAnsi="Times New Roman"/>
          <w:b w:val="1"/>
          <w:sz w:val="28"/>
          <w:szCs w:val="28"/>
        </w:rPr>
      </w:pPr>
      <w:bookmarkStart w:colFirst="0" w:colLast="0" w:name="_heading=h.1fob9te" w:id="2"/>
      <w:bookmarkEnd w:id="2"/>
      <w:r w:rsidDel="00000000" w:rsidR="00000000" w:rsidRPr="00000000">
        <w:rPr>
          <w:rFonts w:ascii="Times New Roman" w:cs="Times New Roman" w:eastAsia="Times New Roman" w:hAnsi="Times New Roman"/>
          <w:b w:val="1"/>
          <w:sz w:val="28"/>
          <w:szCs w:val="28"/>
          <w:rtl w:val="0"/>
        </w:rPr>
        <w:t xml:space="preserve">Data description</w:t>
      </w:r>
    </w:p>
    <w:p w:rsidR="00000000" w:rsidDel="00000000" w:rsidP="00000000" w:rsidRDefault="00000000" w:rsidRPr="00000000" w14:paraId="00000043">
      <w:pPr>
        <w:tabs>
          <w:tab w:val="left" w:leader="none" w:pos="142"/>
        </w:tabs>
        <w:ind w:firstLine="2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Datasets is collected through stock trends of 3 companies (Mobile World Investment Corp, Vingroup Joint Stock Company, FPT) on Website Investing.com between January 2 , 2017 and June 16, 2023. Every dataset includes 1360 rows and 7 attributes in total. The data contains trading information on high price, low price, open price, close price, trading volume and change. These columns mean respectively the timeline of data representation, closing price of the stock, opening price of the stock, the highest closing price, the lowest price at which a stock trades over the course of a trading day, the number of shares traded in a given period.</w:t>
      </w:r>
    </w:p>
    <w:p w:rsidR="00000000" w:rsidDel="00000000" w:rsidP="00000000" w:rsidRDefault="00000000" w:rsidRPr="00000000" w14:paraId="00000044">
      <w:pPr>
        <w:pStyle w:val="Heading2"/>
        <w:numPr>
          <w:ilvl w:val="0"/>
          <w:numId w:val="11"/>
        </w:numPr>
        <w:ind w:left="720" w:hanging="360"/>
        <w:rPr>
          <w:rFonts w:ascii="Times New Roman" w:cs="Times New Roman" w:eastAsia="Times New Roman" w:hAnsi="Times New Roman"/>
          <w:b w:val="1"/>
          <w:sz w:val="28"/>
          <w:szCs w:val="28"/>
        </w:rPr>
      </w:pPr>
      <w:bookmarkStart w:colFirst="0" w:colLast="0" w:name="_heading=h.3znysh7" w:id="3"/>
      <w:bookmarkEnd w:id="3"/>
      <w:r w:rsidDel="00000000" w:rsidR="00000000" w:rsidRPr="00000000">
        <w:rPr>
          <w:rFonts w:ascii="Times New Roman" w:cs="Times New Roman" w:eastAsia="Times New Roman" w:hAnsi="Times New Roman"/>
          <w:b w:val="1"/>
          <w:sz w:val="28"/>
          <w:szCs w:val="28"/>
          <w:rtl w:val="0"/>
        </w:rPr>
        <w:t xml:space="preserve">Descriptive statistics</w:t>
      </w:r>
    </w:p>
    <w:tbl>
      <w:tblPr>
        <w:tblStyle w:val="Table2"/>
        <w:tblW w:w="4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1396"/>
        <w:gridCol w:w="1124"/>
        <w:gridCol w:w="1170"/>
        <w:tblGridChange w:id="0">
          <w:tblGrid>
            <w:gridCol w:w="805"/>
            <w:gridCol w:w="1396"/>
            <w:gridCol w:w="1124"/>
            <w:gridCol w:w="1170"/>
          </w:tblGrid>
        </w:tblGridChange>
      </w:tblGrid>
      <w:tr>
        <w:trPr>
          <w:cantSplit w:val="0"/>
          <w:tblHeader w:val="0"/>
        </w:trPr>
        <w:tc>
          <w:tcPr/>
          <w:p w:rsidR="00000000" w:rsidDel="00000000" w:rsidP="00000000" w:rsidRDefault="00000000" w:rsidRPr="00000000" w14:paraId="00000045">
            <w:pPr>
              <w:rPr>
                <w:rFonts w:ascii="Times New Roman" w:cs="Times New Roman" w:eastAsia="Times New Roman" w:hAnsi="Times New Roman"/>
                <w:sz w:val="24"/>
                <w:szCs w:val="24"/>
              </w:rPr>
            </w:pPr>
            <w:bookmarkStart w:colFirst="0" w:colLast="0" w:name="_heading=h.2et92p0" w:id="4"/>
            <w:bookmarkEnd w:id="4"/>
            <w:r w:rsidDel="00000000" w:rsidR="00000000" w:rsidRPr="00000000">
              <w:rPr>
                <w:rtl w:val="0"/>
              </w:rPr>
            </w:r>
          </w:p>
        </w:tc>
        <w:tc>
          <w:tcPr>
            <w:shd w:fill="93cddc" w:val="clear"/>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MWG</w:t>
            </w:r>
          </w:p>
        </w:tc>
        <w:tc>
          <w:tcPr>
            <w:shd w:fill="93cddc" w:val="clear"/>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FTS</w:t>
            </w:r>
          </w:p>
        </w:tc>
        <w:tc>
          <w:tcPr>
            <w:shd w:fill="93cddc" w:val="clear"/>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w:t>
            </w:r>
          </w:p>
        </w:tc>
      </w:tr>
      <w:tr>
        <w:trPr>
          <w:cantSplit w:val="0"/>
          <w:tblHeader w:val="0"/>
        </w:trPr>
        <w:tc>
          <w:tcPr>
            <w:shd w:fill="dbeef3" w:val="clear"/>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w:t>
            </w:r>
          </w:p>
        </w:tc>
        <w:tc>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1360</w:t>
            </w:r>
          </w:p>
        </w:tc>
        <w:tc>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1360</w:t>
            </w:r>
          </w:p>
        </w:tc>
        <w:tc>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1360</w:t>
            </w:r>
          </w:p>
        </w:tc>
      </w:tr>
      <w:tr>
        <w:trPr>
          <w:cantSplit w:val="0"/>
          <w:tblHeader w:val="0"/>
        </w:trPr>
        <w:tc>
          <w:tcPr>
            <w:shd w:fill="dbeef3" w:val="clear"/>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41602.58</w:t>
            </w:r>
          </w:p>
        </w:tc>
        <w:tc>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16513.87</w:t>
            </w:r>
          </w:p>
        </w:tc>
        <w:tc>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89532.10</w:t>
            </w:r>
          </w:p>
        </w:tc>
      </w:tr>
      <w:tr>
        <w:trPr>
          <w:cantSplit w:val="0"/>
          <w:tblHeader w:val="0"/>
        </w:trPr>
        <w:tc>
          <w:tcPr>
            <w:shd w:fill="dbeef3" w:val="clear"/>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w:t>
            </w:r>
          </w:p>
        </w:tc>
        <w:tc>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15199.76</w:t>
            </w:r>
          </w:p>
        </w:tc>
        <w:tc>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11831.89</w:t>
            </w:r>
          </w:p>
        </w:tc>
        <w:tc>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18628.47</w:t>
            </w:r>
          </w:p>
        </w:tc>
      </w:tr>
      <w:tr>
        <w:trPr>
          <w:cantSplit w:val="0"/>
          <w:tblHeader w:val="0"/>
        </w:trPr>
        <w:tc>
          <w:tcPr>
            <w:shd w:fill="dbeef3" w:val="clear"/>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w:t>
            </w:r>
          </w:p>
        </w:tc>
        <w:tc>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19198.00</w:t>
            </w:r>
          </w:p>
        </w:tc>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5788.40</w:t>
            </w:r>
          </w:p>
        </w:tc>
        <w:tc>
          <w:tcPr/>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50500.00</w:t>
            </w:r>
          </w:p>
        </w:tc>
      </w:tr>
      <w:tr>
        <w:trPr>
          <w:cantSplit w:val="0"/>
          <w:tblHeader w:val="0"/>
        </w:trPr>
        <w:tc>
          <w:tcPr>
            <w:shd w:fill="dbeef3" w:val="clear"/>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28196.00</w:t>
            </w:r>
          </w:p>
        </w:tc>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7726.32</w:t>
            </w:r>
          </w:p>
        </w:tc>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78100.00</w:t>
            </w:r>
          </w:p>
        </w:tc>
      </w:tr>
      <w:tr>
        <w:trPr>
          <w:cantSplit w:val="0"/>
          <w:tblHeader w:val="0"/>
        </w:trPr>
        <w:tc>
          <w:tcPr>
            <w:shd w:fill="dbeef3" w:val="clear"/>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38008.00</w:t>
            </w:r>
          </w:p>
        </w:tc>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9413.30</w:t>
            </w:r>
          </w:p>
        </w:tc>
        <w:tc>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94133.00</w:t>
            </w:r>
          </w:p>
        </w:tc>
      </w:tr>
      <w:tr>
        <w:trPr>
          <w:cantSplit w:val="0"/>
          <w:tblHeader w:val="0"/>
        </w:trPr>
        <w:tc>
          <w:tcPr>
            <w:shd w:fill="dbeef3" w:val="clear"/>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48937.50</w:t>
            </w:r>
          </w:p>
        </w:tc>
        <w:tc>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24685.30</w:t>
            </w:r>
          </w:p>
        </w:tc>
        <w:tc>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103111.00</w:t>
            </w:r>
          </w:p>
        </w:tc>
      </w:tr>
      <w:tr>
        <w:trPr>
          <w:cantSplit w:val="0"/>
          <w:tblHeader w:val="0"/>
        </w:trPr>
        <w:tc>
          <w:tcPr>
            <w:shd w:fill="dbeef3" w:val="clear"/>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t>
            </w:r>
          </w:p>
        </w:tc>
        <w:tc>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79582.00</w:t>
            </w:r>
          </w:p>
        </w:tc>
        <w:tc>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51873.90</w:t>
            </w:r>
          </w:p>
        </w:tc>
        <w:tc>
          <w:tcPr/>
          <w:p w:rsidR="00000000" w:rsidDel="00000000" w:rsidP="00000000" w:rsidRDefault="00000000" w:rsidRPr="00000000" w14:paraId="00000068">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128000.00</w:t>
            </w:r>
          </w:p>
        </w:tc>
      </w:tr>
    </w:tb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1f497d"/>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Table 1: Descriptive Statistics</w:t>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3700" cy="2600325"/>
            <wp:effectExtent b="0" l="0" r="0" t="0"/>
            <wp:docPr id="211266223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2037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44010" cy="2185035"/>
            <wp:effectExtent b="0" l="0" r="0" t="0"/>
            <wp:docPr id="211266223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144010" cy="218503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56075" cy="2137410"/>
            <wp:effectExtent b="0" l="0" r="0" t="0"/>
            <wp:docPr id="211266224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156075" cy="213741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96385" cy="2529205"/>
            <wp:effectExtent b="0" l="0" r="0" t="0"/>
            <wp:docPr id="211266224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096385" cy="252920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96385" cy="2303780"/>
            <wp:effectExtent b="0" l="0" r="0" t="0"/>
            <wp:docPr id="211266224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4096385" cy="230378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91635" cy="2279650"/>
            <wp:effectExtent b="0" l="0" r="0" t="0"/>
            <wp:docPr id="211266224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191635" cy="22796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spacing w:after="240" w:befor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Heading1"/>
        <w:numPr>
          <w:ilvl w:val="0"/>
          <w:numId w:val="2"/>
        </w:numPr>
        <w:ind w:left="1080" w:hanging="720"/>
        <w:rPr>
          <w:rFonts w:ascii="Times New Roman" w:cs="Times New Roman" w:eastAsia="Times New Roman" w:hAnsi="Times New Roman"/>
          <w:b w:val="1"/>
          <w:sz w:val="32"/>
          <w:szCs w:val="32"/>
        </w:rPr>
      </w:pPr>
      <w:bookmarkStart w:colFirst="0" w:colLast="0" w:name="_heading=h.3dy6vkm" w:id="6"/>
      <w:bookmarkEnd w:id="6"/>
      <w:r w:rsidDel="00000000" w:rsidR="00000000" w:rsidRPr="00000000">
        <w:rPr>
          <w:rFonts w:ascii="Times New Roman" w:cs="Times New Roman" w:eastAsia="Times New Roman" w:hAnsi="Times New Roman"/>
          <w:b w:val="1"/>
          <w:sz w:val="32"/>
          <w:szCs w:val="32"/>
          <w:rtl w:val="0"/>
        </w:rPr>
        <w:t xml:space="preserve">Modeling</w:t>
      </w:r>
    </w:p>
    <w:p w:rsidR="00000000" w:rsidDel="00000000" w:rsidP="00000000" w:rsidRDefault="00000000" w:rsidRPr="00000000" w14:paraId="00000076">
      <w:pPr>
        <w:pStyle w:val="Heading2"/>
        <w:numPr>
          <w:ilvl w:val="0"/>
          <w:numId w:val="4"/>
        </w:numPr>
        <w:ind w:left="720" w:hanging="360"/>
        <w:rPr>
          <w:rFonts w:ascii="Times New Roman" w:cs="Times New Roman" w:eastAsia="Times New Roman" w:hAnsi="Times New Roman"/>
          <w:b w:val="1"/>
          <w:sz w:val="28"/>
          <w:szCs w:val="28"/>
        </w:rPr>
      </w:pPr>
      <w:bookmarkStart w:colFirst="0" w:colLast="0" w:name="_heading=h.1t3h5sf" w:id="7"/>
      <w:bookmarkEnd w:id="7"/>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77">
      <w:pPr>
        <w:pStyle w:val="Heading3"/>
        <w:numPr>
          <w:ilvl w:val="1"/>
          <w:numId w:val="4"/>
        </w:numPr>
        <w:ind w:left="1080" w:hanging="720"/>
        <w:rPr>
          <w:rFonts w:ascii="Times New Roman" w:cs="Times New Roman" w:eastAsia="Times New Roman" w:hAnsi="Times New Roman"/>
          <w:b w:val="1"/>
          <w:color w:val="000000"/>
        </w:rPr>
      </w:pPr>
      <w:bookmarkStart w:colFirst="0" w:colLast="0" w:name="_heading=h.4d34og8" w:id="8"/>
      <w:bookmarkEnd w:id="8"/>
      <w:r w:rsidDel="00000000" w:rsidR="00000000" w:rsidRPr="00000000">
        <w:rPr>
          <w:rFonts w:ascii="Times New Roman" w:cs="Times New Roman" w:eastAsia="Times New Roman" w:hAnsi="Times New Roman"/>
          <w:b w:val="1"/>
          <w:color w:val="000000"/>
          <w:rtl w:val="0"/>
        </w:rPr>
        <w:t xml:space="preserve">Linear Regression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is an algorithm of machine learning, based on supervised learning. This method is frequently used to forecast and determine the relationship between variables that cause and effect. The number of independent variables and the type of relationship between the independent and dependent variables are the primary differences between regression methods. The regression procedure enables you to confidently establish which elements are most important, which can be ignored, and how those factors interact with one another.</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provides the simplest model form to model the regression function as a linear combination of predictors. [1]</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LinearRegression fits a linear model with coefficients w = (w1, …, wp) to minimize the residual sum of squares between the observed targets in the dataset, and the targets predicted by the linear approximation.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formula for a simple linear regression is [1]</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 ϵ</m:t>
        </m:r>
      </m:oMath>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is the predicted value of dependent variables (y) for any given of independent variables (x)</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9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intercept , the predicted value of y when x is 0</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regression coefficient – how much we expect y to change as x increases</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x </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independent variable ( the variable we expect is influenced by y)</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ϵ </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error estimate, or how much variation there is in our estimate of the regression coefficient.</w:t>
      </w:r>
    </w:p>
    <w:p w:rsidR="00000000" w:rsidDel="00000000" w:rsidP="00000000" w:rsidRDefault="00000000" w:rsidRPr="00000000" w14:paraId="00000083">
      <w:pPr>
        <w:shd w:fill="ffffff" w:val="clea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3"/>
        <w:numPr>
          <w:ilvl w:val="1"/>
          <w:numId w:val="4"/>
        </w:numPr>
        <w:ind w:left="1080" w:hanging="720"/>
        <w:rPr>
          <w:rFonts w:ascii="Times New Roman" w:cs="Times New Roman" w:eastAsia="Times New Roman" w:hAnsi="Times New Roman"/>
          <w:b w:val="1"/>
          <w:color w:val="000000"/>
        </w:rPr>
      </w:pPr>
      <w:bookmarkStart w:colFirst="0" w:colLast="0" w:name="_heading=h.2s8eyo1" w:id="9"/>
      <w:bookmarkEnd w:id="9"/>
      <w:r w:rsidDel="00000000" w:rsidR="00000000" w:rsidRPr="00000000">
        <w:rPr>
          <w:rFonts w:ascii="Times New Roman" w:cs="Times New Roman" w:eastAsia="Times New Roman" w:hAnsi="Times New Roman"/>
          <w:b w:val="1"/>
          <w:color w:val="000000"/>
          <w:rtl w:val="0"/>
        </w:rPr>
        <w:t xml:space="preserve">Vector Autoregression (VAR)</w:t>
      </w:r>
    </w:p>
    <w:p w:rsidR="00000000" w:rsidDel="00000000" w:rsidP="00000000" w:rsidRDefault="00000000" w:rsidRPr="00000000" w14:paraId="0000008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Autoregression (VAR) is a forecasting algorithm that can be used when two or more time series influence each other</w:t>
      </w:r>
    </w:p>
    <w:p w:rsidR="00000000" w:rsidDel="00000000" w:rsidP="00000000" w:rsidRDefault="00000000" w:rsidRPr="00000000" w14:paraId="0000008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means, the basic requirements in order to use VAR are:</w:t>
      </w:r>
    </w:p>
    <w:p w:rsidR="00000000" w:rsidDel="00000000" w:rsidP="00000000" w:rsidRDefault="00000000" w:rsidRPr="00000000" w14:paraId="00000087">
      <w:pPr>
        <w:numPr>
          <w:ilvl w:val="0"/>
          <w:numId w:val="13"/>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at least two time series (variables)</w:t>
      </w:r>
    </w:p>
    <w:p w:rsidR="00000000" w:rsidDel="00000000" w:rsidP="00000000" w:rsidRDefault="00000000" w:rsidRPr="00000000" w14:paraId="00000088">
      <w:pPr>
        <w:numPr>
          <w:ilvl w:val="0"/>
          <w:numId w:val="13"/>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series should influence each other.</w:t>
      </w:r>
    </w:p>
    <w:p w:rsidR="00000000" w:rsidDel="00000000" w:rsidP="00000000" w:rsidRDefault="00000000" w:rsidRPr="00000000" w14:paraId="0000008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considered as an Autoregressive model because, each variable (Time Series) is modeled as a function of the past values, that is the predictors are nothing but the lags (time delayed value) of the series.</w:t>
      </w:r>
    </w:p>
    <w:p w:rsidR="00000000" w:rsidDel="00000000" w:rsidP="00000000" w:rsidRDefault="00000000" w:rsidRPr="00000000" w14:paraId="0000008A">
      <w:pPr>
        <w:shd w:fill="ffffff" w:val="clear"/>
        <w:rPr>
          <w:rFonts w:ascii="Times New Roman" w:cs="Times New Roman" w:eastAsia="Times New Roman" w:hAnsi="Times New Roman"/>
          <w:sz w:val="24"/>
          <w:szCs w:val="24"/>
          <w:shd w:fill="f8f9fa" w:val="clear"/>
        </w:rPr>
      </w:pPr>
      <w:r w:rsidDel="00000000" w:rsidR="00000000" w:rsidRPr="00000000">
        <w:rPr>
          <w:rFonts w:ascii="Times New Roman" w:cs="Times New Roman" w:eastAsia="Times New Roman" w:hAnsi="Times New Roman"/>
          <w:sz w:val="24"/>
          <w:szCs w:val="24"/>
          <w:rtl w:val="0"/>
        </w:rPr>
        <w:t xml:space="preserve">The structure is that each variable is a linear function of past lags of itself and past lags of the other variables. </w:t>
      </w:r>
      <w:r w:rsidDel="00000000" w:rsidR="00000000" w:rsidRPr="00000000">
        <w:rPr>
          <w:rFonts w:ascii="Times New Roman" w:cs="Times New Roman" w:eastAsia="Times New Roman" w:hAnsi="Times New Roman"/>
          <w:sz w:val="24"/>
          <w:szCs w:val="24"/>
          <w:shd w:fill="f8f9fa" w:val="clear"/>
          <w:rtl w:val="0"/>
        </w:rPr>
        <w:t xml:space="preserve">It is considered as an Autoregressive model because, each variable (Time Series) is modeled as a function of the past values, that is the predictors are nothing but the lags (time delayed value) of the series.</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Algorithms for calculating variance play a major role in</w:t>
      </w:r>
      <w:hyperlink r:id="rId15">
        <w:r w:rsidDel="00000000" w:rsidR="00000000" w:rsidRPr="00000000">
          <w:rPr>
            <w:rFonts w:ascii="Times New Roman" w:cs="Times New Roman" w:eastAsia="Times New Roman" w:hAnsi="Times New Roman"/>
            <w:sz w:val="24"/>
            <w:szCs w:val="24"/>
            <w:highlight w:val="white"/>
            <w:rtl w:val="0"/>
          </w:rPr>
          <w:t xml:space="preserve"> computational statistics</w:t>
        </w:r>
      </w:hyperlink>
      <w:r w:rsidDel="00000000" w:rsidR="00000000" w:rsidRPr="00000000">
        <w:rPr>
          <w:rFonts w:ascii="Times New Roman" w:cs="Times New Roman" w:eastAsia="Times New Roman" w:hAnsi="Times New Roman"/>
          <w:sz w:val="24"/>
          <w:szCs w:val="24"/>
          <w:highlight w:val="white"/>
          <w:rtl w:val="0"/>
        </w:rPr>
        <w:t xml:space="preserve">. A key difficulty in the design of good</w:t>
      </w:r>
      <w:hyperlink r:id="rId16">
        <w:r w:rsidDel="00000000" w:rsidR="00000000" w:rsidRPr="00000000">
          <w:rPr>
            <w:rFonts w:ascii="Times New Roman" w:cs="Times New Roman" w:eastAsia="Times New Roman" w:hAnsi="Times New Roman"/>
            <w:sz w:val="24"/>
            <w:szCs w:val="24"/>
            <w:highlight w:val="white"/>
            <w:rtl w:val="0"/>
          </w:rPr>
          <w:t xml:space="preserve"> algorithms</w:t>
        </w:r>
      </w:hyperlink>
      <w:r w:rsidDel="00000000" w:rsidR="00000000" w:rsidRPr="00000000">
        <w:rPr>
          <w:rFonts w:ascii="Times New Roman" w:cs="Times New Roman" w:eastAsia="Times New Roman" w:hAnsi="Times New Roman"/>
          <w:sz w:val="24"/>
          <w:szCs w:val="24"/>
          <w:highlight w:val="white"/>
          <w:rtl w:val="0"/>
        </w:rPr>
        <w:t xml:space="preserve"> for this problem is that formulas for the</w:t>
      </w:r>
      <w:hyperlink r:id="rId17">
        <w:r w:rsidDel="00000000" w:rsidR="00000000" w:rsidRPr="00000000">
          <w:rPr>
            <w:rFonts w:ascii="Times New Roman" w:cs="Times New Roman" w:eastAsia="Times New Roman" w:hAnsi="Times New Roman"/>
            <w:sz w:val="24"/>
            <w:szCs w:val="24"/>
            <w:highlight w:val="white"/>
            <w:rtl w:val="0"/>
          </w:rPr>
          <w:t xml:space="preserve"> variance</w:t>
        </w:r>
      </w:hyperlink>
      <w:r w:rsidDel="00000000" w:rsidR="00000000" w:rsidRPr="00000000">
        <w:rPr>
          <w:rFonts w:ascii="Times New Roman" w:cs="Times New Roman" w:eastAsia="Times New Roman" w:hAnsi="Times New Roman"/>
          <w:sz w:val="24"/>
          <w:szCs w:val="24"/>
          <w:highlight w:val="white"/>
          <w:rtl w:val="0"/>
        </w:rPr>
        <w:t xml:space="preserve"> may involve sums of squares, which can lead to</w:t>
      </w:r>
      <w:hyperlink r:id="rId18">
        <w:r w:rsidDel="00000000" w:rsidR="00000000" w:rsidRPr="00000000">
          <w:rPr>
            <w:rFonts w:ascii="Times New Roman" w:cs="Times New Roman" w:eastAsia="Times New Roman" w:hAnsi="Times New Roman"/>
            <w:sz w:val="24"/>
            <w:szCs w:val="24"/>
            <w:highlight w:val="white"/>
            <w:rtl w:val="0"/>
          </w:rPr>
          <w:t xml:space="preserve"> numerical instability</w:t>
        </w:r>
      </w:hyperlink>
      <w:r w:rsidDel="00000000" w:rsidR="00000000" w:rsidRPr="00000000">
        <w:rPr>
          <w:rFonts w:ascii="Times New Roman" w:cs="Times New Roman" w:eastAsia="Times New Roman" w:hAnsi="Times New Roman"/>
          <w:sz w:val="24"/>
          <w:szCs w:val="24"/>
          <w:highlight w:val="white"/>
          <w:rtl w:val="0"/>
        </w:rPr>
        <w:t xml:space="preserve"> as well as to</w:t>
      </w:r>
      <w:hyperlink r:id="rId19">
        <w:r w:rsidDel="00000000" w:rsidR="00000000" w:rsidRPr="00000000">
          <w:rPr>
            <w:rFonts w:ascii="Times New Roman" w:cs="Times New Roman" w:eastAsia="Times New Roman" w:hAnsi="Times New Roman"/>
            <w:sz w:val="24"/>
            <w:szCs w:val="24"/>
            <w:highlight w:val="white"/>
            <w:rtl w:val="0"/>
          </w:rPr>
          <w:t xml:space="preserve"> arithmetic overflow</w:t>
        </w:r>
      </w:hyperlink>
      <w:r w:rsidDel="00000000" w:rsidR="00000000" w:rsidRPr="00000000">
        <w:rPr>
          <w:rFonts w:ascii="Times New Roman" w:cs="Times New Roman" w:eastAsia="Times New Roman" w:hAnsi="Times New Roman"/>
          <w:sz w:val="24"/>
          <w:szCs w:val="24"/>
          <w:highlight w:val="white"/>
          <w:rtl w:val="0"/>
        </w:rPr>
        <w:t xml:space="preserve"> when dealing with large values.</w:t>
      </w:r>
    </w:p>
    <w:p w:rsidR="00000000" w:rsidDel="00000000" w:rsidP="00000000" w:rsidRDefault="00000000" w:rsidRPr="00000000" w14:paraId="0000008C">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formula for calculating the variance of an entire</w:t>
      </w:r>
      <w:hyperlink r:id="rId20">
        <w:r w:rsidDel="00000000" w:rsidR="00000000" w:rsidRPr="00000000">
          <w:rPr>
            <w:rFonts w:ascii="Times New Roman" w:cs="Times New Roman" w:eastAsia="Times New Roman" w:hAnsi="Times New Roman"/>
            <w:sz w:val="24"/>
            <w:szCs w:val="24"/>
            <w:rtl w:val="0"/>
          </w:rPr>
          <w:t xml:space="preserve"> population</w:t>
        </w:r>
      </w:hyperlink>
      <w:r w:rsidDel="00000000" w:rsidR="00000000" w:rsidRPr="00000000">
        <w:rPr>
          <w:rFonts w:ascii="Times New Roman" w:cs="Times New Roman" w:eastAsia="Times New Roman" w:hAnsi="Times New Roman"/>
          <w:sz w:val="24"/>
          <w:szCs w:val="24"/>
          <w:rtl w:val="0"/>
        </w:rPr>
        <w:t xml:space="preserve"> of size N is:</w:t>
      </w:r>
    </w:p>
    <w:p w:rsidR="00000000" w:rsidDel="00000000" w:rsidP="00000000" w:rsidRDefault="00000000" w:rsidRPr="00000000" w14:paraId="0000008D">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506033"/>
            <wp:effectExtent b="0" l="0" r="0" t="0"/>
            <wp:docPr id="2112662246"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3767138" cy="50603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hyperlink r:id="rId22">
        <w:r w:rsidDel="00000000" w:rsidR="00000000" w:rsidRPr="00000000">
          <w:rPr>
            <w:rFonts w:ascii="Times New Roman" w:cs="Times New Roman" w:eastAsia="Times New Roman" w:hAnsi="Times New Roman"/>
            <w:sz w:val="24"/>
            <w:szCs w:val="24"/>
            <w:rtl w:val="0"/>
          </w:rPr>
          <w:t xml:space="preserve"> Bessel's correction</w:t>
        </w:r>
      </w:hyperlink>
      <w:r w:rsidDel="00000000" w:rsidR="00000000" w:rsidRPr="00000000">
        <w:rPr>
          <w:rFonts w:ascii="Times New Roman" w:cs="Times New Roman" w:eastAsia="Times New Roman" w:hAnsi="Times New Roman"/>
          <w:sz w:val="24"/>
          <w:szCs w:val="24"/>
          <w:rtl w:val="0"/>
        </w:rPr>
        <w:t xml:space="preserve"> to calculate an</w:t>
      </w:r>
      <w:hyperlink r:id="rId23">
        <w:r w:rsidDel="00000000" w:rsidR="00000000" w:rsidRPr="00000000">
          <w:rPr>
            <w:rFonts w:ascii="Times New Roman" w:cs="Times New Roman" w:eastAsia="Times New Roman" w:hAnsi="Times New Roman"/>
            <w:sz w:val="24"/>
            <w:szCs w:val="24"/>
            <w:rtl w:val="0"/>
          </w:rPr>
          <w:t xml:space="preserve"> unbiased</w:t>
        </w:r>
      </w:hyperlink>
      <w:r w:rsidDel="00000000" w:rsidR="00000000" w:rsidRPr="00000000">
        <w:rPr>
          <w:rFonts w:ascii="Times New Roman" w:cs="Times New Roman" w:eastAsia="Times New Roman" w:hAnsi="Times New Roman"/>
          <w:sz w:val="24"/>
          <w:szCs w:val="24"/>
          <w:rtl w:val="0"/>
        </w:rPr>
        <w:t xml:space="preserve"> estimate of the population variance from a finite</w:t>
      </w:r>
      <w:hyperlink r:id="rId24">
        <w:r w:rsidDel="00000000" w:rsidR="00000000" w:rsidRPr="00000000">
          <w:rPr>
            <w:rFonts w:ascii="Times New Roman" w:cs="Times New Roman" w:eastAsia="Times New Roman" w:hAnsi="Times New Roman"/>
            <w:sz w:val="24"/>
            <w:szCs w:val="24"/>
            <w:rtl w:val="0"/>
          </w:rPr>
          <w:t xml:space="preserve"> sample</w:t>
        </w:r>
      </w:hyperlink>
      <w:r w:rsidDel="00000000" w:rsidR="00000000" w:rsidRPr="00000000">
        <w:rPr>
          <w:rFonts w:ascii="Times New Roman" w:cs="Times New Roman" w:eastAsia="Times New Roman" w:hAnsi="Times New Roman"/>
          <w:sz w:val="24"/>
          <w:szCs w:val="24"/>
          <w:rtl w:val="0"/>
        </w:rPr>
        <w:t xml:space="preserve"> of n observations, the formula is:</w:t>
      </w:r>
    </w:p>
    <w:p w:rsidR="00000000" w:rsidDel="00000000" w:rsidP="00000000" w:rsidRDefault="00000000" w:rsidRPr="00000000" w14:paraId="0000008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1838" cy="639538"/>
            <wp:effectExtent b="0" l="0" r="0" t="0"/>
            <wp:docPr id="2112662244"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3271838" cy="6395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shd w:fill="f8f9fa" w:val="clear"/>
          <w:rtl w:val="0"/>
        </w:rPr>
        <w:t xml:space="preserve"> the VAR model, each variable is modeled as a </w:t>
      </w:r>
      <w:r w:rsidDel="00000000" w:rsidR="00000000" w:rsidRPr="00000000">
        <w:rPr>
          <w:rFonts w:ascii="Times New Roman" w:cs="Times New Roman" w:eastAsia="Times New Roman" w:hAnsi="Times New Roman"/>
          <w:sz w:val="24"/>
          <w:szCs w:val="24"/>
          <w:rtl w:val="0"/>
        </w:rPr>
        <w:t xml:space="preserve">linear combination of past values of itself and the past values of other variables in the system. Since you have multiple time series that influence each other, it is modeled as a system of equations with one equation per variable (time series).</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an example suppose that we measure three different time series variables, denoted by x1, x2, x3</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vector autoregressive model of order 1, denoted as VAR(1), is as follows:</w:t>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52863" cy="1046782"/>
            <wp:effectExtent b="0" l="0" r="0" t="0"/>
            <wp:docPr id="2112662245"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3852863" cy="104678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difference of VAR different from other Autoregressive models like AR, ARMA or ARIMA is those models are uni-directional, where, the predictors influence the Y and not vice-versa. Whereas, Vector Auto Regression (VAR) is bi-directional. That is, the variables influence each other.</w:t>
      </w:r>
    </w:p>
    <w:p w:rsidR="00000000" w:rsidDel="00000000" w:rsidP="00000000" w:rsidRDefault="00000000" w:rsidRPr="00000000" w14:paraId="0000009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are interested in modeling a T × K,  multivariate time series Y, where T denotes the number of observations and K the number of variables. One way of estimating relationships between the time series and their lagged values is the vector autoregression process:</w:t>
      </w:r>
    </w:p>
    <w:p w:rsidR="00000000" w:rsidDel="00000000" w:rsidP="00000000" w:rsidRDefault="00000000" w:rsidRPr="00000000" w14:paraId="0000009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Ai  is a K × K coefficient matrix.</w:t>
      </w:r>
    </w:p>
    <w:p w:rsidR="00000000" w:rsidDel="00000000" w:rsidP="00000000" w:rsidRDefault="00000000" w:rsidRPr="00000000" w14:paraId="0000009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w:t>
      </w:r>
      <w:hyperlink r:id="rId27">
        <w:r w:rsidDel="00000000" w:rsidR="00000000" w:rsidRPr="00000000">
          <w:rPr>
            <w:rFonts w:ascii="Times New Roman" w:cs="Times New Roman" w:eastAsia="Times New Roman" w:hAnsi="Times New Roman"/>
            <w:sz w:val="24"/>
            <w:szCs w:val="24"/>
            <w:highlight w:val="white"/>
            <w:rtl w:val="0"/>
          </w:rPr>
          <w:t xml:space="preserve"> VAR</w:t>
        </w:r>
      </w:hyperlink>
      <w:r w:rsidDel="00000000" w:rsidR="00000000" w:rsidRPr="00000000">
        <w:rPr>
          <w:rFonts w:ascii="Times New Roman" w:cs="Times New Roman" w:eastAsia="Times New Roman" w:hAnsi="Times New Roman"/>
          <w:sz w:val="24"/>
          <w:szCs w:val="24"/>
          <w:highlight w:val="white"/>
          <w:rtl w:val="0"/>
        </w:rPr>
        <w:t xml:space="preserve"> class assumes that the passed time series are stationary. Non-stationary or trending data can often be transformed to be stationary by first-differencing or some other method. For direct analysis of non-stationary time series, a standard stable VAR(p) model is not appropriate</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71838" cy="746832"/>
            <wp:effectExtent b="0" l="0" r="0" t="0"/>
            <wp:docPr id="2112662247"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3271838" cy="74683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and foremost, we calculate a class of VAR ( p) models, which consist of the linear relationship linking t r , a N  1 vector of commodity asset returns at time t , and t y , a M  1 vector of predictor s at time t , to the lags of both t r and t y . Specifically, the VAR ( p ) model can be written as:</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wher e  is a (N x M ) x 1 vector of intercepts, A1, A2,...,An are ( N + M) ( N + M) coefficient matrices, and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vertAlign w:val="subscript"/>
          <w:rtl w:val="0"/>
        </w:rPr>
        <w:t xml:space="preserve">t </w:t>
      </w:r>
      <w:r w:rsidDel="00000000" w:rsidR="00000000" w:rsidRPr="00000000">
        <w:rPr>
          <w:rFonts w:ascii="Times New Roman" w:cs="Times New Roman" w:eastAsia="Times New Roman" w:hAnsi="Times New Roman"/>
          <w:sz w:val="24"/>
          <w:szCs w:val="24"/>
          <w:highlight w:val="white"/>
          <w:rtl w:val="0"/>
        </w:rPr>
        <w:t xml:space="preserve">is a (N + M) X 1 </w:t>
      </w:r>
      <w:r w:rsidDel="00000000" w:rsidR="00000000" w:rsidRPr="00000000">
        <w:rPr>
          <w:rFonts w:ascii="Times New Roman" w:cs="Times New Roman" w:eastAsia="Times New Roman" w:hAnsi="Times New Roman"/>
          <w:sz w:val="24"/>
          <w:szCs w:val="24"/>
          <w:rtl w:val="0"/>
        </w:rPr>
        <w:t xml:space="preserve">vector of IID Gaussian residuals. Since the VAR model can generate the optimal strategic portfolio allocation by carefully selecting the lag order s and the predictor, we select the predictors before modeling, and consider five different lag order s : p 1, 2, 4, 6, 12 = to examine the performance of the VAR model in the asset allocation of commodity market. As the lag orders increase, more past information can be considered during modeling .</w:t>
      </w:r>
    </w:p>
    <w:p w:rsidR="00000000" w:rsidDel="00000000" w:rsidP="00000000" w:rsidRDefault="00000000" w:rsidRPr="00000000" w14:paraId="0000009B">
      <w:pPr>
        <w:pStyle w:val="Heading3"/>
        <w:numPr>
          <w:ilvl w:val="1"/>
          <w:numId w:val="4"/>
        </w:numPr>
        <w:ind w:left="1080" w:hanging="720"/>
        <w:rPr>
          <w:rFonts w:ascii="Times New Roman" w:cs="Times New Roman" w:eastAsia="Times New Roman" w:hAnsi="Times New Roman"/>
          <w:b w:val="1"/>
          <w:color w:val="000000"/>
        </w:rPr>
      </w:pPr>
      <w:bookmarkStart w:colFirst="0" w:colLast="0" w:name="_heading=h.17dp8vu" w:id="10"/>
      <w:bookmarkEnd w:id="10"/>
      <w:r w:rsidDel="00000000" w:rsidR="00000000" w:rsidRPr="00000000">
        <w:rPr>
          <w:rFonts w:ascii="Times New Roman" w:cs="Times New Roman" w:eastAsia="Times New Roman" w:hAnsi="Times New Roman"/>
          <w:b w:val="1"/>
          <w:color w:val="000000"/>
          <w:rtl w:val="0"/>
        </w:rPr>
        <w:t xml:space="preserve"> Bayesian vector autoregression (BVAR)</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Bayesian vector autoregression (BVAR) uses </w:t>
      </w:r>
      <w:hyperlink r:id="rId29">
        <w:r w:rsidDel="00000000" w:rsidR="00000000" w:rsidRPr="00000000">
          <w:rPr>
            <w:rFonts w:ascii="Times New Roman" w:cs="Times New Roman" w:eastAsia="Times New Roman" w:hAnsi="Times New Roman"/>
            <w:sz w:val="24"/>
            <w:szCs w:val="24"/>
            <w:rtl w:val="0"/>
          </w:rPr>
          <w:t xml:space="preserve">Bayesian methods</w:t>
        </w:r>
      </w:hyperlink>
      <w:r w:rsidDel="00000000" w:rsidR="00000000" w:rsidRPr="00000000">
        <w:rPr>
          <w:rFonts w:ascii="Times New Roman" w:cs="Times New Roman" w:eastAsia="Times New Roman" w:hAnsi="Times New Roman"/>
          <w:sz w:val="24"/>
          <w:szCs w:val="24"/>
          <w:rtl w:val="0"/>
        </w:rPr>
        <w:t xml:space="preserve"> to estimate a </w:t>
      </w:r>
      <w:hyperlink r:id="rId30">
        <w:r w:rsidDel="00000000" w:rsidR="00000000" w:rsidRPr="00000000">
          <w:rPr>
            <w:rFonts w:ascii="Times New Roman" w:cs="Times New Roman" w:eastAsia="Times New Roman" w:hAnsi="Times New Roman"/>
            <w:sz w:val="24"/>
            <w:szCs w:val="24"/>
            <w:rtl w:val="0"/>
          </w:rPr>
          <w:t xml:space="preserve">vector autoregression</w:t>
        </w:r>
      </w:hyperlink>
      <w:r w:rsidDel="00000000" w:rsidR="00000000" w:rsidRPr="00000000">
        <w:rPr>
          <w:rFonts w:ascii="Times New Roman" w:cs="Times New Roman" w:eastAsia="Times New Roman" w:hAnsi="Times New Roman"/>
          <w:sz w:val="24"/>
          <w:szCs w:val="24"/>
          <w:rtl w:val="0"/>
        </w:rPr>
        <w:t xml:space="preserve"> (VAR) model. BVAR differs with standard VAR models in that the model parameters are treated as </w:t>
      </w:r>
      <w:hyperlink r:id="rId31">
        <w:r w:rsidDel="00000000" w:rsidR="00000000" w:rsidRPr="00000000">
          <w:rPr>
            <w:rFonts w:ascii="Times New Roman" w:cs="Times New Roman" w:eastAsia="Times New Roman" w:hAnsi="Times New Roman"/>
            <w:sz w:val="24"/>
            <w:szCs w:val="24"/>
            <w:rtl w:val="0"/>
          </w:rPr>
          <w:t xml:space="preserve">random variables</w:t>
        </w:r>
      </w:hyperlink>
      <w:r w:rsidDel="00000000" w:rsidR="00000000" w:rsidRPr="00000000">
        <w:rPr>
          <w:rFonts w:ascii="Times New Roman" w:cs="Times New Roman" w:eastAsia="Times New Roman" w:hAnsi="Times New Roman"/>
          <w:sz w:val="24"/>
          <w:szCs w:val="24"/>
          <w:rtl w:val="0"/>
        </w:rPr>
        <w:t xml:space="preserve">, with </w:t>
      </w:r>
      <w:hyperlink r:id="rId32">
        <w:r w:rsidDel="00000000" w:rsidR="00000000" w:rsidRPr="00000000">
          <w:rPr>
            <w:rFonts w:ascii="Times New Roman" w:cs="Times New Roman" w:eastAsia="Times New Roman" w:hAnsi="Times New Roman"/>
            <w:sz w:val="24"/>
            <w:szCs w:val="24"/>
            <w:rtl w:val="0"/>
          </w:rPr>
          <w:t xml:space="preserve">prior probabilities</w:t>
        </w:r>
      </w:hyperlink>
      <w:r w:rsidDel="00000000" w:rsidR="00000000" w:rsidRPr="00000000">
        <w:rPr>
          <w:rFonts w:ascii="Times New Roman" w:cs="Times New Roman" w:eastAsia="Times New Roman" w:hAnsi="Times New Roman"/>
          <w:sz w:val="24"/>
          <w:szCs w:val="24"/>
          <w:rtl w:val="0"/>
        </w:rPr>
        <w:t xml:space="preserve">, rather than fixed values</w:t>
      </w: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Bayesian Vector Autoregression (BVAR) models have the same mathematical form as any other VAR model.</w:t>
      </w:r>
    </w:p>
    <w:p w:rsidR="00000000" w:rsidDel="00000000" w:rsidP="00000000" w:rsidRDefault="00000000" w:rsidRPr="00000000" w14:paraId="0000009D">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=c+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l=i</m:t>
            </m:r>
          </m:sub>
          <m:sup>
            <m:r>
              <w:rPr>
                <w:rFonts w:ascii="Cambria Math" w:cs="Cambria Math" w:eastAsia="Cambria Math" w:hAnsi="Cambria Math"/>
                <w:sz w:val="24"/>
                <w:szCs w:val="24"/>
              </w:rPr>
              <m:t xml:space="preserve">p</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t-i</m:t>
            </m:r>
          </m:sub>
        </m:sSub>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ϵ</m:t>
            </m:r>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":"1551-3076, 1551-3084","issue":"4","journalAbbreviation":"FNT in Econometrics","language":"en","page":"267-358","source":"DOI.org (Crossref)","title":"Bayesian Multivariate Time Series Methods for Empirical Macroeconomics","volume":"3","author":[{"family":"Koop","given":"Gary"}],"issued":{"date-parts":[["2009"]]}}}],"schema":"https://github.com/citation-style-language/schema/raw/master/csl-citation.json"} [2]</m:t>
        </m:r>
      </m:oMath>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9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yt is a K×1vector of endogenous variables in period t</w:t>
      </w:r>
    </w:p>
    <w:p w:rsidR="00000000" w:rsidDel="00000000" w:rsidP="00000000" w:rsidRDefault="00000000" w:rsidRPr="00000000" w14:paraId="000000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yt is a vector of m economic variables at time t</w:t>
      </w:r>
    </w:p>
    <w:p w:rsidR="00000000" w:rsidDel="00000000" w:rsidP="00000000" w:rsidRDefault="00000000" w:rsidRPr="00000000" w14:paraId="000000A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is the cofficient matrix corresponding to the i th lag of yt</w:t>
      </w:r>
    </w:p>
    <w:p w:rsidR="00000000" w:rsidDel="00000000" w:rsidP="00000000" w:rsidRDefault="00000000" w:rsidRPr="00000000" w14:paraId="000000A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is a constant deterministic term </w:t>
      </w:r>
    </w:p>
    <w:p w:rsidR="00000000" w:rsidDel="00000000" w:rsidP="00000000" w:rsidRDefault="00000000" w:rsidRPr="00000000" w14:paraId="000000A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ϵ is an error term with zero mean and variance-covariance Σ</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difference between usual VAR models and BVAR models is the way parameter estimates are obtained and interpreted.</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estimators are slightly more complicated and more burdensome in terms of algebra and calculation power. [3]</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3"/>
        <w:numPr>
          <w:ilvl w:val="1"/>
          <w:numId w:val="4"/>
        </w:numPr>
        <w:ind w:left="1080" w:hanging="720"/>
        <w:rPr>
          <w:rFonts w:ascii="Times New Roman" w:cs="Times New Roman" w:eastAsia="Times New Roman" w:hAnsi="Times New Roman"/>
          <w:b w:val="1"/>
          <w:color w:val="000000"/>
        </w:rPr>
      </w:pPr>
      <w:bookmarkStart w:colFirst="0" w:colLast="0" w:name="_heading=h.3rdcrjn" w:id="11"/>
      <w:bookmarkEnd w:id="11"/>
      <w:r w:rsidDel="00000000" w:rsidR="00000000" w:rsidRPr="00000000">
        <w:rPr>
          <w:rFonts w:ascii="Times New Roman" w:cs="Times New Roman" w:eastAsia="Times New Roman" w:hAnsi="Times New Roman"/>
          <w:b w:val="1"/>
          <w:color w:val="000000"/>
          <w:rtl w:val="0"/>
        </w:rPr>
        <w:t xml:space="preserve">ARIMA</w:t>
      </w:r>
    </w:p>
    <w:p w:rsidR="00000000" w:rsidDel="00000000" w:rsidP="00000000" w:rsidRDefault="00000000" w:rsidRPr="00000000" w14:paraId="000000A8">
      <w:pPr>
        <w:pStyle w:val="Heading4"/>
        <w:numPr>
          <w:ilvl w:val="2"/>
          <w:numId w:val="4"/>
        </w:numPr>
        <w:ind w:left="1080" w:hanging="720"/>
        <w:rPr>
          <w:color w:val="000000"/>
        </w:rPr>
      </w:pPr>
      <w:r w:rsidDel="00000000" w:rsidR="00000000" w:rsidRPr="00000000">
        <w:rPr>
          <w:color w:val="000000"/>
          <w:rtl w:val="0"/>
        </w:rPr>
        <w:t xml:space="preserve">Algorithm</w:t>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is an acronym for “autoregressive integrated moving average.” It’s a model used in statistics and econometrics to measure events that happen over a period of time. The model is used to understand past data or predict future data in a series. It’s used when a metric is recorded in regular intervals, from fractions of a second to daily, weekly or monthly periods. ARIMA is a type of model known as a Box-Jenkins method</w:t>
      </w:r>
    </w:p>
    <w:p w:rsidR="00000000" w:rsidDel="00000000" w:rsidP="00000000" w:rsidRDefault="00000000" w:rsidRPr="00000000" w14:paraId="000000AA">
      <w:pPr>
        <w:spacing w:after="240" w:befor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An ARIMA model has three component functions: AR (p), the number of lag observations or autoregressive terms in the model; I (d), the difference in the nonseasonal observations; and MA (q), the size of the moving average window. An ARIMA model order is depicted as (p,d,q) with values for the order or number of times the function occurs in running the model. Values of zero are acceptable.</w:t>
      </w: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AB">
      <w:pPr>
        <w:shd w:fill="ffffff" w:val="clear"/>
        <w:spacing w:befor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To make a better explanation of ARIMA we can also write it as (AR, I, MA) and by this, we can assume that in the ARIMA, p is AR, d is I and q is MA.  here our assumption is right. These parameters can be explained as follows:</w:t>
      </w:r>
    </w:p>
    <w:p w:rsidR="00000000" w:rsidDel="00000000" w:rsidP="00000000" w:rsidRDefault="00000000" w:rsidRPr="00000000" w14:paraId="000000AC">
      <w:pPr>
        <w:numPr>
          <w:ilvl w:val="0"/>
          <w:numId w:val="12"/>
        </w:numPr>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 is the number of autoregressive terms,</w:t>
      </w:r>
    </w:p>
    <w:p w:rsidR="00000000" w:rsidDel="00000000" w:rsidP="00000000" w:rsidRDefault="00000000" w:rsidRPr="00000000" w14:paraId="000000AD">
      <w:pPr>
        <w:numPr>
          <w:ilvl w:val="0"/>
          <w:numId w:val="12"/>
        </w:numPr>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 is the number of nonseasonal differences,</w:t>
      </w:r>
    </w:p>
    <w:p w:rsidR="00000000" w:rsidDel="00000000" w:rsidP="00000000" w:rsidRDefault="00000000" w:rsidRPr="00000000" w14:paraId="000000AE">
      <w:pPr>
        <w:numPr>
          <w:ilvl w:val="0"/>
          <w:numId w:val="12"/>
        </w:numPr>
        <w:spacing w:after="24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q is the number of lagged forecast errors in the prediction equation.</w:t>
      </w:r>
    </w:p>
    <w:p w:rsidR="00000000" w:rsidDel="00000000" w:rsidP="00000000" w:rsidRDefault="00000000" w:rsidRPr="00000000" w14:paraId="000000AF">
      <w:pPr>
        <w:spacing w:after="240" w:befor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example: ARIMA(1, 1, 2) can also be called a damped-trend linear exponential smoothing where we are applying one time differencing on the time series if it is non-stationary and after that, we are performing autoregression on the series with one lag when the series is stationary by differencing and 2 average moving average order is applied. </w:t>
      </w:r>
    </w:p>
    <w:p w:rsidR="00000000" w:rsidDel="00000000" w:rsidP="00000000" w:rsidRDefault="00000000" w:rsidRPr="00000000" w14:paraId="000000B0">
      <w:pPr>
        <w:shd w:fill="ffffff" w:val="clear"/>
        <w:spacing w:after="240" w:before="4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How to choose values of p, d and q?</w:t>
      </w:r>
    </w:p>
    <w:p w:rsidR="00000000" w:rsidDel="00000000" w:rsidP="00000000" w:rsidRDefault="00000000" w:rsidRPr="00000000" w14:paraId="000000B1">
      <w:pPr>
        <w:shd w:fill="ffffff" w:val="clear"/>
        <w:spacing w:befor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There are various ways to choose the values of parameters of the ARIMA model. Without being confused we can do this using the following steps:</w:t>
      </w:r>
    </w:p>
    <w:p w:rsidR="00000000" w:rsidDel="00000000" w:rsidP="00000000" w:rsidRDefault="00000000" w:rsidRPr="00000000" w14:paraId="000000B2">
      <w:pPr>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w:t>
        <w:tab/>
        <w:t xml:space="preserve">Test for stationarity using the augmented dickey fuller test or visualization</w:t>
      </w:r>
    </w:p>
    <w:p w:rsidR="00000000" w:rsidDel="00000000" w:rsidP="00000000" w:rsidRDefault="00000000" w:rsidRPr="00000000" w14:paraId="000000B3">
      <w:pPr>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w:t>
        <w:tab/>
        <w:t xml:space="preserve">If the time series is stationary try to fit the ARMA model, and if the time series is non-stationary then seek the value of d. </w:t>
      </w:r>
    </w:p>
    <w:p w:rsidR="00000000" w:rsidDel="00000000" w:rsidP="00000000" w:rsidRDefault="00000000" w:rsidRPr="00000000" w14:paraId="000000B4">
      <w:pPr>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w:t>
        <w:tab/>
        <w:t xml:space="preserve">If the data is getting stationary then draw the autocorrelation and partial autocorrelation graph of the data.</w:t>
      </w:r>
    </w:p>
    <w:p w:rsidR="00000000" w:rsidDel="00000000" w:rsidP="00000000" w:rsidRDefault="00000000" w:rsidRPr="00000000" w14:paraId="000000B5">
      <w:pPr>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w:t>
        <w:tab/>
        <w:t xml:space="preserve">Draw a partial autocorrelation graph(ACF) of the data. This will help us in finding the value of p because the cut-off point to the PACF is p. </w:t>
      </w:r>
    </w:p>
    <w:p w:rsidR="00000000" w:rsidDel="00000000" w:rsidP="00000000" w:rsidRDefault="00000000" w:rsidRPr="00000000" w14:paraId="000000B6">
      <w:pPr>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w:t>
        <w:tab/>
        <w:t xml:space="preserve">Draw an autocorrelation graph(ACF) of the data. This will help us in finding the value of q because the cut-off point to the ACF is q.        </w:t>
      </w:r>
    </w:p>
    <w:p w:rsidR="00000000" w:rsidDel="00000000" w:rsidP="00000000" w:rsidRDefault="00000000" w:rsidRPr="00000000" w14:paraId="000000B7">
      <w:pPr>
        <w:shd w:fill="ffffff" w:val="clear"/>
        <w:spacing w:after="240" w:before="46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Stationary Series is one whose statistical properties such as mean, variance, covariance, and standard deviation do not vary with time, or these stats properties are not a function of time. In other words, stationarity in Time Series also means series without a Trend or Seasonal components.</w:t>
      </w:r>
    </w:p>
    <w:p w:rsidR="00000000" w:rsidDel="00000000" w:rsidP="00000000" w:rsidRDefault="00000000" w:rsidRPr="00000000" w14:paraId="000000B8">
      <w:pPr>
        <w:shd w:fill="ffffff" w:val="clear"/>
        <w:spacing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Types of Stationary Series</w:t>
      </w:r>
    </w:p>
    <w:p w:rsidR="00000000" w:rsidDel="00000000" w:rsidP="00000000" w:rsidRDefault="00000000" w:rsidRPr="00000000" w14:paraId="000000B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Strict Stationary – Satisfies the mathematical definition of a stationary process. Mean, variance &amp; covariance are not a function of time.</w:t>
      </w:r>
    </w:p>
    <w:p w:rsidR="00000000" w:rsidDel="00000000" w:rsidP="00000000" w:rsidRDefault="00000000" w:rsidRPr="00000000" w14:paraId="000000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Seasonal Stationary – Series exhibiting seasonality.</w:t>
      </w:r>
    </w:p>
    <w:p w:rsidR="00000000" w:rsidDel="00000000" w:rsidP="00000000" w:rsidRDefault="00000000" w:rsidRPr="00000000" w14:paraId="000000B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Trend Stationary – Series exhibiting trend.</w:t>
      </w:r>
    </w:p>
    <w:p w:rsidR="00000000" w:rsidDel="00000000" w:rsidP="00000000" w:rsidRDefault="00000000" w:rsidRPr="00000000" w14:paraId="000000BC">
      <w:pPr>
        <w:pStyle w:val="Heading4"/>
        <w:numPr>
          <w:ilvl w:val="2"/>
          <w:numId w:val="4"/>
        </w:numPr>
        <w:ind w:left="1080" w:hanging="720"/>
        <w:rPr>
          <w:color w:val="000000"/>
        </w:rPr>
      </w:pPr>
      <w:r w:rsidDel="00000000" w:rsidR="00000000" w:rsidRPr="00000000">
        <w:rPr>
          <w:color w:val="000000"/>
          <w:rtl w:val="0"/>
        </w:rPr>
        <w:t xml:space="preserve">StatisticalTest (ADF test, KPSS test)</w:t>
      </w:r>
    </w:p>
    <w:p w:rsidR="00000000" w:rsidDel="00000000" w:rsidP="00000000" w:rsidRDefault="00000000" w:rsidRPr="00000000" w14:paraId="000000BD">
      <w:pPr>
        <w:pStyle w:val="Heading5"/>
        <w:ind w:left="720" w:firstLine="360"/>
        <w:rPr>
          <w:color w:val="000000"/>
        </w:rPr>
      </w:pPr>
      <w:r w:rsidDel="00000000" w:rsidR="00000000" w:rsidRPr="00000000">
        <w:rPr>
          <w:color w:val="000000"/>
          <w:rtl w:val="0"/>
        </w:rPr>
        <w:t xml:space="preserve">Dickey-Fuller Test</w:t>
      </w:r>
    </w:p>
    <w:p w:rsidR="00000000" w:rsidDel="00000000" w:rsidP="00000000" w:rsidRDefault="00000000" w:rsidRPr="00000000" w14:paraId="000000BE">
      <w:pPr>
        <w:shd w:fill="ffffff" w:val="clea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going into the ADF test, let’s first understand what the Dickey-Fuller test is.</w:t>
      </w:r>
    </w:p>
    <w:p w:rsidR="00000000" w:rsidDel="00000000" w:rsidP="00000000" w:rsidRDefault="00000000" w:rsidRPr="00000000" w14:paraId="000000BF">
      <w:pPr>
        <w:shd w:fill="ffffff" w:val="clea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an autoregressive model and optimizes an information criterion across multiple different lag values. A Dickey-Fuller test is a unit root test that tests the null hypothesis that α=1 in the following model equation. alpha is the coefficient of the first lag on Y.</w:t>
      </w:r>
    </w:p>
    <w:p w:rsidR="00000000" w:rsidDel="00000000" w:rsidP="00000000" w:rsidRDefault="00000000" w:rsidRPr="00000000" w14:paraId="000000C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(H0): alpha=1</w:t>
      </w:r>
    </w:p>
    <w:p w:rsidR="00000000" w:rsidDel="00000000" w:rsidP="00000000" w:rsidRDefault="00000000" w:rsidRPr="00000000" w14:paraId="000000C1">
      <w:pPr>
        <w:shd w:fill="ffffff" w:val="clear"/>
        <w:spacing w:line="5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where,</w:t>
      </w:r>
    </w:p>
    <w:p w:rsidR="00000000" w:rsidDel="00000000" w:rsidP="00000000" w:rsidRDefault="00000000" w:rsidRPr="00000000" w14:paraId="000000C2">
      <w:pPr>
        <w:numPr>
          <w:ilvl w:val="0"/>
          <w:numId w:val="14"/>
        </w:numPr>
        <w:shd w:fill="ffffff" w:val="clear"/>
        <w:spacing w:line="5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y(t-1) = lag 1 of time series</w:t>
      </w:r>
    </w:p>
    <w:p w:rsidR="00000000" w:rsidDel="00000000" w:rsidP="00000000" w:rsidRDefault="00000000" w:rsidRPr="00000000" w14:paraId="000000C3">
      <w:pPr>
        <w:numPr>
          <w:ilvl w:val="0"/>
          <w:numId w:val="14"/>
        </w:numPr>
        <w:shd w:fill="ffffff" w:val="clear"/>
        <w:spacing w:line="5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delta Y(t-1) = first difference of the series at the time (t-1)</w:t>
      </w:r>
    </w:p>
    <w:p w:rsidR="00000000" w:rsidDel="00000000" w:rsidP="00000000" w:rsidRDefault="00000000" w:rsidRPr="00000000" w14:paraId="000000C4">
      <w:pPr>
        <w:shd w:fill="ffffff" w:val="clear"/>
        <w:spacing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Fundamentally, it has a similar null hypothesis as the unit root test. That is, the coefficient of Y(t-1) is 1, implying the presence of a unit root. If not rejected, the series is taken to be non-stationary.</w:t>
      </w:r>
    </w:p>
    <w:p w:rsidR="00000000" w:rsidDel="00000000" w:rsidP="00000000" w:rsidRDefault="00000000" w:rsidRPr="00000000" w14:paraId="000000C5">
      <w:pPr>
        <w:shd w:fill="ffffff" w:val="clear"/>
        <w:spacing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Augmented Dickey-Fuller test evolved based on the above equation and is one of the most common forms of the Unit Root Test.</w:t>
      </w:r>
    </w:p>
    <w:p w:rsidR="00000000" w:rsidDel="00000000" w:rsidP="00000000" w:rsidRDefault="00000000" w:rsidRPr="00000000" w14:paraId="000000C6">
      <w:pPr>
        <w:pStyle w:val="Heading5"/>
        <w:spacing w:before="0" w:lineRule="auto"/>
        <w:ind w:left="1080" w:firstLine="0"/>
        <w:rPr>
          <w:color w:val="000000"/>
        </w:rPr>
      </w:pPr>
      <w:r w:rsidDel="00000000" w:rsidR="00000000" w:rsidRPr="00000000">
        <w:rPr>
          <w:color w:val="000000"/>
          <w:rtl w:val="0"/>
        </w:rPr>
        <w:t xml:space="preserve">Augmented Dickey-Fuller test </w:t>
      </w:r>
    </w:p>
    <w:p w:rsidR="00000000" w:rsidDel="00000000" w:rsidP="00000000" w:rsidRDefault="00000000" w:rsidRPr="00000000" w14:paraId="000000C7">
      <w:pPr>
        <w:shd w:fill="ffffff" w:val="clear"/>
        <w:spacing w:after="240" w:before="24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Statistical tests make strong assumptions about your data. They can only be used to inform the degree to which a null hypothesis can be rejected or fail to be rejected. The result must be interpreted for a given problem to be meaningful.</w:t>
      </w:r>
    </w:p>
    <w:p w:rsidR="00000000" w:rsidDel="00000000" w:rsidP="00000000" w:rsidRDefault="00000000" w:rsidRPr="00000000" w14:paraId="000000C8">
      <w:pPr>
        <w:shd w:fill="ffffff" w:val="clear"/>
        <w:spacing w:after="240" w:before="24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However, they provide a quick check and confirmatory evidence that the time series is stationary or non-stationary.</w:t>
      </w:r>
    </w:p>
    <w:p w:rsidR="00000000" w:rsidDel="00000000" w:rsidP="00000000" w:rsidRDefault="00000000" w:rsidRPr="00000000" w14:paraId="000000C9">
      <w:pPr>
        <w:shd w:fill="ffffff" w:val="clear"/>
        <w:spacing w:after="240" w:before="24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Augmented Dickey-Fuller test is a type of statistical test called a unit root test.</w:t>
      </w:r>
    </w:p>
    <w:p w:rsidR="00000000" w:rsidDel="00000000" w:rsidP="00000000" w:rsidRDefault="00000000" w:rsidRPr="00000000" w14:paraId="000000CA">
      <w:pPr>
        <w:shd w:fill="ffffff" w:val="clear"/>
        <w:spacing w:after="240" w:before="24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probability theory and statistics, a unit root is a feature of some stochastic processes (such as random walks) that can cause problems in statistical inference involving time series models. In simple terms, the unit root is non-stationary but does not always have a trend component.</w:t>
      </w:r>
    </w:p>
    <w:p w:rsidR="00000000" w:rsidDel="00000000" w:rsidP="00000000" w:rsidRDefault="00000000" w:rsidRPr="00000000" w14:paraId="000000CB">
      <w:pPr>
        <w:shd w:fill="ffffff" w:val="clear"/>
        <w:spacing w:after="240" w:before="24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ADF test is conducted with the following assumptions:</w:t>
      </w:r>
    </w:p>
    <w:p w:rsidR="00000000" w:rsidDel="00000000" w:rsidP="00000000" w:rsidRDefault="00000000" w:rsidRPr="00000000" w14:paraId="000000CC">
      <w:pPr>
        <w:numPr>
          <w:ilvl w:val="0"/>
          <w:numId w:val="3"/>
        </w:numPr>
        <w:shd w:fill="ffffff" w:val="clear"/>
        <w:spacing w:before="240" w:line="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Null Hypothesis (HO): Series is non-stationary, or series has a unit root.</w:t>
      </w:r>
    </w:p>
    <w:p w:rsidR="00000000" w:rsidDel="00000000" w:rsidP="00000000" w:rsidRDefault="00000000" w:rsidRPr="00000000" w14:paraId="000000CD">
      <w:pPr>
        <w:numPr>
          <w:ilvl w:val="0"/>
          <w:numId w:val="3"/>
        </w:numPr>
        <w:shd w:fill="ffffff" w:val="clear"/>
        <w:spacing w:after="240" w:line="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Alternate Hypothesis(HA): Series is stationary, or series has no unit root.</w:t>
      </w:r>
    </w:p>
    <w:p w:rsidR="00000000" w:rsidDel="00000000" w:rsidP="00000000" w:rsidRDefault="00000000" w:rsidRPr="00000000" w14:paraId="000000CE">
      <w:pPr>
        <w:shd w:fill="ffffff" w:val="clear"/>
        <w:spacing w:after="240" w:before="24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 the null hypothesis is failed to be rejected, this test may provide evidence that the series is non-stationary.</w:t>
      </w:r>
    </w:p>
    <w:p w:rsidR="00000000" w:rsidDel="00000000" w:rsidP="00000000" w:rsidRDefault="00000000" w:rsidRPr="00000000" w14:paraId="000000CF">
      <w:pPr>
        <w:pStyle w:val="Heading5"/>
        <w:ind w:left="1080" w:firstLine="0"/>
        <w:rPr>
          <w:color w:val="000000"/>
        </w:rPr>
      </w:pPr>
      <w:r w:rsidDel="00000000" w:rsidR="00000000" w:rsidRPr="00000000">
        <w:rPr>
          <w:color w:val="000000"/>
          <w:rtl w:val="0"/>
        </w:rPr>
        <w:t xml:space="preserve">Dickey-Fuller Test</w:t>
      </w:r>
    </w:p>
    <w:p w:rsidR="00000000" w:rsidDel="00000000" w:rsidP="00000000" w:rsidRDefault="00000000" w:rsidRPr="00000000" w14:paraId="000000D0">
      <w:pPr>
        <w:shd w:fill="ffffff" w:val="clea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going into the ADF test, let’s first understand what the Dickey-Fuller test is.</w:t>
      </w:r>
    </w:p>
    <w:p w:rsidR="00000000" w:rsidDel="00000000" w:rsidP="00000000" w:rsidRDefault="00000000" w:rsidRPr="00000000" w14:paraId="000000D1">
      <w:pPr>
        <w:shd w:fill="ffffff" w:val="clea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an autoregressive model and optimizes an information criterion across multiple different lag values. A Dickey-Fuller test is a unit root test that tests the null hypothesis that α=1 in the following model equation. alpha is the coefficient of the first lag on Y.</w:t>
      </w:r>
    </w:p>
    <w:p w:rsidR="00000000" w:rsidDel="00000000" w:rsidP="00000000" w:rsidRDefault="00000000" w:rsidRPr="00000000" w14:paraId="000000D2">
      <w:pPr>
        <w:shd w:fill="ffffff" w:val="clear"/>
        <w:spacing w:after="5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Hypothesis (H0): alpha=1</w:t>
      </w:r>
    </w:p>
    <w:p w:rsidR="00000000" w:rsidDel="00000000" w:rsidP="00000000" w:rsidRDefault="00000000" w:rsidRPr="00000000" w14:paraId="000000D3">
      <w:pPr>
        <w:shd w:fill="ffffff" w:val="clear"/>
        <w:spacing w:after="24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where,</w:t>
      </w:r>
    </w:p>
    <w:p w:rsidR="00000000" w:rsidDel="00000000" w:rsidP="00000000" w:rsidRDefault="00000000" w:rsidRPr="00000000" w14:paraId="000000D4">
      <w:pPr>
        <w:numPr>
          <w:ilvl w:val="0"/>
          <w:numId w:val="1"/>
        </w:numPr>
        <w:shd w:fill="ffffff" w:val="clear"/>
        <w:spacing w:before="240" w:line="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y(t-1) = lag 1 of time series</w:t>
      </w:r>
    </w:p>
    <w:p w:rsidR="00000000" w:rsidDel="00000000" w:rsidP="00000000" w:rsidRDefault="00000000" w:rsidRPr="00000000" w14:paraId="000000D5">
      <w:pPr>
        <w:numPr>
          <w:ilvl w:val="0"/>
          <w:numId w:val="1"/>
        </w:numPr>
        <w:shd w:fill="ffffff" w:val="clear"/>
        <w:spacing w:after="240" w:line="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delta Y(t-1) = first difference of the series at the time (t-1)</w:t>
      </w:r>
    </w:p>
    <w:p w:rsidR="00000000" w:rsidDel="00000000" w:rsidP="00000000" w:rsidRDefault="00000000" w:rsidRPr="00000000" w14:paraId="000000D6">
      <w:pPr>
        <w:shd w:fill="ffffff" w:val="clear"/>
        <w:spacing w:after="24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Fundamentally, it has a similar null hypothesis as the unit root test. That is, the coefficient of Y(t-1) is 1, implying the presence of a unit root. If not rejected, the series is taken to be non-stationary.</w:t>
      </w:r>
    </w:p>
    <w:p w:rsidR="00000000" w:rsidDel="00000000" w:rsidP="00000000" w:rsidRDefault="00000000" w:rsidRPr="00000000" w14:paraId="000000D7">
      <w:pPr>
        <w:shd w:fill="ffffff" w:val="clear"/>
        <w:spacing w:after="24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Augmented Dickey-Fuller test evolved based on the above equation and is one of the most common forms of the Unit Root Test.</w:t>
      </w:r>
    </w:p>
    <w:p w:rsidR="00000000" w:rsidDel="00000000" w:rsidP="00000000" w:rsidRDefault="00000000" w:rsidRPr="00000000" w14:paraId="000000D8">
      <w:pPr>
        <w:pStyle w:val="Heading5"/>
        <w:ind w:left="1080" w:firstLine="0"/>
        <w:rPr>
          <w:color w:val="000000"/>
        </w:rPr>
      </w:pPr>
      <w:r w:rsidDel="00000000" w:rsidR="00000000" w:rsidRPr="00000000">
        <w:rPr>
          <w:color w:val="000000"/>
          <w:rtl w:val="0"/>
        </w:rPr>
        <w:t xml:space="preserve">Kwiatkowski-Phillips-Schmidt-Shin (KPSS) Test</w:t>
      </w:r>
    </w:p>
    <w:p w:rsidR="00000000" w:rsidDel="00000000" w:rsidP="00000000" w:rsidRDefault="00000000" w:rsidRPr="00000000" w14:paraId="000000D9">
      <w:pPr>
        <w:shd w:fill="ffffff" w:val="clear"/>
        <w:spacing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KPSS test, short for, Kwiatkowski-Phillips-Schmidt-Shin (KPSS), is a type of Unit root test that tests for the stationarity of a given series around a deterministic trend. In other words, the test is somewhat similar in spirit to the ADF test. A common misconception, however, is that it can be used interchangeably with the </w:t>
      </w:r>
      <w:hyperlink r:id="rId33">
        <w:r w:rsidDel="00000000" w:rsidR="00000000" w:rsidRPr="00000000">
          <w:rPr>
            <w:rFonts w:ascii="Times New Roman" w:cs="Times New Roman" w:eastAsia="Times New Roman" w:hAnsi="Times New Roman"/>
            <w:color w:val="222222"/>
            <w:sz w:val="24"/>
            <w:szCs w:val="24"/>
            <w:rtl w:val="0"/>
          </w:rPr>
          <w:t xml:space="preserve">ADF test</w:t>
        </w:r>
      </w:hyperlink>
      <w:r w:rsidDel="00000000" w:rsidR="00000000" w:rsidRPr="00000000">
        <w:rPr>
          <w:rFonts w:ascii="Times New Roman" w:cs="Times New Roman" w:eastAsia="Times New Roman" w:hAnsi="Times New Roman"/>
          <w:color w:val="222222"/>
          <w:sz w:val="24"/>
          <w:szCs w:val="24"/>
          <w:rtl w:val="0"/>
        </w:rPr>
        <w:t xml:space="preserve">. This can lead to misinterpretations about stationarity, which can easily go undetected, causing more problems down the line.</w:t>
      </w:r>
    </w:p>
    <w:p w:rsidR="00000000" w:rsidDel="00000000" w:rsidP="00000000" w:rsidRDefault="00000000" w:rsidRPr="00000000" w14:paraId="000000DA">
      <w:pPr>
        <w:shd w:fill="ffffff" w:val="clear"/>
        <w:spacing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Further in this article, you will see how to implement the KPSS test in python, how it is different from the ADF test, and when and what all things you need to take care of when implementing a KPSS test.</w:t>
      </w:r>
    </w:p>
    <w:p w:rsidR="00000000" w:rsidDel="00000000" w:rsidP="00000000" w:rsidRDefault="00000000" w:rsidRPr="00000000" w14:paraId="000000DB">
      <w:pPr>
        <w:pStyle w:val="Heading3"/>
        <w:numPr>
          <w:ilvl w:val="1"/>
          <w:numId w:val="4"/>
        </w:numPr>
        <w:ind w:left="1080" w:hanging="720"/>
        <w:rPr>
          <w:rFonts w:ascii="Times New Roman" w:cs="Times New Roman" w:eastAsia="Times New Roman" w:hAnsi="Times New Roman"/>
          <w:b w:val="1"/>
          <w:color w:val="000000"/>
        </w:rPr>
      </w:pPr>
      <w:bookmarkStart w:colFirst="0" w:colLast="0" w:name="_heading=h.26in1rg" w:id="12"/>
      <w:bookmarkEnd w:id="12"/>
      <w:r w:rsidDel="00000000" w:rsidR="00000000" w:rsidRPr="00000000">
        <w:rPr>
          <w:rFonts w:ascii="Times New Roman" w:cs="Times New Roman" w:eastAsia="Times New Roman" w:hAnsi="Times New Roman"/>
          <w:b w:val="1"/>
          <w:color w:val="000000"/>
          <w:rtl w:val="0"/>
        </w:rPr>
        <w:t xml:space="preserve">Gated Recurrent Units (GRU)</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networks are designed to handle the vanishing gradient problem. They have a reset and update gate. These gates determine which information is to be retained for future predictions. </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Gated Recurrent Unit (GRU) is a variant of the RNN architecture, and uses gating mechanisms to control and manage the flow of information between cells in the neural network. GRUs can be considered a relatively new architecture, especially when compared to the widely-adopted LSTM. The basic idea behind GRU is to use gating mechanisms to selectively update the hidden state of the network at each time step. The gating mechanisms are used to control the flow of information in and out of the network. The GRU has two gating mechanisms, called the reset gate and the update gate.[4]</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95955" cy="1968937"/>
            <wp:effectExtent b="0" l="0" r="0" t="0"/>
            <wp:docPr descr="A picture containing text, screenshot, diagram, font&#10;&#10;Description automatically generated" id="2112662248" name="image33.jpg"/>
            <a:graphic>
              <a:graphicData uri="http://schemas.openxmlformats.org/drawingml/2006/picture">
                <pic:pic>
                  <pic:nvPicPr>
                    <pic:cNvPr descr="A picture containing text, screenshot, diagram, font&#10;&#10;Description automatically generated" id="0" name="image33.jpg"/>
                    <pic:cNvPicPr preferRelativeResize="0"/>
                  </pic:nvPicPr>
                  <pic:blipFill>
                    <a:blip r:embed="rId34"/>
                    <a:srcRect b="0" l="0" r="0" t="0"/>
                    <a:stretch>
                      <a:fillRect/>
                    </a:stretch>
                  </pic:blipFill>
                  <pic:spPr>
                    <a:xfrm>
                      <a:off x="0" y="0"/>
                      <a:ext cx="3195955" cy="196893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Figure 7: Overview of GRU</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the GRU allows it to adaptively capture dependencies from large sequences of data without discarding information from earlier parts of the sequence. This solve the vanishing/exploding gradient problem of traditional RNNs.</w:t>
      </w:r>
    </w:p>
    <w:p w:rsidR="00000000" w:rsidDel="00000000" w:rsidP="00000000" w:rsidRDefault="00000000" w:rsidRPr="00000000" w14:paraId="000000E2">
      <w:pPr>
        <w:keepNext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90875" cy="1666875"/>
            <wp:effectExtent b="0" l="0" r="0" t="0"/>
            <wp:docPr descr="A picture containing text, diagram, font, screenshot&#10;&#10;Description automatically generated" id="2112662249" name="image40.jpg"/>
            <a:graphic>
              <a:graphicData uri="http://schemas.openxmlformats.org/drawingml/2006/picture">
                <pic:pic>
                  <pic:nvPicPr>
                    <pic:cNvPr descr="A picture containing text, diagram, font, screenshot&#10;&#10;Description automatically generated" id="0" name="image40.jpg"/>
                    <pic:cNvPicPr preferRelativeResize="0"/>
                  </pic:nvPicPr>
                  <pic:blipFill>
                    <a:blip r:embed="rId35"/>
                    <a:srcRect b="0" l="0" r="0" t="0"/>
                    <a:stretch>
                      <a:fillRect/>
                    </a:stretch>
                  </pic:blipFill>
                  <pic:spPr>
                    <a:xfrm>
                      <a:off x="0" y="0"/>
                      <a:ext cx="31908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Figure 8: GRU Architecture</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work-flow of a Gated Recurrent Unit Network is similar to that of a basic Recurrent Neural Network when illustrated, the main difference between the two is in the internal working within each recurrent unit as Gated Recurrent Unit networks consist of gates which modulate the current input and the previous hidden state. </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096135"/>
            <wp:effectExtent b="0" l="0" r="0" t="0"/>
            <wp:docPr descr="A picture containing diagram, line, design&#10;&#10;Description automatically generated" id="2112662250" name="image45.png"/>
            <a:graphic>
              <a:graphicData uri="http://schemas.openxmlformats.org/drawingml/2006/picture">
                <pic:pic>
                  <pic:nvPicPr>
                    <pic:cNvPr descr="A picture containing diagram, line, design&#10;&#10;Description automatically generated" id="0" name="image45.png"/>
                    <pic:cNvPicPr preferRelativeResize="0"/>
                  </pic:nvPicPr>
                  <pic:blipFill>
                    <a:blip r:embed="rId36"/>
                    <a:srcRect b="0" l="0" r="0" t="0"/>
                    <a:stretch>
                      <a:fillRect/>
                    </a:stretch>
                  </pic:blipFill>
                  <pic:spPr>
                    <a:xfrm>
                      <a:off x="0" y="0"/>
                      <a:ext cx="5943600" cy="209613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process for a GRU network is also diagrammatically similar to that of a basic Recurrent Neural Network and differs only in the internal working of each recurrent unit.</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ability of the GRU to hold on to long-term dependencies or memory stems from the computations within the GRU cell to produce the hidden state. While LSTMs have two different states passed between the cells — the cell state and hidden state, which carry the long and short-term memory, respectively — GRUs only have one hidden state transferred between time steps. This hidden state is able to hold both the long-term and short-term dependencies at the same time due to the gating mechanisms and computations that the hidden state and input data go through.</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Gate: It determines how much of the past knowledge to forget. It is analogous to the combination of the Input Gate and the Forget Gate in an LSTM recurrent unit.</w:t>
      </w:r>
    </w:p>
    <w:p w:rsidR="00000000" w:rsidDel="00000000" w:rsidP="00000000" w:rsidRDefault="00000000" w:rsidRPr="00000000" w14:paraId="000000EA">
      <w:pPr>
        <w:spacing w:before="120" w:lineRule="auto"/>
        <w:jc w:val="both"/>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gate</m:t>
            </m:r>
          </m:e>
          <m:sub>
            <m:r>
              <w:rPr>
                <w:rFonts w:ascii="Cambria Math" w:cs="Cambria Math" w:eastAsia="Cambria Math" w:hAnsi="Cambria Math"/>
                <w:sz w:val="24"/>
                <w:szCs w:val="24"/>
              </w:rPr>
              <m:t xml:space="preserve">reset</m:t>
            </m:r>
          </m:sub>
        </m:sSub>
        <m:r>
          <w:rPr>
            <w:rFonts w:ascii="Cambria Math" w:cs="Cambria Math" w:eastAsia="Cambria Math" w:hAnsi="Cambria Math"/>
            <w:sz w:val="24"/>
            <w:szCs w:val="24"/>
          </w:rPr>
          <m:t xml:space="preserve">= σ(</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input</m:t>
                </m:r>
              </m:e>
              <m:sub>
                <m:r>
                  <w:rPr>
                    <w:rFonts w:ascii="Cambria Math" w:cs="Cambria Math" w:eastAsia="Cambria Math" w:hAnsi="Cambria Math"/>
                    <w:sz w:val="24"/>
                    <w:szCs w:val="24"/>
                  </w:rPr>
                  <m:t xml:space="preserve">reset</m:t>
                </m:r>
              </m:sub>
            </m:sSub>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hidden</m:t>
                </m:r>
              </m:e>
              <m:sub>
                <m:r>
                  <w:rPr>
                    <w:rFonts w:ascii="Cambria Math" w:cs="Cambria Math" w:eastAsia="Cambria Math" w:hAnsi="Cambria Math"/>
                    <w:sz w:val="24"/>
                    <w:szCs w:val="24"/>
                  </w:rPr>
                  <m:t xml:space="preserve">reset</m:t>
                </m:r>
              </m:sub>
            </m:sSub>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spacing w:before="120" w:lineRule="auto"/>
        <w:jc w:val="both"/>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r=</m:t>
        </m:r>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tanh</m:t>
            </m:r>
          </m:e>
        </m:box>
        <m:r>
          <w:rPr>
            <w:rFonts w:ascii="Cambria Math" w:cs="Cambria Math" w:eastAsia="Cambria Math" w:hAnsi="Cambria Math"/>
            <w:sz w:val="24"/>
            <w:szCs w:val="24"/>
          </w:rPr>
          <m:t xml:space="preserve">tanh</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gate</m:t>
            </m:r>
          </m:e>
          <m:sub>
            <m:r>
              <w:rPr>
                <w:rFonts w:ascii="Cambria Math" w:cs="Cambria Math" w:eastAsia="Cambria Math" w:hAnsi="Cambria Math"/>
                <w:sz w:val="24"/>
                <w:szCs w:val="24"/>
              </w:rPr>
              <m:t xml:space="preserve">reset</m:t>
            </m:r>
          </m:sub>
        </m:sSub>
        <m:r>
          <w:rPr>
            <w:rFonts w:ascii="Cambria Math" w:cs="Cambria Math" w:eastAsia="Cambria Math" w:hAnsi="Cambria Math"/>
            <w:sz w:val="24"/>
            <w:szCs w:val="24"/>
          </w:rPr>
          <m:t>⊙</m:t>
        </m:r>
        <m:sSub>
          <m:sSubPr>
            <m:ctrlPr>
              <w:rPr>
                <w:rFonts w:ascii="Cambria Math" w:cs="Cambria Math" w:eastAsia="Cambria Math" w:hAnsi="Cambria Math"/>
                <w:color w:val="15171a"/>
                <w:sz w:val="24"/>
                <w:szCs w:val="24"/>
                <w:highlight w:val="white"/>
              </w:rPr>
            </m:ctrlPr>
          </m:sSubPr>
          <m:e>
            <m:r>
              <w:rPr>
                <w:rFonts w:ascii="Cambria Math" w:cs="Cambria Math" w:eastAsia="Cambria Math" w:hAnsi="Cambria Math"/>
                <w:color w:val="15171a"/>
                <w:sz w:val="24"/>
                <w:szCs w:val="24"/>
                <w:highlight w:val="white"/>
              </w:rPr>
              <m:t xml:space="preserve">W</m:t>
            </m:r>
          </m:e>
          <m:sub>
            <m:sSub>
              <m:sSubPr>
                <m:ctrlPr>
                  <w:rPr>
                    <w:rFonts w:ascii="Cambria Math" w:cs="Cambria Math" w:eastAsia="Cambria Math" w:hAnsi="Cambria Math"/>
                    <w:color w:val="15171a"/>
                    <w:sz w:val="24"/>
                    <w:szCs w:val="24"/>
                    <w:highlight w:val="white"/>
                  </w:rPr>
                </m:ctrlPr>
              </m:sSubPr>
              <m:e>
                <m:r>
                  <w:rPr>
                    <w:rFonts w:ascii="Cambria Math" w:cs="Cambria Math" w:eastAsia="Cambria Math" w:hAnsi="Cambria Math"/>
                    <w:color w:val="15171a"/>
                    <w:sz w:val="24"/>
                    <w:szCs w:val="24"/>
                    <w:highlight w:val="white"/>
                  </w:rPr>
                  <m:t xml:space="preserve">h</m:t>
                </m:r>
              </m:e>
              <m:sub>
                <m:r>
                  <w:rPr>
                    <w:rFonts w:ascii="Cambria Math" w:cs="Cambria Math" w:eastAsia="Cambria Math" w:hAnsi="Cambria Math"/>
                    <w:color w:val="15171a"/>
                    <w:sz w:val="24"/>
                    <w:szCs w:val="24"/>
                    <w:highlight w:val="white"/>
                  </w:rPr>
                  <m:t xml:space="preserve">1</m:t>
                </m:r>
              </m:sub>
            </m:sSub>
          </m:sub>
        </m:sSub>
        <m:r>
          <w:rPr>
            <w:rFonts w:ascii="Cambria Math" w:cs="Cambria Math" w:eastAsia="Cambria Math" w:hAnsi="Cambria Math"/>
            <w:color w:val="15171a"/>
            <w:sz w:val="24"/>
            <w:szCs w:val="24"/>
            <w:highlight w:val="white"/>
          </w:rPr>
          <m:t xml:space="preserve">.</m:t>
        </m:r>
        <m:sSub>
          <m:sSubPr>
            <m:ctrlPr>
              <w:rPr>
                <w:rFonts w:ascii="Cambria Math" w:cs="Cambria Math" w:eastAsia="Cambria Math" w:hAnsi="Cambria Math"/>
                <w:color w:val="15171a"/>
                <w:sz w:val="24"/>
                <w:szCs w:val="24"/>
                <w:highlight w:val="white"/>
              </w:rPr>
            </m:ctrlPr>
          </m:sSubPr>
          <m:e>
            <m:r>
              <w:rPr>
                <w:rFonts w:ascii="Cambria Math" w:cs="Cambria Math" w:eastAsia="Cambria Math" w:hAnsi="Cambria Math"/>
                <w:color w:val="15171a"/>
                <w:sz w:val="24"/>
                <w:szCs w:val="24"/>
                <w:highlight w:val="white"/>
              </w:rPr>
              <m:t xml:space="preserve">h</m:t>
            </m:r>
          </m:e>
          <m:sub>
            <m:r>
              <w:rPr>
                <w:rFonts w:ascii="Cambria Math" w:cs="Cambria Math" w:eastAsia="Cambria Math" w:hAnsi="Cambria Math"/>
                <w:color w:val="15171a"/>
                <w:sz w:val="24"/>
                <w:szCs w:val="24"/>
                <w:highlight w:val="white"/>
              </w:rPr>
              <m:t xml:space="preserve">t-1</m:t>
            </m:r>
          </m:sub>
        </m:sSub>
        <m:r>
          <w:rPr>
            <w:rFonts w:ascii="Cambria Math" w:cs="Cambria Math" w:eastAsia="Cambria Math" w:hAnsi="Cambria Math"/>
            <w:color w:val="15171a"/>
            <w:sz w:val="24"/>
            <w:szCs w:val="24"/>
            <w:highlight w:val="white"/>
          </w:rPr>
          <m:t xml:space="preserve">)+ </m:t>
        </m:r>
        <m:sSub>
          <m:sSubPr>
            <m:ctrlPr>
              <w:rPr>
                <w:rFonts w:ascii="Cambria Math" w:cs="Cambria Math" w:eastAsia="Cambria Math" w:hAnsi="Cambria Math"/>
                <w:color w:val="15171a"/>
                <w:sz w:val="24"/>
                <w:szCs w:val="24"/>
                <w:highlight w:val="white"/>
              </w:rPr>
            </m:ctrlPr>
          </m:sSubPr>
          <m:e>
            <m:r>
              <w:rPr>
                <w:rFonts w:ascii="Cambria Math" w:cs="Cambria Math" w:eastAsia="Cambria Math" w:hAnsi="Cambria Math"/>
                <w:color w:val="15171a"/>
                <w:sz w:val="24"/>
                <w:szCs w:val="24"/>
                <w:highlight w:val="white"/>
              </w:rPr>
              <m:t xml:space="preserve">W</m:t>
            </m:r>
          </m:e>
          <m:sub>
            <m:sSub>
              <m:sSubPr>
                <m:ctrlPr>
                  <w:rPr>
                    <w:rFonts w:ascii="Cambria Math" w:cs="Cambria Math" w:eastAsia="Cambria Math" w:hAnsi="Cambria Math"/>
                    <w:color w:val="15171a"/>
                    <w:sz w:val="24"/>
                    <w:szCs w:val="24"/>
                    <w:highlight w:val="white"/>
                  </w:rPr>
                </m:ctrlPr>
              </m:sSubPr>
              <m:e>
                <m:r>
                  <w:rPr>
                    <w:rFonts w:ascii="Cambria Math" w:cs="Cambria Math" w:eastAsia="Cambria Math" w:hAnsi="Cambria Math"/>
                    <w:color w:val="15171a"/>
                    <w:sz w:val="24"/>
                    <w:szCs w:val="24"/>
                    <w:highlight w:val="white"/>
                  </w:rPr>
                  <m:t xml:space="preserve">x</m:t>
                </m:r>
              </m:e>
              <m:sub>
                <m:r>
                  <w:rPr>
                    <w:rFonts w:ascii="Cambria Math" w:cs="Cambria Math" w:eastAsia="Cambria Math" w:hAnsi="Cambria Math"/>
                    <w:color w:val="15171a"/>
                    <w:sz w:val="24"/>
                    <w:szCs w:val="24"/>
                    <w:highlight w:val="white"/>
                  </w:rPr>
                  <m:t xml:space="preserve">1</m:t>
                </m:r>
              </m:sub>
            </m:sSub>
          </m:sub>
        </m:sSub>
        <m:r>
          <w:rPr>
            <w:rFonts w:ascii="Cambria Math" w:cs="Cambria Math" w:eastAsia="Cambria Math" w:hAnsi="Cambria Math"/>
            <w:color w:val="15171a"/>
            <w:sz w:val="24"/>
            <w:szCs w:val="24"/>
            <w:highlight w:val="white"/>
          </w:rPr>
          <m:t xml:space="preserve">.</m:t>
        </m:r>
        <m:sSub>
          <m:sSubPr>
            <m:ctrlPr>
              <w:rPr>
                <w:rFonts w:ascii="Cambria Math" w:cs="Cambria Math" w:eastAsia="Cambria Math" w:hAnsi="Cambria Math"/>
                <w:color w:val="15171a"/>
                <w:sz w:val="24"/>
                <w:szCs w:val="24"/>
                <w:highlight w:val="white"/>
              </w:rPr>
            </m:ctrlPr>
          </m:sSubPr>
          <m:e>
            <m:r>
              <w:rPr>
                <w:rFonts w:ascii="Cambria Math" w:cs="Cambria Math" w:eastAsia="Cambria Math" w:hAnsi="Cambria Math"/>
                <w:color w:val="15171a"/>
                <w:sz w:val="24"/>
                <w:szCs w:val="24"/>
                <w:highlight w:val="white"/>
              </w:rPr>
              <m:t xml:space="preserve">x</m:t>
            </m:r>
          </m:e>
          <m:sub>
            <m:r>
              <w:rPr>
                <w:rFonts w:ascii="Cambria Math" w:cs="Cambria Math" w:eastAsia="Cambria Math" w:hAnsi="Cambria Math"/>
                <w:color w:val="15171a"/>
                <w:sz w:val="24"/>
                <w:szCs w:val="24"/>
                <w:highlight w:val="white"/>
              </w:rPr>
              <m:t xml:space="preserve">t</m:t>
            </m:r>
          </m:sub>
        </m:sSub>
        <m:r>
          <w:rPr>
            <w:rFonts w:ascii="Cambria Math" w:cs="Cambria Math" w:eastAsia="Cambria Math" w:hAnsi="Cambria Math"/>
            <w:color w:val="15171a"/>
            <w:sz w:val="24"/>
            <w:szCs w:val="24"/>
            <w:highlight w:val="white"/>
          </w:rPr>
          <m:t xml:space="preserve">)</m:t>
        </m:r>
      </m:oMath>
      <w:r w:rsidDel="00000000" w:rsidR="00000000" w:rsidRPr="00000000">
        <w:rPr>
          <w:rFonts w:ascii="Times New Roman" w:cs="Times New Roman" w:eastAsia="Times New Roman" w:hAnsi="Times New Roman"/>
          <w:color w:val="15171a"/>
          <w:sz w:val="24"/>
          <w:szCs w:val="24"/>
          <w:highlight w:val="white"/>
          <w:rtl w:val="0"/>
        </w:rPr>
        <w:t xml:space="preserve"> </w:t>
      </w:r>
      <w:r w:rsidDel="00000000" w:rsidR="00000000" w:rsidRPr="00000000">
        <w:rPr>
          <w:rtl w:val="0"/>
        </w:rPr>
      </w:r>
    </w:p>
    <w:p w:rsidR="00000000" w:rsidDel="00000000" w:rsidP="00000000" w:rsidRDefault="00000000" w:rsidRPr="00000000" w14:paraId="000000EC">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Gate: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It determines how much of the past knowledge needs to be passed along into the future. It is analogous to the Output Gate in an LSTM recurrent unit.</w:t>
      </w:r>
    </w:p>
    <w:p w:rsidR="00000000" w:rsidDel="00000000" w:rsidP="00000000" w:rsidRDefault="00000000" w:rsidRPr="00000000" w14:paraId="000000ED">
      <w:pPr>
        <w:spacing w:before="120" w:lineRule="auto"/>
        <w:jc w:val="both"/>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gate</m:t>
            </m:r>
          </m:e>
          <m:sub>
            <m:r>
              <w:rPr>
                <w:rFonts w:ascii="Cambria Math" w:cs="Cambria Math" w:eastAsia="Cambria Math" w:hAnsi="Cambria Math"/>
                <w:sz w:val="24"/>
                <w:szCs w:val="24"/>
              </w:rPr>
              <m:t xml:space="preserve">update</m:t>
            </m:r>
          </m:sub>
        </m:sSub>
        <m:r>
          <w:rPr>
            <w:rFonts w:ascii="Cambria Math" w:cs="Cambria Math" w:eastAsia="Cambria Math" w:hAnsi="Cambria Math"/>
            <w:sz w:val="24"/>
            <w:szCs w:val="24"/>
          </w:rPr>
          <m:t xml:space="preserve">= σ(</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input</m:t>
                </m:r>
              </m:e>
              <m:sub>
                <m:r>
                  <w:rPr>
                    <w:rFonts w:ascii="Cambria Math" w:cs="Cambria Math" w:eastAsia="Cambria Math" w:hAnsi="Cambria Math"/>
                    <w:sz w:val="24"/>
                    <w:szCs w:val="24"/>
                  </w:rPr>
                  <m:t xml:space="preserve">update</m:t>
                </m:r>
              </m:sub>
            </m:sSub>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hidden</m:t>
                </m:r>
              </m:e>
              <m:sub>
                <m:r>
                  <w:rPr>
                    <w:rFonts w:ascii="Cambria Math" w:cs="Cambria Math" w:eastAsia="Cambria Math" w:hAnsi="Cambria Math"/>
                    <w:sz w:val="24"/>
                    <w:szCs w:val="24"/>
                  </w:rPr>
                  <m:t xml:space="preserve">update</m:t>
                </m:r>
              </m:sub>
            </m:sSub>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spacing w:before="120" w:lineRule="auto"/>
        <w:jc w:val="both"/>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u=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gate</m:t>
            </m:r>
          </m:e>
          <m:sub>
            <m:r>
              <w:rPr>
                <w:rFonts w:ascii="Cambria Math" w:cs="Cambria Math" w:eastAsia="Cambria Math" w:hAnsi="Cambria Math"/>
                <w:sz w:val="24"/>
                <w:szCs w:val="24"/>
              </w:rPr>
              <m:t xml:space="preserve">reset</m:t>
            </m:r>
          </m:sub>
        </m:sSub>
        <m:r>
          <w:rPr>
            <w:rFonts w:ascii="Cambria Math" w:cs="Cambria Math" w:eastAsia="Cambria Math" w:hAnsi="Cambria Math"/>
            <w:sz w:val="24"/>
            <w:szCs w:val="24"/>
          </w:rPr>
          <m:t>⊙</m:t>
        </m:r>
        <m:sSub>
          <m:sSubPr>
            <m:ctrlPr>
              <w:rPr>
                <w:rFonts w:ascii="Cambria Math" w:cs="Cambria Math" w:eastAsia="Cambria Math" w:hAnsi="Cambria Math"/>
                <w:color w:val="15171a"/>
                <w:sz w:val="24"/>
                <w:szCs w:val="24"/>
                <w:highlight w:val="white"/>
              </w:rPr>
            </m:ctrlPr>
          </m:sSubPr>
          <m:e>
            <m:r>
              <w:rPr>
                <w:rFonts w:ascii="Cambria Math" w:cs="Cambria Math" w:eastAsia="Cambria Math" w:hAnsi="Cambria Math"/>
                <w:color w:val="15171a"/>
                <w:sz w:val="24"/>
                <w:szCs w:val="24"/>
                <w:highlight w:val="white"/>
              </w:rPr>
              <m:t xml:space="preserve">h</m:t>
            </m:r>
          </m:e>
          <m:sub>
            <m:r>
              <w:rPr>
                <w:rFonts w:ascii="Cambria Math" w:cs="Cambria Math" w:eastAsia="Cambria Math" w:hAnsi="Cambria Math"/>
                <w:color w:val="15171a"/>
                <w:sz w:val="24"/>
                <w:szCs w:val="24"/>
                <w:highlight w:val="white"/>
              </w:rPr>
              <m:t xml:space="preserve">t-1</m:t>
            </m:r>
          </m:sub>
        </m:sSub>
      </m:oMath>
      <w:r w:rsidDel="00000000" w:rsidR="00000000" w:rsidRPr="00000000">
        <w:rPr>
          <w:rFonts w:ascii="Times New Roman" w:cs="Times New Roman" w:eastAsia="Times New Roman" w:hAnsi="Times New Roman"/>
          <w:color w:val="15171a"/>
          <w:sz w:val="24"/>
          <w:szCs w:val="24"/>
          <w:highlight w:val="white"/>
          <w:rtl w:val="0"/>
        </w:rPr>
        <w:t xml:space="preserve"> </w:t>
      </w:r>
      <w:r w:rsidDel="00000000" w:rsidR="00000000" w:rsidRPr="00000000">
        <w:rPr>
          <w:rtl w:val="0"/>
        </w:rPr>
      </w:r>
    </w:p>
    <w:p w:rsidR="00000000" w:rsidDel="00000000" w:rsidP="00000000" w:rsidRDefault="00000000" w:rsidRPr="00000000" w14:paraId="000000EF">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Memory Gate(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 It is often overlooked during a typical discussion on Gated Recurrent Unit Network. It is incorporated into the Reset Gate just like the Input Modulation Gate is a sub-part of the Input Gate and is used to introduce some non-linearity into the input and to also make the input Zero-mean. Another reason to make it a sub-part of the Reset gate is to reduce the effect that previous information has on the current information that is being passed into the future.</w:t>
      </w:r>
    </w:p>
    <w:p w:rsidR="00000000" w:rsidDel="00000000" w:rsidP="00000000" w:rsidRDefault="00000000" w:rsidRPr="00000000" w14:paraId="000000F0">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Combining the outputs:</w:t>
      </w:r>
    </w:p>
    <w:p w:rsidR="00000000" w:rsidDel="00000000" w:rsidP="00000000" w:rsidRDefault="00000000" w:rsidRPr="00000000" w14:paraId="000000F1">
      <w:pPr>
        <w:spacing w:before="120" w:lineRule="auto"/>
        <w:jc w:val="both"/>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r</m:t>
        </m:r>
        <m:r>
          <w:rPr>
            <w:rFonts w:ascii="Cambria Math" w:cs="Cambria Math" w:eastAsia="Cambria Math" w:hAnsi="Cambria Math"/>
            <w:sz w:val="24"/>
            <w:szCs w:val="24"/>
          </w:rPr>
          <m:t>⊙</m:t>
        </m:r>
        <m:d>
          <m:dPr>
            <m:begChr m:val="("/>
            <m:endChr m:val=")"/>
            <m:ctrlPr>
              <w:rPr>
                <w:rFonts w:ascii="Cambria Math" w:cs="Cambria Math" w:eastAsia="Cambria Math" w:hAnsi="Cambria Math"/>
                <w:color w:val="15171a"/>
                <w:sz w:val="24"/>
                <w:szCs w:val="24"/>
                <w:highlight w:val="white"/>
              </w:rPr>
            </m:ctrlPr>
          </m:dPr>
          <m:e>
            <m:r>
              <w:rPr>
                <w:rFonts w:ascii="Cambria Math" w:cs="Cambria Math" w:eastAsia="Cambria Math" w:hAnsi="Cambria Math"/>
                <w:color w:val="15171a"/>
                <w:sz w:val="24"/>
                <w:szCs w:val="24"/>
                <w:highlight w:val="white"/>
              </w:rPr>
              <m:t xml:space="preserve">1-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gate</m:t>
                </m:r>
              </m:e>
              <m:sub>
                <m:r>
                  <w:rPr>
                    <w:rFonts w:ascii="Cambria Math" w:cs="Cambria Math" w:eastAsia="Cambria Math" w:hAnsi="Cambria Math"/>
                    <w:sz w:val="24"/>
                    <w:szCs w:val="24"/>
                  </w:rPr>
                  <m:t xml:space="preserve">update</m:t>
                </m:r>
              </m:sub>
            </m:sSub>
          </m:e>
        </m:d>
        <m:r>
          <w:rPr>
            <w:rFonts w:ascii="Cambria Math" w:cs="Cambria Math" w:eastAsia="Cambria Math" w:hAnsi="Cambria Math"/>
            <w:sz w:val="24"/>
            <w:szCs w:val="24"/>
          </w:rPr>
          <m:t xml:space="preserve">+u</m:t>
        </m:r>
      </m:oMath>
      <w:r w:rsidDel="00000000" w:rsidR="00000000" w:rsidRPr="00000000">
        <w:rPr>
          <w:rFonts w:ascii="Times New Roman" w:cs="Times New Roman" w:eastAsia="Times New Roman" w:hAnsi="Times New Roman"/>
          <w:color w:val="15171a"/>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Style w:val="Heading3"/>
        <w:numPr>
          <w:ilvl w:val="1"/>
          <w:numId w:val="4"/>
        </w:numPr>
        <w:ind w:left="1080" w:hanging="720"/>
        <w:rPr>
          <w:rFonts w:ascii="Times New Roman" w:cs="Times New Roman" w:eastAsia="Times New Roman" w:hAnsi="Times New Roman"/>
          <w:b w:val="1"/>
        </w:rPr>
      </w:pPr>
      <w:bookmarkStart w:colFirst="0" w:colLast="0" w:name="_heading=h.lnxbz9" w:id="13"/>
      <w:bookmarkEnd w:id="13"/>
      <w:r w:rsidDel="00000000" w:rsidR="00000000" w:rsidRPr="00000000">
        <w:rPr>
          <w:rFonts w:ascii="Times New Roman" w:cs="Times New Roman" w:eastAsia="Times New Roman" w:hAnsi="Times New Roman"/>
          <w:b w:val="1"/>
          <w:rtl w:val="0"/>
        </w:rPr>
        <w:t xml:space="preserve">RNN - Recurrent neural network</w:t>
      </w:r>
    </w:p>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Recurrent neural network (RNN) is a class of artificial neural networks where connections between nodes can create a cycle, allowing output from some nodes to affect subsequent input to the same nodes. This allows it to exhibit temporal dynamic behavior. Derived from feedforward neural networks, RNNs can use their internal state (memory) to process variable length sequences of inputs.</w:t>
      </w:r>
    </w:p>
    <w:p w:rsidR="00000000" w:rsidDel="00000000" w:rsidP="00000000" w:rsidRDefault="00000000" w:rsidRPr="00000000" w14:paraId="000000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1363" cy="1519613"/>
            <wp:effectExtent b="0" l="0" r="0" t="0"/>
            <wp:docPr id="2112662251"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3281363" cy="151961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 Architecture</w:t>
      </w:r>
    </w:p>
    <w:p w:rsidR="00000000" w:rsidDel="00000000" w:rsidP="00000000" w:rsidRDefault="00000000" w:rsidRPr="00000000" w14:paraId="000000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617" cy="940886"/>
            <wp:effectExtent b="0" l="0" r="0" t="0"/>
            <wp:docPr descr="A diagram of a machine&#10;&#10;Description automatically generated with low confidence" id="2112662252" name="image41.png"/>
            <a:graphic>
              <a:graphicData uri="http://schemas.openxmlformats.org/drawingml/2006/picture">
                <pic:pic>
                  <pic:nvPicPr>
                    <pic:cNvPr descr="A diagram of a machine&#10;&#10;Description automatically generated with low confidence" id="0" name="image41.png"/>
                    <pic:cNvPicPr preferRelativeResize="0"/>
                  </pic:nvPicPr>
                  <pic:blipFill>
                    <a:blip r:embed="rId38"/>
                    <a:srcRect b="0" l="0" r="0" t="0"/>
                    <a:stretch>
                      <a:fillRect/>
                    </a:stretch>
                  </pic:blipFill>
                  <pic:spPr>
                    <a:xfrm>
                      <a:off x="0" y="0"/>
                      <a:ext cx="2743617" cy="94088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Variant  RNN Architectures</w:t>
      </w:r>
    </w:p>
    <w:p w:rsidR="00000000" w:rsidDel="00000000" w:rsidP="00000000" w:rsidRDefault="00000000" w:rsidRPr="00000000" w14:paraId="000000F9">
      <w:pPr>
        <w:spacing w:after="240" w:before="240" w:lineRule="auto"/>
        <w:rPr>
          <w:rFonts w:ascii="Times New Roman" w:cs="Times New Roman" w:eastAsia="Times New Roman" w:hAnsi="Times New Roman"/>
          <w:color w:val="161616"/>
          <w:sz w:val="24"/>
          <w:szCs w:val="24"/>
          <w:highlight w:val="white"/>
        </w:rPr>
      </w:pPr>
      <w:r w:rsidDel="00000000" w:rsidR="00000000" w:rsidRPr="00000000">
        <w:rPr>
          <w:rFonts w:ascii="Times New Roman" w:cs="Times New Roman" w:eastAsia="Times New Roman" w:hAnsi="Times New Roman"/>
          <w:b w:val="0"/>
          <w:color w:val="161616"/>
          <w:sz w:val="24"/>
          <w:szCs w:val="24"/>
          <w:highlight w:val="white"/>
          <w:rtl w:val="0"/>
        </w:rPr>
        <w:t xml:space="preserve">Bidirectional recurrent neural networks (BRNN): </w:t>
      </w:r>
      <w:r w:rsidDel="00000000" w:rsidR="00000000" w:rsidRPr="00000000">
        <w:rPr>
          <w:rFonts w:ascii="Times New Roman" w:cs="Times New Roman" w:eastAsia="Times New Roman" w:hAnsi="Times New Roman"/>
          <w:color w:val="161616"/>
          <w:sz w:val="24"/>
          <w:szCs w:val="24"/>
          <w:highlight w:val="white"/>
          <w:rtl w:val="0"/>
        </w:rPr>
        <w:t xml:space="preserve">These are a variant network architecture of RNNs. While unidirectional RNNs can only drawn from previous inputs to make predictions about the current state, bidirectional RNNs pull in future data to improve the accuracy of it. </w:t>
      </w:r>
    </w:p>
    <w:p w:rsidR="00000000" w:rsidDel="00000000" w:rsidP="00000000" w:rsidRDefault="00000000" w:rsidRPr="00000000" w14:paraId="000000FA">
      <w:pPr>
        <w:spacing w:after="240" w:before="240" w:lineRule="auto"/>
        <w:rPr>
          <w:rFonts w:ascii="Times New Roman" w:cs="Times New Roman" w:eastAsia="Times New Roman" w:hAnsi="Times New Roman"/>
          <w:color w:val="161616"/>
          <w:sz w:val="24"/>
          <w:szCs w:val="24"/>
          <w:highlight w:val="white"/>
        </w:rPr>
      </w:pPr>
      <w:r w:rsidDel="00000000" w:rsidR="00000000" w:rsidRPr="00000000">
        <w:rPr>
          <w:rFonts w:ascii="Times New Roman" w:cs="Times New Roman" w:eastAsia="Times New Roman" w:hAnsi="Times New Roman"/>
          <w:b w:val="0"/>
          <w:color w:val="161616"/>
          <w:sz w:val="24"/>
          <w:szCs w:val="24"/>
          <w:highlight w:val="white"/>
          <w:rtl w:val="0"/>
        </w:rPr>
        <w:t xml:space="preserve">Long short-term memory (LSTM)</w:t>
      </w:r>
      <w:r w:rsidDel="00000000" w:rsidR="00000000" w:rsidRPr="00000000">
        <w:rPr>
          <w:rFonts w:ascii="Times New Roman" w:cs="Times New Roman" w:eastAsia="Times New Roman" w:hAnsi="Times New Roman"/>
          <w:color w:val="161616"/>
          <w:sz w:val="24"/>
          <w:szCs w:val="24"/>
          <w:highlight w:val="white"/>
          <w:rtl w:val="0"/>
        </w:rPr>
        <w:t xml:space="preserve">: This is a popular RNN architecture, which was introduced by Sepp Hochreiter and Juergen Schmidhuber as a solution to vanishing gradient problem. If the previous state that is influencing the current prediction is not in the recent past, the RNN model may not be able to accurately predict the current state.</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color w:val="161616"/>
          <w:sz w:val="24"/>
          <w:szCs w:val="24"/>
          <w:highlight w:val="white"/>
          <w:rtl w:val="0"/>
        </w:rPr>
        <w:t xml:space="preserve">Gated recurrent units (GRUs): </w:t>
      </w:r>
      <w:r w:rsidDel="00000000" w:rsidR="00000000" w:rsidRPr="00000000">
        <w:rPr>
          <w:rFonts w:ascii="Times New Roman" w:cs="Times New Roman" w:eastAsia="Times New Roman" w:hAnsi="Times New Roman"/>
          <w:color w:val="161616"/>
          <w:sz w:val="24"/>
          <w:szCs w:val="24"/>
          <w:highlight w:val="white"/>
          <w:rtl w:val="0"/>
        </w:rPr>
        <w:t xml:space="preserve">This RNN variant is similar the LSTMs as it also works to address the short-term memory problem of RNN models. Instead of using a “cell state” regulate information, it uses hidden states, and instead of three gates, it has two—a reset gate and an update gate. Similar to the gates within LSTMs, the reset and update gates control how much and </w:t>
      </w:r>
      <w:r w:rsidDel="00000000" w:rsidR="00000000" w:rsidRPr="00000000">
        <w:rPr>
          <w:rFonts w:ascii="Times New Roman" w:cs="Times New Roman" w:eastAsia="Times New Roman" w:hAnsi="Times New Roman"/>
          <w:sz w:val="24"/>
          <w:szCs w:val="24"/>
          <w:rtl w:val="0"/>
        </w:rPr>
        <w:t xml:space="preserve">A Recurrent Neural Networks is a more flexible model, since it encodes the temporal context in its feedback connections, which are capable of capturing the time varying dynamics of the underlying system RNNs are learning machines that recursively compute new states by applying transfer functions to previous states and inputs. Typical transfer functions are composed by an affine transformation followed by a nonlinear function, which are chosen depending on the nature of the particular problem at hand.</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activation function determines whether a neuron should be activated. The nonlinear functions typically convert the output of a given neuron to a value between 0 and 1 or -1 and 1. [5]</w:t>
      </w:r>
    </w:p>
    <w:p w:rsidR="00000000" w:rsidDel="00000000" w:rsidP="00000000" w:rsidRDefault="00000000" w:rsidRPr="00000000" w14:paraId="000000FD">
      <w:pPr>
        <w:keepNext w:val="1"/>
        <w:rPr>
          <w:rFonts w:ascii="Times New Roman" w:cs="Times New Roman" w:eastAsia="Times New Roman" w:hAnsi="Times New Roman"/>
          <w:color w:val="161616"/>
          <w:sz w:val="24"/>
          <w:szCs w:val="24"/>
          <w:highlight w:val="white"/>
        </w:rPr>
      </w:pPr>
      <w:r w:rsidDel="00000000" w:rsidR="00000000" w:rsidRPr="00000000">
        <w:rPr>
          <w:rFonts w:ascii="Times New Roman" w:cs="Times New Roman" w:eastAsia="Times New Roman" w:hAnsi="Times New Roman"/>
          <w:sz w:val="24"/>
          <w:szCs w:val="24"/>
        </w:rPr>
        <w:drawing>
          <wp:inline distB="0" distT="0" distL="0" distR="0">
            <wp:extent cx="2418392" cy="1360315"/>
            <wp:effectExtent b="0" l="0" r="0" t="0"/>
            <wp:docPr descr="A picture containing text, diagram, line, font&#10;&#10;Description automatically generated" id="2112662253" name="image39.jpg"/>
            <a:graphic>
              <a:graphicData uri="http://schemas.openxmlformats.org/drawingml/2006/picture">
                <pic:pic>
                  <pic:nvPicPr>
                    <pic:cNvPr descr="A picture containing text, diagram, line, font&#10;&#10;Description automatically generated" id="0" name="image39.jpg"/>
                    <pic:cNvPicPr preferRelativeResize="0"/>
                  </pic:nvPicPr>
                  <pic:blipFill>
                    <a:blip r:embed="rId39"/>
                    <a:srcRect b="0" l="0" r="0" t="0"/>
                    <a:stretch>
                      <a:fillRect/>
                    </a:stretch>
                  </pic:blipFill>
                  <pic:spPr>
                    <a:xfrm>
                      <a:off x="0" y="0"/>
                      <a:ext cx="2418392" cy="136031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3"/>
        <w:numPr>
          <w:ilvl w:val="1"/>
          <w:numId w:val="4"/>
        </w:numPr>
        <w:ind w:left="1080" w:hanging="720"/>
        <w:rPr>
          <w:rFonts w:ascii="Times New Roman" w:cs="Times New Roman" w:eastAsia="Times New Roman" w:hAnsi="Times New Roman"/>
          <w:b w:val="1"/>
          <w:color w:val="000000"/>
        </w:rPr>
      </w:pPr>
      <w:bookmarkStart w:colFirst="0" w:colLast="0" w:name="_heading=h.35nkun2" w:id="14"/>
      <w:bookmarkEnd w:id="14"/>
      <w:r w:rsidDel="00000000" w:rsidR="00000000" w:rsidRPr="00000000">
        <w:rPr>
          <w:rFonts w:ascii="Times New Roman" w:cs="Times New Roman" w:eastAsia="Times New Roman" w:hAnsi="Times New Roman"/>
          <w:b w:val="1"/>
          <w:color w:val="000000"/>
          <w:rtl w:val="0"/>
        </w:rPr>
        <w:t xml:space="preserve">Long Short Term Memory (LSTM)</w:t>
      </w:r>
    </w:p>
    <w:p w:rsidR="00000000" w:rsidDel="00000000" w:rsidP="00000000" w:rsidRDefault="00000000" w:rsidRPr="00000000" w14:paraId="000000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LSTMs were also designed to address the vanishing gradient problem in RNNs. LSTMs use three gates called input, output, and forget gate. Similar to GRU, these gates determine which information to retain.</w:t>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6581" cy="3386138"/>
            <wp:effectExtent b="0" l="0" r="0" t="0"/>
            <wp:docPr id="2112662254"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3226581"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Short-Term Memory (LSTM) networks are a type of recurrent neural network that can learn order dependence in sequence prediction problems. This is a necessary characteristic in complex problem domains such as machine translation, speech recognition, and others.</w:t>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6263" cy="2138363"/>
            <wp:effectExtent b="0" l="0" r="0" t="0"/>
            <wp:docPr id="2112662226"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886263"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difference between the architectures of RNNs and LSTMs is that the hidden layer of LSTM is a gated unit or gated cell. It consists of four layers that interact with one another in a way to produce the output of that cell along with the cell state. These two things are then passed onto the next hidden layer. Unlike RNNs which have got the only single neural net layer of tanh, LSTMs comprises of three logistic sigmoid gates and one tanh layer. Gates have been introduced in order to limit the information that is passed through the cell. They determine which part of the information will be needed by the next cell and which part is to be discarded. The output is usually in the range of 0-1 where ‘0’ means ‘reject all’ and ‘1’ means ‘include all’. </w:t>
      </w:r>
    </w:p>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2409800"/>
            <wp:effectExtent b="0" l="0" r="0" t="0"/>
            <wp:docPr id="2112662227"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081463" cy="2409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Variations:</w:t>
      </w:r>
    </w:p>
    <w:p w:rsidR="00000000" w:rsidDel="00000000" w:rsidP="00000000" w:rsidRDefault="00000000" w:rsidRPr="00000000" w14:paraId="000001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increasing popularity of LSTMs, various alterations have been tried on the conventional LSTM architecture to simplify the internal design of cells to make them work in a more efficient way and to reduce the computational complexity. Gers and Schmidhuber introduced peephole connections which allowed gate layers to have knowledge about the cell state at every instant. Some LSTMs also made use of a coupled input and forget gate instead of two separate gates that helped in making both the decisions simultaneously. Another variation was the use of the Gated Recurrent Unit(GRU) which improved the design complexity by reducing the number of gates. It uses a combination of the cell state and hidden state and also an update gate which has forgotten and input gates merged into it.</w:t>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92471" cy="2693459"/>
            <wp:effectExtent b="0" l="0" r="0" t="0"/>
            <wp:docPr id="2112662228"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192471" cy="269345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LSTM(Figure-A), DLSTM(Figure-B), LSTMP(Figure-C) and DLSTMP(Figure-D)</w:t>
      </w:r>
    </w:p>
    <w:p w:rsidR="00000000" w:rsidDel="00000000" w:rsidP="00000000" w:rsidRDefault="00000000" w:rsidRPr="00000000" w14:paraId="000001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Figure-A represents what a basic LSTM network looks like. Only one layer of LSTM between an input and output layer has been shown here.</w:t>
      </w:r>
    </w:p>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Figure-B represents Deep LSTM which includes a number of LSTM layers in between the input and output. The advantage is that the input values fed to the network not only go through several LSTM layers but also propagate through time within one LSTM cell. Hence, parameters are well distributed within multiple layers. This results in a thorough process of inputs in each time step.</w:t>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Figure-C represents LSTM with the Recurrent Projection layer where the recurrent connections are taken from the projection layer to the LSTM layer input. This architecture was designed to reduce the high learning computational complexity (O(N)) for each time step) of the standard LSTM RNN.</w:t>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Figure-D represents Deep LSTM with a Recurrent Projection Layer consisting of multiple LSTM layers where each layer has its own projection layer. The increased depth is quite useful in the case where the memory size is too large. Having increased depth prevents overfitting in models as the inputs to the network need to go through many nonlinear functions.</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1997, Hochreiter and Schmidhuber proposed LSTM, which had achieved surprising performance in the NLP field. LSTM aims at resolving long-term dependence problem based on improved RNN (Annotation) neural network. Keeping information in mind for a long time is an inherent characteristic of LSTM. All RNN models have a chain form of repetitive neural network modules. [6]</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as a variant of RNN, LSTM also has this chain module structure, but with different repetitive modules and layers. LSTM has three more gates than RNN with only the tanh layer.</w:t>
      </w:r>
    </w:p>
    <w:p w:rsidR="00000000" w:rsidDel="00000000" w:rsidP="00000000" w:rsidRDefault="00000000" w:rsidRPr="00000000" w14:paraId="0000010F">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40816" cy="1123247"/>
            <wp:effectExtent b="0" l="0" r="0" t="0"/>
            <wp:docPr descr="A picture containing screenshot, circle, line, design&#10;&#10;Description automatically generated" id="2112662229" name="image16.png"/>
            <a:graphic>
              <a:graphicData uri="http://schemas.openxmlformats.org/drawingml/2006/picture">
                <pic:pic>
                  <pic:nvPicPr>
                    <pic:cNvPr descr="A picture containing screenshot, circle, line, design&#10;&#10;Description automatically generated" id="0" name="image16.png"/>
                    <pic:cNvPicPr preferRelativeResize="0"/>
                  </pic:nvPicPr>
                  <pic:blipFill>
                    <a:blip r:embed="rId44"/>
                    <a:srcRect b="0" l="0" r="0" t="0"/>
                    <a:stretch>
                      <a:fillRect/>
                    </a:stretch>
                  </pic:blipFill>
                  <pic:spPr>
                    <a:xfrm>
                      <a:off x="0" y="0"/>
                      <a:ext cx="1940816" cy="112324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equations:</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Forget Gate: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=σ(</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t</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Gate: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=σ(</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t</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 Gate: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=tanh(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c</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c</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Gate: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o</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=Φh(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o</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0</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 State: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t</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t</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Bidirectional long-short term memory (Bi-LSTM) is a technique that allows any neural network to store sequence information both forward and backward. Bi-LSTM allows input flow in both directions, whereas normal LSTM only allows input flow in one direction</w:t>
      </w:r>
    </w:p>
    <w:p w:rsidR="00000000" w:rsidDel="00000000" w:rsidP="00000000" w:rsidRDefault="00000000" w:rsidRPr="00000000" w14:paraId="00000117">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41740" cy="1188349"/>
            <wp:effectExtent b="0" l="0" r="0" t="0"/>
            <wp:docPr descr="A picture containing diagram, text, plan, screenshot&#10;&#10;Description automatically generated" id="2112662230" name="image28.jpg"/>
            <a:graphic>
              <a:graphicData uri="http://schemas.openxmlformats.org/drawingml/2006/picture">
                <pic:pic>
                  <pic:nvPicPr>
                    <pic:cNvPr descr="A picture containing diagram, text, plan, screenshot&#10;&#10;Description automatically generated" id="0" name="image28.jpg"/>
                    <pic:cNvPicPr preferRelativeResize="0"/>
                  </pic:nvPicPr>
                  <pic:blipFill>
                    <a:blip r:embed="rId45"/>
                    <a:srcRect b="0" l="0" r="0" t="0"/>
                    <a:stretch>
                      <a:fillRect/>
                    </a:stretch>
                  </pic:blipFill>
                  <pic:spPr>
                    <a:xfrm>
                      <a:off x="0" y="0"/>
                      <a:ext cx="2241740" cy="118834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1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cells have several advantages over simple RNN cells, such as their ability to learn long-term dependencies and capture complex patterns in sequential data. For example, they can predict the next word in a sentence based on the previous words and the context, or generate captions for images based on the visual features and the language model. Additionally, LSTM cells can avoid the vanishing or exploding gradient problem, allowing them to learn from longer sequences without losing or amplifying the information. This means they can be used to translate a long sentence from one language to another without forgetting or distorting the meaning. Furthermore, they can handle noisy or missing data better than simple RNN cells, such as filling in the blanks or correcting errors in a text based on the surrounding words and grammar.</w:t>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Drawbacks:</w:t>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LSTMs became popular because they could solve the problem of vanishing gradients. But it turns out, they fail to remove it completely. The problem lies in the fact that the data still has to move from cell to cell for its evaluation. Moreover, the cell has become quite complex now with the additional features (such as forget gates) being brought into the picture.</w:t>
      </w:r>
    </w:p>
    <w:p w:rsidR="00000000" w:rsidDel="00000000" w:rsidP="00000000" w:rsidRDefault="00000000" w:rsidRPr="00000000" w14:paraId="000001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require a lot of resources and time to get trained and become ready for real-world applications. In technical terms, they need high memory-bandwidth because of linear layers present in each cell which the system usually fails to provide for. Thus, hardware-wise, LSTMs become quite inefficient.</w:t>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rise of data mining, developers are looking for a model that can remember past information for a longer time than LSTMs. The source of inspiration for such kind of model is the human habit of dividing a given piece of information into small parts for easy remembrance.</w:t>
      </w:r>
    </w:p>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LSTMs get affected by different random weight initialization and hence behave quite similar to that of a feed-forward neural net. They prefer small weight initialization instead.</w:t>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LSTMs are prone to overfitting and it is difficult to apply the dropout algorithm to curb this issue. Dropout is a regularization method where input and recurrent connections to LSTM units are probabilistically excluded from activation and weight updates while training a network.</w:t>
      </w:r>
    </w:p>
    <w:p w:rsidR="00000000" w:rsidDel="00000000" w:rsidP="00000000" w:rsidRDefault="00000000" w:rsidRPr="00000000" w14:paraId="00000120">
      <w:pPr>
        <w:pStyle w:val="Heading3"/>
        <w:numPr>
          <w:ilvl w:val="1"/>
          <w:numId w:val="4"/>
        </w:numPr>
        <w:ind w:left="1080" w:hanging="720"/>
        <w:rPr>
          <w:rFonts w:ascii="Times New Roman" w:cs="Times New Roman" w:eastAsia="Times New Roman" w:hAnsi="Times New Roman"/>
          <w:b w:val="1"/>
          <w:color w:val="000000"/>
        </w:rPr>
      </w:pPr>
      <w:bookmarkStart w:colFirst="0" w:colLast="0" w:name="_heading=h.1ksv4uv" w:id="15"/>
      <w:bookmarkEnd w:id="15"/>
      <w:r w:rsidDel="00000000" w:rsidR="00000000" w:rsidRPr="00000000">
        <w:rPr>
          <w:rFonts w:ascii="Times New Roman" w:cs="Times New Roman" w:eastAsia="Times New Roman" w:hAnsi="Times New Roman"/>
          <w:b w:val="1"/>
          <w:color w:val="000000"/>
          <w:rtl w:val="0"/>
        </w:rPr>
        <w:t xml:space="preserve">SVR - Support Vector Regression</w:t>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Regression as the name suggests is a regression algorithm that supports both linear and non-linear regressions. The goal of SVR is to find a function that approximates the relationship between the input variables and a continuous target variable, while minimizing the prediction error.[8] This method works on the principle of the Support Vector Machine. SVR differs from SVM in the way that SVM is a classifier that is used for predicting discrete categorical labels while SVR is a regressor that is used for predicting continuous ordered variables.</w:t>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Regression is similar to Linear Regression in that the equation of the line is y= wx+b In SVR, this straight line is referred to as hyperplane. The data points on either side of the hyperplane that are closest to the hyperplane are called Support Vectors which is used to plot the boundary line.</w:t>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SVR can handle non-linear relationships between the input variables and the target variable by using a kernel function to map the data to a higher-dimensional space. This makes it a powerful tool for regression tasks where there may be complex relationships between the input variables and the target variable.</w:t>
      </w:r>
    </w:p>
    <w:p w:rsidR="00000000" w:rsidDel="00000000" w:rsidP="00000000" w:rsidRDefault="00000000" w:rsidRPr="00000000" w14:paraId="000001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other Regression models that try to minimize the error between the real and predicted value, the SVR tries to fit the best line within a threshold value (Distance between hyperplane and boundary line), a. Thus, we can say that SVR model tries satisfy the condition -a &lt; y-wx+b &lt; a. It used the points with this boundary to predict the value.</w:t>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simple regression, the idea is to minimize the error rate while in SVR the idea is to fit the error inside a certain threshold which means, work of SVR is to approximate the best value within a given margin called ε- tube. Look at the figure below to understand SVR:</w:t>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538" cy="2732728"/>
            <wp:effectExtent b="0" l="0" r="0" t="0"/>
            <wp:docPr id="2112662231"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157538" cy="273272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regression is to find a function that approximates mapping from an input domain to real numbers on the basis of a training sample. So let’s now dive deep and understand how SVR works actually.</w:t>
      </w:r>
    </w:p>
    <w:p w:rsidR="00000000" w:rsidDel="00000000" w:rsidP="00000000" w:rsidRDefault="00000000" w:rsidRPr="00000000" w14:paraId="000001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77529" cy="2853560"/>
            <wp:effectExtent b="0" l="0" r="0" t="0"/>
            <wp:docPr descr="A picture containing line, diagram, screenshot, text&#10;&#10;Description automatically generated" id="2112662232" name="image19.png"/>
            <a:graphic>
              <a:graphicData uri="http://schemas.openxmlformats.org/drawingml/2006/picture">
                <pic:pic>
                  <pic:nvPicPr>
                    <pic:cNvPr descr="A picture containing line, diagram, screenshot, text&#10;&#10;Description automatically generated" id="0" name="image19.png"/>
                    <pic:cNvPicPr preferRelativeResize="0"/>
                  </pic:nvPicPr>
                  <pic:blipFill>
                    <a:blip r:embed="rId47"/>
                    <a:srcRect b="0" l="0" r="0" t="0"/>
                    <a:stretch>
                      <a:fillRect/>
                    </a:stretch>
                  </pic:blipFill>
                  <pic:spPr>
                    <a:xfrm>
                      <a:off x="0" y="0"/>
                      <a:ext cx="3877529" cy="285356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red lines as the decision boundary and the green line as the hyperplane. Our objective, when we are moving on with SVR, is to basically consider the points that are within the decision boundary line. Our best fit line is the hyperplane that has a maximum number of points.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To find the linear function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48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f(x)=x′β+b,</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and ensure that it is as flat as possible, find f(x) with the minimal norm value (β′β). This is formulated as a convex optimization problem to minimize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48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J(β)=</w:t>
      </w:r>
      <w:r w:rsidDel="00000000" w:rsidR="00000000" w:rsidRPr="00000000">
        <w:rPr>
          <w:rFonts w:ascii="Times New Roman" w:cs="Times New Roman" w:eastAsia="Times New Roman" w:hAnsi="Times New Roman"/>
          <w:b w:val="0"/>
          <w:i w:val="0"/>
          <w:smallCaps w:val="0"/>
          <w:strike w:val="0"/>
          <w:color w:val="212121"/>
          <w:sz w:val="38.333333333333336"/>
          <w:szCs w:val="38.333333333333336"/>
          <w:u w:val="none"/>
          <w:shd w:fill="auto" w:val="clear"/>
          <w:vertAlign w:val="subscript"/>
          <w:rtl w:val="0"/>
        </w:rPr>
        <w:t xml:space="preserve">12</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β′β</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subject to all residuals having a value less than ε; or, in equation form:</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48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Cambria Math" w:cs="Cambria Math" w:eastAsia="Cambria Math" w:hAnsi="Cambria Math"/>
          <w:b w:val="0"/>
          <w:i w:val="0"/>
          <w:smallCaps w:val="0"/>
          <w:strike w:val="0"/>
          <w:color w:val="212121"/>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n:</w:t>
      </w:r>
      <w:r w:rsidDel="00000000" w:rsidR="00000000" w:rsidRPr="00000000">
        <w:rPr>
          <w:rFonts w:ascii="Cambria Math" w:cs="Cambria Math" w:eastAsia="Cambria Math" w:hAnsi="Cambria Math"/>
          <w:b w:val="0"/>
          <w:i w:val="0"/>
          <w:smallCaps w:val="0"/>
          <w:strike w:val="0"/>
          <w:color w:val="212121"/>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212121"/>
          <w:sz w:val="16"/>
          <w:szCs w:val="16"/>
          <w:u w:val="none"/>
          <w:shd w:fill="auto" w:val="clear"/>
          <w:vertAlign w:val="baseline"/>
          <w:rtl w:val="0"/>
        </w:rPr>
        <w:t xml:space="preserve">n</w:t>
      </w:r>
      <w:sdt>
        <w:sdtPr>
          <w:tag w:val="goog_rdk_0"/>
        </w:sdtPr>
        <w:sdtContent>
          <w:r w:rsidDel="00000000" w:rsidR="00000000" w:rsidRPr="00000000">
            <w:rPr>
              <w:rFonts w:ascii="Gungsuh" w:cs="Gungsuh" w:eastAsia="Gungsuh" w:hAnsi="Gungsuh"/>
              <w:b w:val="0"/>
              <w:i w:val="0"/>
              <w:smallCaps w:val="0"/>
              <w:strike w:val="0"/>
              <w:color w:val="212121"/>
              <w:sz w:val="23"/>
              <w:szCs w:val="23"/>
              <w:u w:val="none"/>
              <w:shd w:fill="auto" w:val="clear"/>
              <w:vertAlign w:val="baseline"/>
              <w:rtl w:val="0"/>
            </w:rPr>
            <w:t xml:space="preserve">−(x</w:t>
          </w:r>
        </w:sdtContent>
      </w:sdt>
      <w:r w:rsidDel="00000000" w:rsidR="00000000" w:rsidRPr="00000000">
        <w:rPr>
          <w:rFonts w:ascii="Times New Roman" w:cs="Times New Roman" w:eastAsia="Times New Roman" w:hAnsi="Times New Roman"/>
          <w:b w:val="0"/>
          <w:i w:val="0"/>
          <w:smallCaps w:val="0"/>
          <w:strike w:val="0"/>
          <w:color w:val="212121"/>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′β+b)</w:t>
      </w:r>
      <w:r w:rsidDel="00000000" w:rsidR="00000000" w:rsidRPr="00000000">
        <w:rPr>
          <w:rFonts w:ascii="Cambria Math" w:cs="Cambria Math" w:eastAsia="Cambria Math" w:hAnsi="Cambria Math"/>
          <w:b w:val="0"/>
          <w:i w:val="0"/>
          <w:smallCaps w:val="0"/>
          <w:strike w:val="0"/>
          <w:color w:val="212121"/>
          <w:sz w:val="23"/>
          <w:szCs w:val="23"/>
          <w:u w:val="none"/>
          <w:shd w:fill="auto" w:val="clear"/>
          <w:vertAlign w:val="baseline"/>
          <w:rtl w:val="0"/>
        </w:rPr>
        <w:t xml:space="preserve">∣</w:t>
      </w:r>
      <w:sdt>
        <w:sdtPr>
          <w:tag w:val="goog_rdk_1"/>
        </w:sdtPr>
        <w:sdtContent>
          <w:r w:rsidDel="00000000" w:rsidR="00000000" w:rsidRPr="00000000">
            <w:rPr>
              <w:rFonts w:ascii="Gungsuh" w:cs="Gungsuh" w:eastAsia="Gungsuh" w:hAnsi="Gungsuh"/>
              <w:b w:val="0"/>
              <w:i w:val="0"/>
              <w:smallCaps w:val="0"/>
              <w:strike w:val="0"/>
              <w:color w:val="212121"/>
              <w:sz w:val="23"/>
              <w:szCs w:val="23"/>
              <w:u w:val="none"/>
              <w:shd w:fill="auto" w:val="clear"/>
              <w:vertAlign w:val="baseline"/>
              <w:rtl w:val="0"/>
            </w:rPr>
            <w:t xml:space="preserve">≤ε .</w:t>
          </w:r>
        </w:sdtContent>
      </w:sdt>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It is possible that no such function f(x) exists to satisfy these constraints for all points. To deal with otherwise infeasible constraints, introduce slack variables ξ</w:t>
      </w:r>
      <w:r w:rsidDel="00000000" w:rsidR="00000000" w:rsidRPr="00000000">
        <w:rPr>
          <w:rFonts w:ascii="Times New Roman" w:cs="Times New Roman" w:eastAsia="Times New Roman" w:hAnsi="Times New Roman"/>
          <w:b w:val="0"/>
          <w:i w:val="0"/>
          <w:smallCaps w:val="0"/>
          <w:strike w:val="0"/>
          <w:color w:val="212121"/>
          <w:sz w:val="15"/>
          <w:szCs w:val="15"/>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 and ξ</w:t>
      </w:r>
      <w:r w:rsidDel="00000000" w:rsidR="00000000" w:rsidRPr="00000000">
        <w:rPr>
          <w:rFonts w:ascii="Times New Roman" w:cs="Times New Roman" w:eastAsia="Times New Roman" w:hAnsi="Times New Roman"/>
          <w:b w:val="0"/>
          <w:i w:val="0"/>
          <w:smallCaps w:val="0"/>
          <w:strike w:val="0"/>
          <w:color w:val="212121"/>
          <w:sz w:val="15"/>
          <w:szCs w:val="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212121"/>
          <w:sz w:val="15"/>
          <w:szCs w:val="15"/>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 for each point. This approach is similar to the “soft margin” concept in SVM classification, because the slack variables allow regression errors to exist up to the value of ξ</w:t>
      </w:r>
      <w:r w:rsidDel="00000000" w:rsidR="00000000" w:rsidRPr="00000000">
        <w:rPr>
          <w:rFonts w:ascii="Times New Roman" w:cs="Times New Roman" w:eastAsia="Times New Roman" w:hAnsi="Times New Roman"/>
          <w:b w:val="0"/>
          <w:i w:val="0"/>
          <w:smallCaps w:val="0"/>
          <w:strike w:val="0"/>
          <w:color w:val="212121"/>
          <w:sz w:val="15"/>
          <w:szCs w:val="15"/>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 and ξ</w:t>
      </w:r>
      <w:r w:rsidDel="00000000" w:rsidR="00000000" w:rsidRPr="00000000">
        <w:rPr>
          <w:rFonts w:ascii="Times New Roman" w:cs="Times New Roman" w:eastAsia="Times New Roman" w:hAnsi="Times New Roman"/>
          <w:b w:val="0"/>
          <w:i w:val="0"/>
          <w:smallCaps w:val="0"/>
          <w:strike w:val="0"/>
          <w:color w:val="212121"/>
          <w:sz w:val="15"/>
          <w:szCs w:val="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212121"/>
          <w:sz w:val="15"/>
          <w:szCs w:val="15"/>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 yet still satisfy the required conditions.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Including slack variables leads to the objective function, also known as the primal formula</w:t>
      </w:r>
      <w:hyperlink r:id="rId48">
        <w:r w:rsidDel="00000000" w:rsidR="00000000" w:rsidRPr="00000000">
          <w:rPr>
            <w:rFonts w:ascii="Times New Roman" w:cs="Times New Roman" w:eastAsia="Times New Roman" w:hAnsi="Times New Roman"/>
            <w:b w:val="0"/>
            <w:i w:val="0"/>
            <w:smallCaps w:val="0"/>
            <w:strike w:val="0"/>
            <w:color w:val="0076a8"/>
            <w:sz w:val="20"/>
            <w:szCs w:val="20"/>
            <w:u w:val="none"/>
            <w:shd w:fill="auto" w:val="clear"/>
            <w:vertAlign w:val="baseline"/>
            <w:rtl w:val="0"/>
          </w:rPr>
          <w:t xml:space="preserve">[5]</w:t>
        </w:r>
      </w:hyperlink>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8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J(β)=</w:t>
      </w:r>
      <w:r w:rsidDel="00000000" w:rsidR="00000000" w:rsidRPr="00000000">
        <w:rPr>
          <w:rFonts w:ascii="Times New Roman" w:cs="Times New Roman" w:eastAsia="Times New Roman" w:hAnsi="Times New Roman"/>
          <w:b w:val="0"/>
          <w:i w:val="0"/>
          <w:smallCaps w:val="0"/>
          <w:strike w:val="0"/>
          <w:color w:val="212121"/>
          <w:sz w:val="38.333333333333336"/>
          <w:szCs w:val="38.333333333333336"/>
          <w:u w:val="none"/>
          <w:shd w:fill="auto" w:val="clear"/>
          <w:vertAlign w:val="subscript"/>
          <w:rtl w:val="0"/>
        </w:rPr>
        <w:t xml:space="preserve">12</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β′β+C</w:t>
      </w:r>
      <w:r w:rsidDel="00000000" w:rsidR="00000000" w:rsidRPr="00000000">
        <w:rPr>
          <w:rFonts w:ascii="Times New Roman" w:cs="Times New Roman" w:eastAsia="Times New Roman" w:hAnsi="Times New Roman"/>
          <w:b w:val="0"/>
          <w:i w:val="0"/>
          <w:smallCaps w:val="0"/>
          <w:strike w:val="0"/>
          <w:color w:val="212121"/>
          <w:sz w:val="26.666666666666668"/>
          <w:szCs w:val="26.666666666666668"/>
          <w:u w:val="none"/>
          <w:shd w:fill="auto" w:val="clear"/>
          <w:vertAlign w:val="subscript"/>
          <w:rtl w:val="0"/>
        </w:rPr>
        <w:t xml:space="preserve">N</w:t>
      </w:r>
      <w:sdt>
        <w:sdtPr>
          <w:tag w:val="goog_rdk_2"/>
        </w:sdtPr>
        <w:sdtContent>
          <w:r w:rsidDel="00000000" w:rsidR="00000000" w:rsidRPr="00000000">
            <w:rPr>
              <w:rFonts w:ascii="Gungsuh" w:cs="Gungsuh" w:eastAsia="Gungsuh" w:hAnsi="Gungsuh"/>
              <w:b w:val="0"/>
              <w:i w:val="0"/>
              <w:smallCaps w:val="0"/>
              <w:strike w:val="0"/>
              <w:color w:val="212121"/>
              <w:sz w:val="38.333333333333336"/>
              <w:szCs w:val="38.333333333333336"/>
              <w:u w:val="none"/>
              <w:shd w:fill="auto" w:val="clear"/>
              <w:vertAlign w:val="subscript"/>
              <w:rtl w:val="0"/>
            </w:rPr>
            <w:t xml:space="preserve">∑</w:t>
          </w:r>
        </w:sdtContent>
      </w:sdt>
      <w:r w:rsidDel="00000000" w:rsidR="00000000" w:rsidRPr="00000000">
        <w:rPr>
          <w:rFonts w:ascii="Times New Roman" w:cs="Times New Roman" w:eastAsia="Times New Roman" w:hAnsi="Times New Roman"/>
          <w:b w:val="0"/>
          <w:i w:val="0"/>
          <w:smallCaps w:val="0"/>
          <w:strike w:val="0"/>
          <w:color w:val="212121"/>
          <w:sz w:val="26.666666666666668"/>
          <w:szCs w:val="26.666666666666668"/>
          <w:u w:val="none"/>
          <w:shd w:fill="auto" w:val="clear"/>
          <w:vertAlign w:val="subscript"/>
          <w:rtl w:val="0"/>
        </w:rPr>
        <w:t xml:space="preserve">n=1</w:t>
      </w:r>
      <w:r w:rsidDel="00000000" w:rsidR="00000000" w:rsidRPr="00000000">
        <w:rPr>
          <w:rFonts w:ascii="Times New Roman" w:cs="Times New Roman" w:eastAsia="Times New Roman" w:hAnsi="Times New Roman"/>
          <w:b w:val="0"/>
          <w:i w:val="0"/>
          <w:smallCaps w:val="0"/>
          <w:strike w:val="0"/>
          <w:color w:val="212121"/>
          <w:sz w:val="38.333333333333336"/>
          <w:szCs w:val="38.333333333333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ξ</w:t>
      </w:r>
      <w:r w:rsidDel="00000000" w:rsidR="00000000" w:rsidRPr="00000000">
        <w:rPr>
          <w:rFonts w:ascii="Times New Roman" w:cs="Times New Roman" w:eastAsia="Times New Roman" w:hAnsi="Times New Roman"/>
          <w:b w:val="0"/>
          <w:i w:val="0"/>
          <w:smallCaps w:val="0"/>
          <w:strike w:val="0"/>
          <w:color w:val="212121"/>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+ξ</w:t>
      </w:r>
      <w:r w:rsidDel="00000000" w:rsidR="00000000" w:rsidRPr="00000000">
        <w:rPr>
          <w:rFonts w:ascii="Cambria Math" w:cs="Cambria Math" w:eastAsia="Cambria Math" w:hAnsi="Cambria Math"/>
          <w:b w:val="0"/>
          <w:i w:val="0"/>
          <w:smallCaps w:val="0"/>
          <w:strike w:val="0"/>
          <w:color w:val="212121"/>
          <w:sz w:val="26.666666666666668"/>
          <w:szCs w:val="26.66666666666666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212121"/>
          <w:sz w:val="26.666666666666668"/>
          <w:szCs w:val="26.666666666666668"/>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212121"/>
          <w:sz w:val="38.333333333333336"/>
          <w:szCs w:val="38.333333333333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subject to:</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48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Cambria Math" w:cs="Cambria Math" w:eastAsia="Cambria Math" w:hAnsi="Cambria Math"/>
          <w:b w:val="0"/>
          <w:i w:val="0"/>
          <w:smallCaps w:val="0"/>
          <w:strike w:val="0"/>
          <w:color w:val="212121"/>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n:y</w:t>
      </w:r>
      <w:r w:rsidDel="00000000" w:rsidR="00000000" w:rsidRPr="00000000">
        <w:rPr>
          <w:rFonts w:ascii="Times New Roman" w:cs="Times New Roman" w:eastAsia="Times New Roman" w:hAnsi="Times New Roman"/>
          <w:b w:val="0"/>
          <w:i w:val="0"/>
          <w:smallCaps w:val="0"/>
          <w:strike w:val="0"/>
          <w:color w:val="212121"/>
          <w:sz w:val="16"/>
          <w:szCs w:val="16"/>
          <w:u w:val="none"/>
          <w:shd w:fill="auto" w:val="clear"/>
          <w:vertAlign w:val="baseline"/>
          <w:rtl w:val="0"/>
        </w:rPr>
        <w:t xml:space="preserve">n</w:t>
      </w:r>
      <w:sdt>
        <w:sdtPr>
          <w:tag w:val="goog_rdk_3"/>
        </w:sdtPr>
        <w:sdtContent>
          <w:r w:rsidDel="00000000" w:rsidR="00000000" w:rsidRPr="00000000">
            <w:rPr>
              <w:rFonts w:ascii="Gungsuh" w:cs="Gungsuh" w:eastAsia="Gungsuh" w:hAnsi="Gungsuh"/>
              <w:b w:val="0"/>
              <w:i w:val="0"/>
              <w:smallCaps w:val="0"/>
              <w:strike w:val="0"/>
              <w:color w:val="212121"/>
              <w:sz w:val="23"/>
              <w:szCs w:val="23"/>
              <w:u w:val="none"/>
              <w:shd w:fill="auto" w:val="clear"/>
              <w:vertAlign w:val="baseline"/>
              <w:rtl w:val="0"/>
            </w:rPr>
            <w:t xml:space="preserve">−(x</w:t>
          </w:r>
        </w:sdtContent>
      </w:sdt>
      <w:r w:rsidDel="00000000" w:rsidR="00000000" w:rsidRPr="00000000">
        <w:rPr>
          <w:rFonts w:ascii="Times New Roman" w:cs="Times New Roman" w:eastAsia="Times New Roman" w:hAnsi="Times New Roman"/>
          <w:b w:val="0"/>
          <w:i w:val="0"/>
          <w:smallCaps w:val="0"/>
          <w:strike w:val="0"/>
          <w:color w:val="212121"/>
          <w:sz w:val="16"/>
          <w:szCs w:val="16"/>
          <w:u w:val="none"/>
          <w:shd w:fill="auto" w:val="clear"/>
          <w:vertAlign w:val="baseline"/>
          <w:rtl w:val="0"/>
        </w:rPr>
        <w:t xml:space="preserve">n</w:t>
      </w:r>
      <w:sdt>
        <w:sdtPr>
          <w:tag w:val="goog_rdk_4"/>
        </w:sdtPr>
        <w:sdtContent>
          <w:r w:rsidDel="00000000" w:rsidR="00000000" w:rsidRPr="00000000">
            <w:rPr>
              <w:rFonts w:ascii="Cardo" w:cs="Cardo" w:eastAsia="Cardo" w:hAnsi="Cardo"/>
              <w:b w:val="0"/>
              <w:i w:val="0"/>
              <w:smallCaps w:val="0"/>
              <w:strike w:val="0"/>
              <w:color w:val="212121"/>
              <w:sz w:val="23"/>
              <w:szCs w:val="23"/>
              <w:u w:val="none"/>
              <w:shd w:fill="auto" w:val="clear"/>
              <w:vertAlign w:val="baseline"/>
              <w:rtl w:val="0"/>
            </w:rPr>
            <w:t xml:space="preserve">′β+b)≤ε+ξ</w:t>
          </w:r>
        </w:sdtContent>
      </w:sdt>
      <w:r w:rsidDel="00000000" w:rsidR="00000000" w:rsidRPr="00000000">
        <w:rPr>
          <w:rFonts w:ascii="Times New Roman" w:cs="Times New Roman" w:eastAsia="Times New Roman" w:hAnsi="Times New Roman"/>
          <w:b w:val="0"/>
          <w:i w:val="0"/>
          <w:smallCaps w:val="0"/>
          <w:strike w:val="0"/>
          <w:color w:val="212121"/>
          <w:sz w:val="16"/>
          <w:szCs w:val="16"/>
          <w:u w:val="none"/>
          <w:shd w:fill="auto" w:val="clear"/>
          <w:vertAlign w:val="baseline"/>
          <w:rtl w:val="0"/>
        </w:rPr>
        <w:t xml:space="preserve">n</w:t>
      </w:r>
      <w:r w:rsidDel="00000000" w:rsidR="00000000" w:rsidRPr="00000000">
        <w:rPr>
          <w:rFonts w:ascii="Cambria Math" w:cs="Cambria Math" w:eastAsia="Cambria Math" w:hAnsi="Cambria Math"/>
          <w:b w:val="0"/>
          <w:i w:val="0"/>
          <w:smallCaps w:val="0"/>
          <w:strike w:val="0"/>
          <w:color w:val="212121"/>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n:(x</w:t>
      </w:r>
      <w:r w:rsidDel="00000000" w:rsidR="00000000" w:rsidRPr="00000000">
        <w:rPr>
          <w:rFonts w:ascii="Times New Roman" w:cs="Times New Roman" w:eastAsia="Times New Roman" w:hAnsi="Times New Roman"/>
          <w:b w:val="0"/>
          <w:i w:val="0"/>
          <w:smallCaps w:val="0"/>
          <w:strike w:val="0"/>
          <w:color w:val="212121"/>
          <w:sz w:val="16"/>
          <w:szCs w:val="16"/>
          <w:u w:val="none"/>
          <w:shd w:fill="auto" w:val="clear"/>
          <w:vertAlign w:val="baseline"/>
          <w:rtl w:val="0"/>
        </w:rPr>
        <w:t xml:space="preserve">n</w:t>
      </w:r>
      <w:sdt>
        <w:sdtPr>
          <w:tag w:val="goog_rdk_5"/>
        </w:sdtPr>
        <w:sdtContent>
          <w:r w:rsidDel="00000000" w:rsidR="00000000" w:rsidRPr="00000000">
            <w:rPr>
              <w:rFonts w:ascii="Cardo" w:cs="Cardo" w:eastAsia="Cardo" w:hAnsi="Cardo"/>
              <w:b w:val="0"/>
              <w:i w:val="0"/>
              <w:smallCaps w:val="0"/>
              <w:strike w:val="0"/>
              <w:color w:val="212121"/>
              <w:sz w:val="23"/>
              <w:szCs w:val="23"/>
              <w:u w:val="none"/>
              <w:shd w:fill="auto" w:val="clear"/>
              <w:vertAlign w:val="baseline"/>
              <w:rtl w:val="0"/>
            </w:rPr>
            <w:t xml:space="preserve">′β+b)−y</w:t>
          </w:r>
        </w:sdtContent>
      </w:sdt>
      <w:r w:rsidDel="00000000" w:rsidR="00000000" w:rsidRPr="00000000">
        <w:rPr>
          <w:rFonts w:ascii="Times New Roman" w:cs="Times New Roman" w:eastAsia="Times New Roman" w:hAnsi="Times New Roman"/>
          <w:b w:val="0"/>
          <w:i w:val="0"/>
          <w:smallCaps w:val="0"/>
          <w:strike w:val="0"/>
          <w:color w:val="212121"/>
          <w:sz w:val="16"/>
          <w:szCs w:val="16"/>
          <w:u w:val="none"/>
          <w:shd w:fill="auto" w:val="clear"/>
          <w:vertAlign w:val="baseline"/>
          <w:rtl w:val="0"/>
        </w:rPr>
        <w:t xml:space="preserve">n</w:t>
      </w:r>
      <w:sdt>
        <w:sdtPr>
          <w:tag w:val="goog_rdk_6"/>
        </w:sdtPr>
        <w:sdtContent>
          <w:r w:rsidDel="00000000" w:rsidR="00000000" w:rsidRPr="00000000">
            <w:rPr>
              <w:rFonts w:ascii="Gungsuh" w:cs="Gungsuh" w:eastAsia="Gungsuh" w:hAnsi="Gungsuh"/>
              <w:b w:val="0"/>
              <w:i w:val="0"/>
              <w:smallCaps w:val="0"/>
              <w:strike w:val="0"/>
              <w:color w:val="212121"/>
              <w:sz w:val="23"/>
              <w:szCs w:val="23"/>
              <w:u w:val="none"/>
              <w:shd w:fill="auto" w:val="clear"/>
              <w:vertAlign w:val="baseline"/>
              <w:rtl w:val="0"/>
            </w:rPr>
            <w:t xml:space="preserve">≤ε+ξ</w:t>
          </w:r>
        </w:sdtContent>
      </w:sdt>
      <w:r w:rsidDel="00000000" w:rsidR="00000000" w:rsidRPr="00000000">
        <w:rPr>
          <w:rFonts w:ascii="Cambria Math" w:cs="Cambria Math" w:eastAsia="Cambria Math" w:hAnsi="Cambria Math"/>
          <w:b w:val="0"/>
          <w:i w:val="0"/>
          <w:smallCaps w:val="0"/>
          <w:strike w:val="0"/>
          <w:color w:val="212121"/>
          <w:sz w:val="26.666666666666668"/>
          <w:szCs w:val="26.66666666666666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212121"/>
          <w:sz w:val="26.666666666666668"/>
          <w:szCs w:val="26.666666666666668"/>
          <w:u w:val="none"/>
          <w:shd w:fill="auto" w:val="clear"/>
          <w:vertAlign w:val="subscript"/>
          <w:rtl w:val="0"/>
        </w:rPr>
        <w:t xml:space="preserve">n</w:t>
      </w:r>
      <w:r w:rsidDel="00000000" w:rsidR="00000000" w:rsidRPr="00000000">
        <w:rPr>
          <w:rFonts w:ascii="Cambria Math" w:cs="Cambria Math" w:eastAsia="Cambria Math" w:hAnsi="Cambria Math"/>
          <w:b w:val="0"/>
          <w:i w:val="0"/>
          <w:smallCaps w:val="0"/>
          <w:strike w:val="0"/>
          <w:color w:val="212121"/>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n:ξ</w:t>
      </w:r>
      <w:r w:rsidDel="00000000" w:rsidR="00000000" w:rsidRPr="00000000">
        <w:rPr>
          <w:rFonts w:ascii="Cambria Math" w:cs="Cambria Math" w:eastAsia="Cambria Math" w:hAnsi="Cambria Math"/>
          <w:b w:val="0"/>
          <w:i w:val="0"/>
          <w:smallCaps w:val="0"/>
          <w:strike w:val="0"/>
          <w:color w:val="212121"/>
          <w:sz w:val="26.666666666666668"/>
          <w:szCs w:val="26.66666666666666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212121"/>
          <w:sz w:val="26.666666666666668"/>
          <w:szCs w:val="26.666666666666668"/>
          <w:u w:val="none"/>
          <w:shd w:fill="auto" w:val="clear"/>
          <w:vertAlign w:val="subscript"/>
          <w:rtl w:val="0"/>
        </w:rPr>
        <w:t xml:space="preserve">n</w:t>
      </w:r>
      <w:sdt>
        <w:sdtPr>
          <w:tag w:val="goog_rdk_7"/>
        </w:sdtPr>
        <w:sdtContent>
          <w:r w:rsidDel="00000000" w:rsidR="00000000" w:rsidRPr="00000000">
            <w:rPr>
              <w:rFonts w:ascii="Gungsuh" w:cs="Gungsuh" w:eastAsia="Gungsuh" w:hAnsi="Gungsuh"/>
              <w:b w:val="0"/>
              <w:i w:val="0"/>
              <w:smallCaps w:val="0"/>
              <w:strike w:val="0"/>
              <w:color w:val="212121"/>
              <w:sz w:val="23"/>
              <w:szCs w:val="23"/>
              <w:u w:val="none"/>
              <w:shd w:fill="auto" w:val="clear"/>
              <w:vertAlign w:val="baseline"/>
              <w:rtl w:val="0"/>
            </w:rPr>
            <w:t xml:space="preserve">≥0</w:t>
          </w:r>
        </w:sdtContent>
      </w:sdt>
      <w:r w:rsidDel="00000000" w:rsidR="00000000" w:rsidRPr="00000000">
        <w:rPr>
          <w:rFonts w:ascii="Cambria Math" w:cs="Cambria Math" w:eastAsia="Cambria Math" w:hAnsi="Cambria Math"/>
          <w:b w:val="0"/>
          <w:i w:val="0"/>
          <w:smallCaps w:val="0"/>
          <w:strike w:val="0"/>
          <w:color w:val="212121"/>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n:ξ</w:t>
      </w:r>
      <w:r w:rsidDel="00000000" w:rsidR="00000000" w:rsidRPr="00000000">
        <w:rPr>
          <w:rFonts w:ascii="Times New Roman" w:cs="Times New Roman" w:eastAsia="Times New Roman" w:hAnsi="Times New Roman"/>
          <w:b w:val="0"/>
          <w:i w:val="0"/>
          <w:smallCaps w:val="0"/>
          <w:strike w:val="0"/>
          <w:color w:val="212121"/>
          <w:sz w:val="16"/>
          <w:szCs w:val="16"/>
          <w:u w:val="none"/>
          <w:shd w:fill="auto" w:val="clear"/>
          <w:vertAlign w:val="baseline"/>
          <w:rtl w:val="0"/>
        </w:rPr>
        <w:t xml:space="preserve">n</w:t>
      </w:r>
      <w:sdt>
        <w:sdtPr>
          <w:tag w:val="goog_rdk_8"/>
        </w:sdtPr>
        <w:sdtContent>
          <w:r w:rsidDel="00000000" w:rsidR="00000000" w:rsidRPr="00000000">
            <w:rPr>
              <w:rFonts w:ascii="Gungsuh" w:cs="Gungsuh" w:eastAsia="Gungsuh" w:hAnsi="Gungsuh"/>
              <w:b w:val="0"/>
              <w:i w:val="0"/>
              <w:smallCaps w:val="0"/>
              <w:strike w:val="0"/>
              <w:color w:val="212121"/>
              <w:sz w:val="23"/>
              <w:szCs w:val="23"/>
              <w:u w:val="none"/>
              <w:shd w:fill="auto" w:val="clear"/>
              <w:vertAlign w:val="baseline"/>
              <w:rtl w:val="0"/>
            </w:rPr>
            <w:t xml:space="preserve">≥0 .</w:t>
          </w:r>
        </w:sdtContent>
      </w:sdt>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12121"/>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0"/>
          <w:szCs w:val="20"/>
          <w:u w:val="none"/>
          <w:shd w:fill="auto" w:val="clear"/>
          <w:vertAlign w:val="baseline"/>
          <w:rtl w:val="0"/>
        </w:rPr>
        <w:t xml:space="preserve">The constant C is the box constraint, a positive numeric value that controls the penalty imposed on observations that lie outside the epsilon margin (ε) and helps to prevent overfitting (regularization). This value determines the trade-off between the flatness of f(x) and the amount up to which deviations larger than ε are tolerated.</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SVR</w:t>
      </w:r>
    </w:p>
    <w:p w:rsidR="00000000" w:rsidDel="00000000" w:rsidP="00000000" w:rsidRDefault="00000000" w:rsidRPr="00000000" w14:paraId="000001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SVR is robust to the outliers.</w:t>
      </w:r>
    </w:p>
    <w:p w:rsidR="00000000" w:rsidDel="00000000" w:rsidP="00000000" w:rsidRDefault="00000000" w:rsidRPr="00000000" w14:paraId="000001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model can be easily updated</w:t>
      </w:r>
    </w:p>
    <w:p w:rsidR="00000000" w:rsidDel="00000000" w:rsidP="00000000" w:rsidRDefault="00000000" w:rsidRPr="00000000" w14:paraId="000001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use multiple classifiers trained on the different types of data using the probability rules.</w:t>
      </w:r>
    </w:p>
    <w:p w:rsidR="00000000" w:rsidDel="00000000" w:rsidP="00000000" w:rsidRDefault="00000000" w:rsidRPr="00000000" w14:paraId="000001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improve the prediction accuracy by measuring the confidence in classification.</w:t>
      </w:r>
    </w:p>
    <w:p w:rsidR="00000000" w:rsidDel="00000000" w:rsidP="00000000" w:rsidRDefault="00000000" w:rsidRPr="00000000" w14:paraId="000001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SVR performs lower computation compared to other regression techniques.</w:t>
      </w:r>
    </w:p>
    <w:p w:rsidR="00000000" w:rsidDel="00000000" w:rsidP="00000000" w:rsidRDefault="00000000" w:rsidRPr="00000000" w14:paraId="000001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implementation is easy.</w:t>
      </w:r>
    </w:p>
    <w:p w:rsidR="00000000" w:rsidDel="00000000" w:rsidP="00000000" w:rsidRDefault="00000000" w:rsidRPr="00000000" w14:paraId="0000013E">
      <w:pPr>
        <w:pStyle w:val="Heading3"/>
        <w:numPr>
          <w:ilvl w:val="1"/>
          <w:numId w:val="4"/>
        </w:numPr>
        <w:ind w:left="1080" w:hanging="720"/>
        <w:rPr>
          <w:rFonts w:ascii="Times New Roman" w:cs="Times New Roman" w:eastAsia="Times New Roman" w:hAnsi="Times New Roman"/>
          <w:b w:val="1"/>
        </w:rPr>
      </w:pPr>
      <w:bookmarkStart w:colFirst="0" w:colLast="0" w:name="_heading=h.44sinio" w:id="16"/>
      <w:bookmarkEnd w:id="16"/>
      <w:r w:rsidDel="00000000" w:rsidR="00000000" w:rsidRPr="00000000">
        <w:rPr>
          <w:rFonts w:ascii="Times New Roman" w:cs="Times New Roman" w:eastAsia="Times New Roman" w:hAnsi="Times New Roman"/>
          <w:b w:val="1"/>
          <w:rtl w:val="0"/>
        </w:rPr>
        <w:t xml:space="preserve">Recurrent Kalman Networks</w:t>
      </w:r>
    </w:p>
    <w:p w:rsidR="00000000" w:rsidDel="00000000" w:rsidP="00000000" w:rsidRDefault="00000000" w:rsidRPr="00000000" w14:paraId="0000013F">
      <w:pPr>
        <w:tabs>
          <w:tab w:val="left" w:leader="none" w:pos="779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and observation updates result in a new type of recurrent neural network, that we call Recurrent Kalman Network, which allows working in high dimensional state spaces while keeping numerical stability, computational efficiency and (relatively) low memory consumption.</w:t>
      </w:r>
    </w:p>
    <w:p w:rsidR="00000000" w:rsidDel="00000000" w:rsidP="00000000" w:rsidRDefault="00000000" w:rsidRPr="00000000" w14:paraId="00000140">
      <w:pPr>
        <w:tabs>
          <w:tab w:val="left" w:leader="none" w:pos="779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RKN provides a principled method to deal with absent inputs by just omitting the update step and setting the posterior to the priority.</w:t>
      </w:r>
    </w:p>
    <w:p w:rsidR="00000000" w:rsidDel="00000000" w:rsidP="00000000" w:rsidRDefault="00000000" w:rsidRPr="00000000" w14:paraId="00000141">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Recurrent Kalman Network, an end-to-end learning approach for Kalman filtering and prediction. While Kalman filtering in the original state space requiresapproximations due to the non-linear models, the RKN uses a learned high-dimensional latent state representation that</w:t>
      </w:r>
    </w:p>
    <w:p w:rsidR="00000000" w:rsidDel="00000000" w:rsidP="00000000" w:rsidRDefault="00000000" w:rsidRPr="00000000" w14:paraId="00000142">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allows for efficient inference using locally linear transition models and a factorized belief state representation. Exploiting this representation allows us to avoid the expensive and numerically problematic matrix inversions involved in the KF equations.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5464826" cy="2291036"/>
            <wp:effectExtent b="0" l="0" r="0" t="0"/>
            <wp:docPr descr="A picture containing text, diagram, line, font&#10;&#10;Description automatically generated" id="2112662233" name="image27.png"/>
            <a:graphic>
              <a:graphicData uri="http://schemas.openxmlformats.org/drawingml/2006/picture">
                <pic:pic>
                  <pic:nvPicPr>
                    <pic:cNvPr descr="A picture containing text, diagram, line, font&#10;&#10;Description automatically generated" id="0" name="image27.png"/>
                    <pic:cNvPicPr preferRelativeResize="0"/>
                  </pic:nvPicPr>
                  <pic:blipFill>
                    <a:blip r:embed="rId49"/>
                    <a:srcRect b="0" l="0" r="0" t="0"/>
                    <a:stretch>
                      <a:fillRect/>
                    </a:stretch>
                  </pic:blipFill>
                  <pic:spPr>
                    <a:xfrm>
                      <a:off x="0" y="0"/>
                      <a:ext cx="5464826" cy="2291036"/>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input gate in LSTMs (Hochreiter &amp; Schmidhuber, 1997) and GRUs (Cho et al., 2014) the Kalman gain can be seen as a gate controlling how much the current</w:t>
      </w:r>
    </w:p>
    <w:p w:rsidR="00000000" w:rsidDel="00000000" w:rsidP="00000000" w:rsidRDefault="00000000" w:rsidRPr="00000000" w14:paraId="00000145">
      <w:pPr>
        <w:keepNext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 influences the state. However, this gating explicitly depends on the uncertainty estimates of the latent state and observation and is computed in a principled manner. While the sparse transition models and factorization assumptions may seem restrictive, they allow stable and efficient computations in high dimensional spaces. Since the high dimensional representation is learned jointly with the dynamics, this can yield very powerful models, as shown in</w:t>
      </w:r>
    </w:p>
    <w:p w:rsidR="00000000" w:rsidDel="00000000" w:rsidP="00000000" w:rsidRDefault="00000000" w:rsidRPr="00000000" w14:paraId="00000146">
      <w:pPr>
        <w:keepNext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experiments. In comparison to LSTMs and GRUs the number of parameters is considerably smaller. For a fixed bandwidth b and number of basis matrices k it scales linearly in the state size</w:t>
      </w:r>
    </w:p>
    <w:p w:rsidR="00000000" w:rsidDel="00000000" w:rsidP="00000000" w:rsidRDefault="00000000" w:rsidRPr="00000000" w14:paraId="00000147">
      <w:pPr>
        <w:keepNext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RKN while it scales quadratically for LSTMs and GRUs. Moreover, the RKN provides a principled method to deal with absent inputs by just omitting the update step and setting the posterior to the</w:t>
      </w:r>
    </w:p>
    <w:p w:rsidR="00000000" w:rsidDel="00000000" w:rsidP="00000000" w:rsidRDefault="00000000" w:rsidRPr="00000000" w14:paraId="00000148">
      <w:pPr>
        <w:keepNext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20067" cy="1565797"/>
            <wp:effectExtent b="0" l="0" r="0" t="0"/>
            <wp:docPr descr="A picture containing diagram, plan, line, technical drawing&#10;&#10;Description automatically generated" id="2112662234" name="image31.png"/>
            <a:graphic>
              <a:graphicData uri="http://schemas.openxmlformats.org/drawingml/2006/picture">
                <pic:pic>
                  <pic:nvPicPr>
                    <pic:cNvPr descr="A picture containing diagram, plan, line, technical drawing&#10;&#10;Description automatically generated" id="0" name="image31.png"/>
                    <pic:cNvPicPr preferRelativeResize="0"/>
                  </pic:nvPicPr>
                  <pic:blipFill>
                    <a:blip r:embed="rId50"/>
                    <a:srcRect b="0" l="0" r="0" t="0"/>
                    <a:stretch>
                      <a:fillRect/>
                    </a:stretch>
                  </pic:blipFill>
                  <pic:spPr>
                    <a:xfrm>
                      <a:off x="0" y="0"/>
                      <a:ext cx="5420067" cy="156579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149">
      <w:pPr>
        <w:keepNext w:val="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keepNext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encoder network extracts latent features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from the current observation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o</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Additionally, it emits an estimate of  the uncertainty in the features via the variance </w:t>
      </w:r>
      <m:oMath>
        <m:sSubSup>
          <m:sSubSupPr>
            <m:ctrlPr>
              <w:rPr>
                <w:rFonts w:ascii="Cambria Math" w:cs="Cambria Math" w:eastAsia="Cambria Math" w:hAnsi="Cambria Math"/>
                <w:sz w:val="24"/>
                <w:szCs w:val="24"/>
              </w:rPr>
            </m:ctrlPr>
          </m:sSubSupPr>
          <m:e>
            <m:r>
              <m:t>σ</m:t>
            </m:r>
          </m:e>
          <m:sub>
            <m:r>
              <w:rPr>
                <w:rFonts w:ascii="Cambria Math" w:cs="Cambria Math" w:eastAsia="Cambria Math" w:hAnsi="Cambria Math"/>
                <w:sz w:val="24"/>
                <w:szCs w:val="24"/>
              </w:rPr>
              <m:t xml:space="preserve">t</m:t>
            </m:r>
          </m:sub>
          <m:sup>
            <m:r>
              <w:rPr>
                <w:rFonts w:ascii="Cambria Math" w:cs="Cambria Math" w:eastAsia="Cambria Math" w:hAnsi="Cambria Math"/>
                <w:sz w:val="24"/>
                <w:szCs w:val="24"/>
              </w:rPr>
              <m:t xml:space="preserve">obs</m:t>
            </m:r>
          </m:sup>
        </m:sSubSup>
      </m:oMath>
      <w:r w:rsidDel="00000000" w:rsidR="00000000" w:rsidRPr="00000000">
        <w:rPr>
          <w:rFonts w:ascii="Times New Roman" w:cs="Times New Roman" w:eastAsia="Times New Roman" w:hAnsi="Times New Roman"/>
          <w:sz w:val="24"/>
          <w:szCs w:val="24"/>
          <w:rtl w:val="0"/>
        </w:rPr>
        <w:t xml:space="preserve">. The transition model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used to predict the current latent prior (</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t</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 </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t</m:t>
            </m:r>
          </m:sub>
          <m:sup>
            <m:r>
              <w:rPr>
                <w:rFonts w:ascii="Cambria Math" w:cs="Cambria Math" w:eastAsia="Cambria Math" w:hAnsi="Cambria Math"/>
                <w:sz w:val="24"/>
                <w:szCs w:val="24"/>
              </w:rPr>
              <m:t xml:space="preserve">-</m:t>
            </m:r>
          </m:sup>
        </m:sSubSup>
      </m:oMath>
      <w:r w:rsidDel="00000000" w:rsidR="00000000" w:rsidRPr="00000000">
        <w:rPr>
          <w:rFonts w:ascii="Times New Roman" w:cs="Times New Roman" w:eastAsia="Times New Roman" w:hAnsi="Times New Roman"/>
          <w:sz w:val="24"/>
          <w:szCs w:val="24"/>
          <w:rtl w:val="0"/>
        </w:rPr>
        <w:t xml:space="preserve">) using the last posterior (</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t</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 </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t</m:t>
            </m:r>
          </m:sub>
          <m:sup>
            <m:r>
              <w:rPr>
                <w:rFonts w:ascii="Cambria Math" w:cs="Cambria Math" w:eastAsia="Cambria Math" w:hAnsi="Cambria Math"/>
                <w:sz w:val="24"/>
                <w:szCs w:val="24"/>
              </w:rPr>
              <m:t xml:space="preserve">+</m:t>
            </m:r>
          </m:sup>
        </m:sSubSup>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and subsequently update the prior using the latent observation  </w:t>
      </w:r>
      <w:r w:rsidDel="00000000" w:rsidR="00000000" w:rsidRPr="00000000">
        <w:rPr>
          <w:rFonts w:ascii="Times New Roman" w:cs="Times New Roman" w:eastAsia="Times New Roman" w:hAnsi="Times New Roman"/>
          <w:sz w:val="24"/>
          <w:szCs w:val="24"/>
          <w:rtl w:val="0"/>
        </w:rPr>
        <w:t xml:space="preserve">(</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t</m:t>
            </m:r>
          </m:sub>
          <m:sup>
            <m:r>
              <w:rPr>
                <w:rFonts w:ascii="Cambria Math" w:cs="Cambria Math" w:eastAsia="Cambria Math" w:hAnsi="Cambria Math"/>
                <w:sz w:val="24"/>
                <w:szCs w:val="24"/>
              </w:rPr>
              <m:t xml:space="preserve">obs</m:t>
            </m:r>
          </m:sup>
        </m:sSubSup>
      </m:oMath>
      <w:r w:rsidDel="00000000" w:rsidR="00000000" w:rsidRPr="00000000">
        <w:rPr>
          <w:rFonts w:ascii="Times New Roman" w:cs="Times New Roman" w:eastAsia="Times New Roman" w:hAnsi="Times New Roman"/>
          <w:sz w:val="24"/>
          <w:szCs w:val="24"/>
          <w:rtl w:val="0"/>
        </w:rPr>
        <w:t xml:space="preserve">). As </w:t>
      </w:r>
      <w:r w:rsidDel="00000000" w:rsidR="00000000" w:rsidRPr="00000000">
        <w:rPr>
          <w:rFonts w:ascii="Times New Roman" w:cs="Times New Roman" w:eastAsia="Times New Roman" w:hAnsi="Times New Roman"/>
          <w:rtl w:val="0"/>
        </w:rPr>
        <w:t xml:space="preserve">we use a factorized representation of </w:t>
      </w:r>
      <m:oMath>
        <m:sSub>
          <m:sSubPr>
            <m:ctrlPr>
              <w:rPr>
                <w:rFonts w:ascii="Cambria Math" w:cs="Cambria Math" w:eastAsia="Cambria Math" w:hAnsi="Cambria Math"/>
              </w:rPr>
            </m:ctrlPr>
          </m:sSubPr>
          <m:e>
            <m:r>
              <m:t>Σ</m:t>
            </m:r>
          </m:e>
          <m:sub>
            <m:r>
              <w:rPr>
                <w:rFonts w:ascii="Cambria Math" w:cs="Cambria Math" w:eastAsia="Cambria Math" w:hAnsi="Cambria Math"/>
              </w:rPr>
              <m:t xml:space="preserve">t</m:t>
            </m:r>
          </m:sub>
        </m:sSub>
      </m:oMath>
      <w:r w:rsidDel="00000000" w:rsidR="00000000" w:rsidRPr="00000000">
        <w:rPr>
          <w:rFonts w:ascii="Times New Roman" w:cs="Times New Roman" w:eastAsia="Times New Roman" w:hAnsi="Times New Roman"/>
          <w:rtl w:val="0"/>
        </w:rPr>
        <w:t xml:space="preserve">, the Kalman update simplifies to scalar operations. The current latent state zt consists of the observable units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t</m:t>
            </m:r>
          </m:sub>
        </m:sSub>
      </m:oMath>
      <w:r w:rsidDel="00000000" w:rsidR="00000000" w:rsidRPr="00000000">
        <w:rPr>
          <w:rFonts w:ascii="Times New Roman" w:cs="Times New Roman" w:eastAsia="Times New Roman" w:hAnsi="Times New Roman"/>
          <w:rtl w:val="0"/>
        </w:rPr>
        <w:t xml:space="preserve"> as well as the corresponding memory units</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t</m:t>
            </m:r>
          </m:sub>
        </m:sSub>
      </m:oMath>
      <w:r w:rsidDel="00000000" w:rsidR="00000000" w:rsidRPr="00000000">
        <w:rPr>
          <w:rFonts w:ascii="Times New Roman" w:cs="Times New Roman" w:eastAsia="Times New Roman" w:hAnsi="Times New Roman"/>
          <w:rtl w:val="0"/>
        </w:rPr>
        <w:t xml:space="preserve">. Finally, a decoder produces either </w:t>
      </w:r>
      <w:r w:rsidDel="00000000" w:rsidR="00000000" w:rsidRPr="00000000">
        <w:rPr>
          <w:rFonts w:ascii="Times New Roman" w:cs="Times New Roman" w:eastAsia="Times New Roman" w:hAnsi="Times New Roman"/>
          <w:sz w:val="24"/>
          <w:szCs w:val="24"/>
          <w:rtl w:val="0"/>
        </w:rPr>
        <w:t xml:space="preserve">(</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t</m:t>
            </m:r>
          </m:sub>
          <m:sup>
            <m:r>
              <w:rPr>
                <w:rFonts w:ascii="Cambria Math" w:cs="Cambria Math" w:eastAsia="Cambria Math" w:hAnsi="Cambria Math"/>
                <w:sz w:val="24"/>
                <w:szCs w:val="24"/>
              </w:rPr>
              <m:t xml:space="preserve">+</m:t>
            </m:r>
          </m:sup>
        </m:sSubSup>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a low dimensional observation and an element-wise uncertainty estimate, or </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o</m:t>
            </m:r>
          </m:e>
          <m:sub>
            <m:r>
              <w:rPr>
                <w:rFonts w:ascii="Cambria Math" w:cs="Cambria Math" w:eastAsia="Cambria Math" w:hAnsi="Cambria Math"/>
                <w:sz w:val="24"/>
                <w:szCs w:val="24"/>
              </w:rPr>
              <m:t xml:space="preserve">t</m:t>
            </m:r>
          </m:sub>
          <m:sup>
            <m:r>
              <w:rPr>
                <w:rFonts w:ascii="Cambria Math" w:cs="Cambria Math" w:eastAsia="Cambria Math" w:hAnsi="Cambria Math"/>
                <w:sz w:val="24"/>
                <w:szCs w:val="24"/>
              </w:rPr>
              <m:t xml:space="preserve">+</m:t>
            </m:r>
          </m:sup>
        </m:sSubSup>
      </m:oMath>
      <w:r w:rsidDel="00000000" w:rsidR="00000000" w:rsidRPr="00000000">
        <w:rPr>
          <w:rFonts w:ascii="Times New Roman" w:cs="Times New Roman" w:eastAsia="Times New Roman" w:hAnsi="Times New Roman"/>
          <w:rtl w:val="0"/>
        </w:rPr>
        <w:t xml:space="preserve">, a noise free image.</w:t>
      </w:r>
      <w:r w:rsidDel="00000000" w:rsidR="00000000" w:rsidRPr="00000000">
        <w:rPr>
          <w:rtl w:val="0"/>
        </w:rPr>
      </w:r>
    </w:p>
    <w:p w:rsidR="00000000" w:rsidDel="00000000" w:rsidP="00000000" w:rsidRDefault="00000000" w:rsidRPr="00000000" w14:paraId="0000014B">
      <w:pPr>
        <w:pStyle w:val="Heading1"/>
        <w:numPr>
          <w:ilvl w:val="0"/>
          <w:numId w:val="2"/>
        </w:numPr>
        <w:ind w:left="1080" w:hanging="720"/>
        <w:rPr>
          <w:rFonts w:ascii="Times New Roman" w:cs="Times New Roman" w:eastAsia="Times New Roman" w:hAnsi="Times New Roman"/>
          <w:b w:val="1"/>
          <w:sz w:val="32"/>
          <w:szCs w:val="32"/>
        </w:rPr>
      </w:pPr>
      <w:bookmarkStart w:colFirst="0" w:colLast="0" w:name="_heading=h.2jxsxqh" w:id="17"/>
      <w:bookmarkEnd w:id="17"/>
      <w:r w:rsidDel="00000000" w:rsidR="00000000" w:rsidRPr="00000000">
        <w:rPr>
          <w:rFonts w:ascii="Times New Roman" w:cs="Times New Roman" w:eastAsia="Times New Roman" w:hAnsi="Times New Roman"/>
          <w:b w:val="1"/>
          <w:sz w:val="32"/>
          <w:szCs w:val="32"/>
          <w:rtl w:val="0"/>
        </w:rPr>
        <w:t xml:space="preserve">Result</w:t>
      </w:r>
    </w:p>
    <w:p w:rsidR="00000000" w:rsidDel="00000000" w:rsidP="00000000" w:rsidRDefault="00000000" w:rsidRPr="00000000" w14:paraId="0000014C">
      <w:pPr>
        <w:pStyle w:val="Heading2"/>
        <w:numPr>
          <w:ilvl w:val="0"/>
          <w:numId w:val="9"/>
        </w:numPr>
        <w:ind w:left="720" w:hanging="360"/>
        <w:rPr>
          <w:rFonts w:ascii="Times New Roman" w:cs="Times New Roman" w:eastAsia="Times New Roman" w:hAnsi="Times New Roman"/>
          <w:b w:val="1"/>
          <w:sz w:val="28"/>
          <w:szCs w:val="28"/>
        </w:rPr>
      </w:pPr>
      <w:bookmarkStart w:colFirst="0" w:colLast="0" w:name="_heading=h.z337ya" w:id="18"/>
      <w:bookmarkEnd w:id="18"/>
      <w:r w:rsidDel="00000000" w:rsidR="00000000" w:rsidRPr="00000000">
        <w:rPr>
          <w:rFonts w:ascii="Times New Roman" w:cs="Times New Roman" w:eastAsia="Times New Roman" w:hAnsi="Times New Roman"/>
          <w:b w:val="1"/>
          <w:sz w:val="28"/>
          <w:szCs w:val="28"/>
          <w:rtl w:val="0"/>
        </w:rPr>
        <w:t xml:space="preserve">Performance measure</w:t>
      </w:r>
    </w:p>
    <w:p w:rsidR="00000000" w:rsidDel="00000000" w:rsidP="00000000" w:rsidRDefault="00000000" w:rsidRPr="00000000" w14:paraId="0000014D">
      <w:pPr>
        <w:jc w:val="both"/>
        <w:rPr>
          <w:i w:val="1"/>
        </w:rPr>
      </w:pPr>
      <w:r w:rsidDel="00000000" w:rsidR="00000000" w:rsidRPr="00000000">
        <w:rPr>
          <w:rtl w:val="0"/>
        </w:rPr>
        <w:t xml:space="preserve">To assess the predictive power of our proposed models, we use two performance measures: the root means square error (RMSE) and the MAPE. When we train models, we use RMSE as a loss function, and MAPE is a statistical measure of prediction accuracy. The following are the equations:</w:t>
      </w:r>
      <w:r w:rsidDel="00000000" w:rsidR="00000000" w:rsidRPr="00000000">
        <w:rPr>
          <w:rtl w:val="0"/>
        </w:rPr>
      </w:r>
    </w:p>
    <w:p w:rsidR="00000000" w:rsidDel="00000000" w:rsidP="00000000" w:rsidRDefault="00000000" w:rsidRPr="00000000" w14:paraId="0000014E">
      <w:pPr>
        <w:jc w:val="center"/>
        <w:rPr>
          <w:rFonts w:ascii="Cambria Math" w:cs="Cambria Math" w:eastAsia="Cambria Math" w:hAnsi="Cambria Math"/>
        </w:rPr>
      </w:pPr>
      <m:oMath>
        <m:r>
          <w:rPr>
            <w:rFonts w:ascii="Cambria Math" w:cs="Cambria Math" w:eastAsia="Cambria Math" w:hAnsi="Cambria Math"/>
          </w:rPr>
          <m:t xml:space="preserve">RMSE= </m:t>
        </m:r>
        <m:rad>
          <m:radPr>
            <m:degHide m:val="1"/>
            <m:ctrlPr>
              <w:rPr>
                <w:rFonts w:ascii="Cambria Math" w:cs="Cambria Math" w:eastAsia="Cambria Math" w:hAnsi="Cambria Math"/>
              </w:rPr>
            </m:ctrlPr>
          </m:radPr>
          <m:e>
            <m:bar>
              <m:barPr>
                <m:pos/>
                <m:ctrlPr>
                  <w:rPr>
                    <w:rFonts w:ascii="Cambria Math" w:cs="Cambria Math" w:eastAsia="Cambria Math" w:hAnsi="Cambria Math"/>
                  </w:rPr>
                </m:ctrlPr>
              </m:bar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f-0</m:t>
                        </m:r>
                      </m:e>
                    </m:d>
                  </m:e>
                  <m:sup>
                    <m:r>
                      <w:rPr>
                        <w:rFonts w:ascii="Cambria Math" w:cs="Cambria Math" w:eastAsia="Cambria Math" w:hAnsi="Cambria Math"/>
                      </w:rPr>
                      <m:t xml:space="preserve">2</m:t>
                    </m:r>
                  </m:sup>
                </m:sSup>
              </m:e>
            </m:bar>
          </m:e>
        </m:rad>
      </m:oMath>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w:t>
      </w:r>
    </w:p>
    <w:p w:rsidR="00000000" w:rsidDel="00000000" w:rsidP="00000000" w:rsidRDefault="00000000" w:rsidRPr="00000000" w14:paraId="000001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 = forecasts (expected values or unknown results),</w:t>
      </w:r>
    </w:p>
    <w:p w:rsidR="00000000" w:rsidDel="00000000" w:rsidP="00000000" w:rsidRDefault="00000000" w:rsidRPr="00000000" w14:paraId="000001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 observed values (known results).</w:t>
      </w:r>
    </w:p>
    <w:p w:rsidR="00000000" w:rsidDel="00000000" w:rsidP="00000000" w:rsidRDefault="00000000" w:rsidRPr="00000000" w14:paraId="00000152">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M= </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 xml:space="preserve">1</m:t>
            </m:r>
          </m:num>
          <m:den>
            <m:r>
              <w:rPr>
                <w:rFonts w:ascii="Cambria Math" w:cs="Cambria Math" w:eastAsia="Cambria Math" w:hAnsi="Cambria Math"/>
                <w:b w:val="0"/>
                <w:i w:val="0"/>
                <w:smallCaps w:val="0"/>
                <w:strike w:val="0"/>
                <w:color w:val="000000"/>
                <w:sz w:val="20"/>
                <w:szCs w:val="20"/>
                <w:u w:val="none"/>
                <w:shd w:fill="auto" w:val="clear"/>
                <w:vertAlign w:val="baseline"/>
              </w:rPr>
              <m:t xml:space="preserve">n</m:t>
            </m:r>
          </m:den>
        </m:f>
        <m:r>
          <w:rPr>
            <w:rFonts w:ascii="Cambria Math" w:cs="Cambria Math" w:eastAsia="Cambria Math" w:hAnsi="Cambria Math"/>
            <w:b w:val="0"/>
            <w:i w:val="0"/>
            <w:smallCaps w:val="0"/>
            <w:strike w:val="0"/>
            <w:color w:val="000000"/>
            <w:sz w:val="20"/>
            <w:szCs w:val="20"/>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t=1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m:t>
            </m:r>
          </m:sup>
        </m:nary>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t</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F</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t</m:t>
                    </m:r>
                  </m:sub>
                </m:sSub>
              </m:num>
              <m:den>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t</m:t>
                    </m:r>
                  </m:sub>
                </m:sSub>
              </m:den>
            </m:f>
          </m:e>
        </m:d>
      </m:oMath>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Where:</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648"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is the number of fitted points,</w:t>
      </w:r>
    </w:p>
    <w:p w:rsidR="00000000" w:rsidDel="00000000" w:rsidP="00000000" w:rsidRDefault="00000000" w:rsidRPr="00000000" w14:paraId="0000015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648"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is the actual value,</w:t>
      </w:r>
    </w:p>
    <w:p w:rsidR="00000000" w:rsidDel="00000000" w:rsidP="00000000" w:rsidRDefault="00000000" w:rsidRPr="00000000" w14:paraId="000001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648"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 is the forecast value.</w:t>
      </w:r>
    </w:p>
    <w:p w:rsidR="00000000" w:rsidDel="00000000" w:rsidP="00000000" w:rsidRDefault="00000000" w:rsidRPr="00000000" w14:paraId="000001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648"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Σ is summation notation (the absolute value is summed for every forecasted point in time).</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MSLE is the relative difference between the log-transformed actual and predicted values.</w:t>
      </w:r>
    </w:p>
    <w:p w:rsidR="00000000" w:rsidDel="00000000" w:rsidP="00000000" w:rsidRDefault="00000000" w:rsidRPr="00000000" w14:paraId="0000015B">
      <w:pPr>
        <w:jc w:val="both"/>
        <w:rPr/>
      </w:pPr>
      <w:r w:rsidDel="00000000" w:rsidR="00000000" w:rsidRPr="00000000">
        <w:rPr>
          <w:rtl w:val="0"/>
        </w:rPr>
        <w:t xml:space="preserve">The formula of the MSLE is :</w:t>
      </w:r>
    </w:p>
    <w:p w:rsidR="00000000" w:rsidDel="00000000" w:rsidP="00000000" w:rsidRDefault="00000000" w:rsidRPr="00000000" w14:paraId="0000015C">
      <w:pPr>
        <w:jc w:val="center"/>
        <w:rPr>
          <w:rFonts w:ascii="Cambria Math" w:cs="Cambria Math" w:eastAsia="Cambria Math" w:hAnsi="Cambria Math"/>
        </w:rPr>
      </w:pPr>
      <m:oMath>
        <m:r>
          <w:rPr>
            <w:rFonts w:ascii="Cambria Math" w:cs="Cambria Math" w:eastAsia="Cambria Math" w:hAnsi="Cambria Math"/>
          </w:rPr>
          <m:t xml:space="preserve">L</m:t>
        </m:r>
        <m:d>
          <m:dPr>
            <m:begChr m:val="("/>
            <m:endChr m:val=")"/>
            <m:ctrlPr>
              <w:rPr>
                <w:rFonts w:ascii="Cambria Math" w:cs="Cambria Math" w:eastAsia="Cambria Math" w:hAnsi="Cambria Math"/>
              </w:rPr>
            </m:ctrlPr>
          </m:dPr>
          <m:e>
            <m:r>
              <w:rPr>
                <w:rFonts w:ascii="Cambria Math" w:cs="Cambria Math" w:eastAsia="Cambria Math" w:hAnsi="Cambria Math"/>
              </w:rPr>
              <m:t xml:space="preserve">y, </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e>
        </m:d>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i=0 </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m:ctrlPr>
              </m:dPr>
              <m:e>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+1</m:t>
                    </m:r>
                  </m:e>
                </m:d>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i</m:t>
                        </m:r>
                      </m:sub>
                    </m:sSub>
                    <m:r>
                      <w:rPr>
                        <w:rFonts w:ascii="Cambria Math" w:cs="Cambria Math" w:eastAsia="Cambria Math" w:hAnsi="Cambria Math"/>
                      </w:rPr>
                      <m:t xml:space="preserve">+1</m:t>
                    </m:r>
                  </m:e>
                </m:d>
                <m:r>
                  <w:rPr/>
                  <m:t xml:space="preserve"> </m:t>
                </m:r>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Where:</w:t>
      </w:r>
    </w:p>
    <w:p w:rsidR="00000000" w:rsidDel="00000000" w:rsidP="00000000" w:rsidRDefault="00000000" w:rsidRPr="00000000" w14:paraId="000001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648" w:right="0" w:hanging="360"/>
        <w:jc w:val="both"/>
        <w:rPr/>
      </w:pPr>
      <m:oMath>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acc>
        <m:r>
          <w:rPr>
            <w:rFonts w:ascii="Cambria Math" w:cs="Cambria Math" w:eastAsia="Cambria Math" w:hAnsi="Cambria Math"/>
            <w:b w:val="0"/>
            <w:i w:val="0"/>
            <w:smallCaps w:val="0"/>
            <w:strike w:val="0"/>
            <w:color w:val="000000"/>
            <w:sz w:val="22"/>
            <w:szCs w:val="22"/>
            <w:u w:val="none"/>
            <w:shd w:fill="auto" w:val="clear"/>
            <w:vertAlign w:val="baseline"/>
          </w:rPr>
          <m:t xml:space="preserve"> is the predicted value</m:t>
        </m:r>
      </m:oMath>
      <w:r w:rsidDel="00000000" w:rsidR="00000000" w:rsidRPr="00000000">
        <w:rPr>
          <w:rtl w:val="0"/>
        </w:rPr>
      </w:r>
    </w:p>
    <w:p w:rsidR="00000000" w:rsidDel="00000000" w:rsidP="00000000" w:rsidRDefault="00000000" w:rsidRPr="00000000" w14:paraId="0000015F">
      <w:pPr>
        <w:keepNext w:val="1"/>
        <w:rPr/>
      </w:pPr>
      <w:r w:rsidDel="00000000" w:rsidR="00000000" w:rsidRPr="00000000">
        <w:rPr/>
        <w:drawing>
          <wp:inline distB="0" distT="0" distL="0" distR="0">
            <wp:extent cx="3231815" cy="1517341"/>
            <wp:effectExtent b="0" l="0" r="0" t="0"/>
            <wp:docPr descr="A picture containing text, screenshot, number, parallel&#10;&#10;Description automatically generated" id="2112662235" name="image18.png"/>
            <a:graphic>
              <a:graphicData uri="http://schemas.openxmlformats.org/drawingml/2006/picture">
                <pic:pic>
                  <pic:nvPicPr>
                    <pic:cNvPr descr="A picture containing text, screenshot, number, parallel&#10;&#10;Description automatically generated" id="0" name="image18.png"/>
                    <pic:cNvPicPr preferRelativeResize="0"/>
                  </pic:nvPicPr>
                  <pic:blipFill>
                    <a:blip r:embed="rId51"/>
                    <a:srcRect b="0" l="0" r="0" t="0"/>
                    <a:stretch>
                      <a:fillRect/>
                    </a:stretch>
                  </pic:blipFill>
                  <pic:spPr>
                    <a:xfrm>
                      <a:off x="0" y="0"/>
                      <a:ext cx="3231815" cy="1517341"/>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1"/>
        <w:rPr/>
      </w:pPr>
      <w:r w:rsidDel="00000000" w:rsidR="00000000" w:rsidRPr="00000000">
        <w:rPr/>
        <w:drawing>
          <wp:inline distB="0" distT="0" distL="0" distR="0">
            <wp:extent cx="3221212" cy="972189"/>
            <wp:effectExtent b="0" l="0" r="0" t="0"/>
            <wp:docPr descr="A picture containing text, screenshot, number, font&#10;&#10;Description automatically generated" id="2112662216" name="image11.png"/>
            <a:graphic>
              <a:graphicData uri="http://schemas.openxmlformats.org/drawingml/2006/picture">
                <pic:pic>
                  <pic:nvPicPr>
                    <pic:cNvPr descr="A picture containing text, screenshot, number, font&#10;&#10;Description automatically generated" id="0" name="image11.png"/>
                    <pic:cNvPicPr preferRelativeResize="0"/>
                  </pic:nvPicPr>
                  <pic:blipFill>
                    <a:blip r:embed="rId52"/>
                    <a:srcRect b="0" l="0" r="0" t="0"/>
                    <a:stretch>
                      <a:fillRect/>
                    </a:stretch>
                  </pic:blipFill>
                  <pic:spPr>
                    <a:xfrm>
                      <a:off x="0" y="0"/>
                      <a:ext cx="3221212" cy="972189"/>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2"/>
        <w:numPr>
          <w:ilvl w:val="0"/>
          <w:numId w:val="9"/>
        </w:numPr>
        <w:ind w:left="720" w:hanging="360"/>
        <w:rPr>
          <w:rFonts w:ascii="Times New Roman" w:cs="Times New Roman" w:eastAsia="Times New Roman" w:hAnsi="Times New Roman"/>
          <w:b w:val="1"/>
          <w:sz w:val="28"/>
          <w:szCs w:val="28"/>
        </w:rPr>
      </w:pPr>
      <w:bookmarkStart w:colFirst="0" w:colLast="0" w:name="_heading=h.3j2qqm3" w:id="19"/>
      <w:bookmarkEnd w:id="19"/>
      <w:r w:rsidDel="00000000" w:rsidR="00000000" w:rsidRPr="00000000">
        <w:rPr>
          <w:rFonts w:ascii="Times New Roman" w:cs="Times New Roman" w:eastAsia="Times New Roman" w:hAnsi="Times New Roman"/>
          <w:b w:val="1"/>
          <w:sz w:val="28"/>
          <w:szCs w:val="28"/>
          <w:rtl w:val="0"/>
        </w:rPr>
        <w:t xml:space="preserve">Predictting next 30 days</w:t>
      </w:r>
    </w:p>
    <w:p w:rsidR="00000000" w:rsidDel="00000000" w:rsidP="00000000" w:rsidRDefault="00000000" w:rsidRPr="00000000" w14:paraId="0000016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(LN)</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00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0"/>
        <w:gridCol w:w="4500"/>
        <w:tblGridChange w:id="0">
          <w:tblGrid>
            <w:gridCol w:w="4500"/>
            <w:gridCol w:w="4500"/>
          </w:tblGrid>
        </w:tblGridChange>
      </w:tblGrid>
      <w:tr>
        <w:trPr>
          <w:cantSplit w:val="0"/>
          <w:tblHeader w:val="0"/>
        </w:trPr>
        <w:tc>
          <w:tcPr/>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83794" cy="1051983"/>
                  <wp:effectExtent b="0" l="0" r="0" t="0"/>
                  <wp:docPr descr="A blue line graph on a white background&#10;&#10;Description automatically generated with medium confidence" id="2112662217" name="image12.png"/>
                  <a:graphic>
                    <a:graphicData uri="http://schemas.openxmlformats.org/drawingml/2006/picture">
                      <pic:pic>
                        <pic:nvPicPr>
                          <pic:cNvPr descr="A blue line graph on a white background&#10;&#10;Description automatically generated with medium confidence" id="0" name="image12.png"/>
                          <pic:cNvPicPr preferRelativeResize="0"/>
                        </pic:nvPicPr>
                        <pic:blipFill>
                          <a:blip r:embed="rId53"/>
                          <a:srcRect b="0" l="0" r="0" t="0"/>
                          <a:stretch>
                            <a:fillRect/>
                          </a:stretch>
                        </pic:blipFill>
                        <pic:spPr>
                          <a:xfrm>
                            <a:off x="0" y="0"/>
                            <a:ext cx="2883794" cy="105198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94533" cy="1055903"/>
                  <wp:effectExtent b="0" l="0" r="0" t="0"/>
                  <wp:docPr descr="A picture containing text, screenshot, plot, line&#10;&#10;Description automatically generated" id="2112662218" name="image7.png"/>
                  <a:graphic>
                    <a:graphicData uri="http://schemas.openxmlformats.org/drawingml/2006/picture">
                      <pic:pic>
                        <pic:nvPicPr>
                          <pic:cNvPr descr="A picture containing text, screenshot, plot, line&#10;&#10;Description automatically generated" id="0" name="image7.png"/>
                          <pic:cNvPicPr preferRelativeResize="0"/>
                        </pic:nvPicPr>
                        <pic:blipFill>
                          <a:blip r:embed="rId54"/>
                          <a:srcRect b="0" l="0" r="0" t="0"/>
                          <a:stretch>
                            <a:fillRect/>
                          </a:stretch>
                        </pic:blipFill>
                        <pic:spPr>
                          <a:xfrm>
                            <a:off x="0" y="0"/>
                            <a:ext cx="2894533" cy="10559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6">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Vector Regession (SVR)</w:t>
      </w:r>
    </w:p>
    <w:tbl>
      <w:tblPr>
        <w:tblStyle w:val="Table4"/>
        <w:tblW w:w="900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80"/>
        <w:gridCol w:w="4620"/>
        <w:tblGridChange w:id="0">
          <w:tblGrid>
            <w:gridCol w:w="4380"/>
            <w:gridCol w:w="4620"/>
          </w:tblGrid>
        </w:tblGridChange>
      </w:tblGrid>
      <w:tr>
        <w:trPr>
          <w:cantSplit w:val="0"/>
          <w:tblHeader w:val="0"/>
        </w:trPr>
        <w:tc>
          <w:tcPr/>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09906" cy="988554"/>
                  <wp:effectExtent b="0" l="0" r="0" t="0"/>
                  <wp:docPr descr="A blue line graph on a white background&#10;&#10;Description automatically generated with medium confidence" id="2112662219" name="image4.png"/>
                  <a:graphic>
                    <a:graphicData uri="http://schemas.openxmlformats.org/drawingml/2006/picture">
                      <pic:pic>
                        <pic:nvPicPr>
                          <pic:cNvPr descr="A blue line graph on a white background&#10;&#10;Description automatically generated with medium confidence" id="0" name="image4.png"/>
                          <pic:cNvPicPr preferRelativeResize="0"/>
                        </pic:nvPicPr>
                        <pic:blipFill>
                          <a:blip r:embed="rId55"/>
                          <a:srcRect b="0" l="0" r="0" t="0"/>
                          <a:stretch>
                            <a:fillRect/>
                          </a:stretch>
                        </pic:blipFill>
                        <pic:spPr>
                          <a:xfrm>
                            <a:off x="0" y="0"/>
                            <a:ext cx="2709906" cy="98855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60547" cy="1043505"/>
                  <wp:effectExtent b="0" l="0" r="0" t="0"/>
                  <wp:docPr descr="A picture containing text, screenshot, plot, line&#10;&#10;Description automatically generated" id="2112662220" name="image3.png"/>
                  <a:graphic>
                    <a:graphicData uri="http://schemas.openxmlformats.org/drawingml/2006/picture">
                      <pic:pic>
                        <pic:nvPicPr>
                          <pic:cNvPr descr="A picture containing text, screenshot, plot, line&#10;&#10;Description automatically generated" id="0" name="image3.png"/>
                          <pic:cNvPicPr preferRelativeResize="0"/>
                        </pic:nvPicPr>
                        <pic:blipFill>
                          <a:blip r:embed="rId56"/>
                          <a:srcRect b="0" l="0" r="0" t="0"/>
                          <a:stretch>
                            <a:fillRect/>
                          </a:stretch>
                        </pic:blipFill>
                        <pic:spPr>
                          <a:xfrm>
                            <a:off x="0" y="0"/>
                            <a:ext cx="2860547" cy="10435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 Regressive Integrated Moving Average (ARIMA)</w:t>
      </w:r>
    </w:p>
    <w:tbl>
      <w:tblPr>
        <w:tblStyle w:val="Table5"/>
        <w:tblW w:w="900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51"/>
        <w:gridCol w:w="4649"/>
        <w:tblGridChange w:id="0">
          <w:tblGrid>
            <w:gridCol w:w="4351"/>
            <w:gridCol w:w="4649"/>
          </w:tblGrid>
        </w:tblGridChange>
      </w:tblGrid>
      <w:tr>
        <w:trPr>
          <w:cantSplit w:val="0"/>
          <w:tblHeader w:val="0"/>
        </w:trPr>
        <w:tc>
          <w:tcPr/>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03708" cy="986291"/>
                  <wp:effectExtent b="0" l="0" r="0" t="0"/>
                  <wp:docPr descr="A blue line graph on a white background&#10;&#10;Description automatically generated with medium confidence" id="2112662221" name="image5.png"/>
                  <a:graphic>
                    <a:graphicData uri="http://schemas.openxmlformats.org/drawingml/2006/picture">
                      <pic:pic>
                        <pic:nvPicPr>
                          <pic:cNvPr descr="A blue line graph on a white background&#10;&#10;Description automatically generated with medium confidence" id="0" name="image5.png"/>
                          <pic:cNvPicPr preferRelativeResize="0"/>
                        </pic:nvPicPr>
                        <pic:blipFill>
                          <a:blip r:embed="rId57"/>
                          <a:srcRect b="0" l="0" r="0" t="0"/>
                          <a:stretch>
                            <a:fillRect/>
                          </a:stretch>
                        </pic:blipFill>
                        <pic:spPr>
                          <a:xfrm>
                            <a:off x="0" y="0"/>
                            <a:ext cx="2703708" cy="98629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05773" cy="1060003"/>
                  <wp:effectExtent b="0" l="0" r="0" t="0"/>
                  <wp:docPr descr="A picture containing text, screenshot, plot, line&#10;&#10;Description automatically generated" id="2112662222" name="image1.png"/>
                  <a:graphic>
                    <a:graphicData uri="http://schemas.openxmlformats.org/drawingml/2006/picture">
                      <pic:pic>
                        <pic:nvPicPr>
                          <pic:cNvPr descr="A picture containing text, screenshot, plot, line&#10;&#10;Description automatically generated" id="0" name="image1.png"/>
                          <pic:cNvPicPr preferRelativeResize="0"/>
                        </pic:nvPicPr>
                        <pic:blipFill>
                          <a:blip r:embed="rId58"/>
                          <a:srcRect b="0" l="0" r="0" t="0"/>
                          <a:stretch>
                            <a:fillRect/>
                          </a:stretch>
                        </pic:blipFill>
                        <pic:spPr>
                          <a:xfrm>
                            <a:off x="0" y="0"/>
                            <a:ext cx="2905773" cy="10600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Vector Autoregression (VAR)</w:t>
      </w:r>
    </w:p>
    <w:tbl>
      <w:tblPr>
        <w:tblStyle w:val="Table6"/>
        <w:tblW w:w="8805.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86"/>
        <w:gridCol w:w="4419"/>
        <w:tblGridChange w:id="0">
          <w:tblGrid>
            <w:gridCol w:w="4386"/>
            <w:gridCol w:w="4419"/>
          </w:tblGrid>
        </w:tblGridChange>
      </w:tblGrid>
      <w:tr>
        <w:trPr>
          <w:cantSplit w:val="0"/>
          <w:tblHeader w:val="0"/>
        </w:trPr>
        <w:tc>
          <w:tcPr/>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11607" cy="989174"/>
                  <wp:effectExtent b="0" l="0" r="0" t="0"/>
                  <wp:docPr descr="A picture containing text, screenshot, plot, line&#10;&#10;Description automatically generated" id="2112662223" name="image2.png"/>
                  <a:graphic>
                    <a:graphicData uri="http://schemas.openxmlformats.org/drawingml/2006/picture">
                      <pic:pic>
                        <pic:nvPicPr>
                          <pic:cNvPr descr="A picture containing text, screenshot, plot, line&#10;&#10;Description automatically generated" id="0" name="image2.png"/>
                          <pic:cNvPicPr preferRelativeResize="0"/>
                        </pic:nvPicPr>
                        <pic:blipFill>
                          <a:blip r:embed="rId59"/>
                          <a:srcRect b="0" l="0" r="0" t="0"/>
                          <a:stretch>
                            <a:fillRect/>
                          </a:stretch>
                        </pic:blipFill>
                        <pic:spPr>
                          <a:xfrm>
                            <a:off x="0" y="0"/>
                            <a:ext cx="2711607" cy="98917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12894" cy="989642"/>
                  <wp:effectExtent b="0" l="0" r="0" t="0"/>
                  <wp:docPr descr="A picture containing text, screenshot, plot, line&#10;&#10;Description automatically generated" id="2112662224" name="image9.png"/>
                  <a:graphic>
                    <a:graphicData uri="http://schemas.openxmlformats.org/drawingml/2006/picture">
                      <pic:pic>
                        <pic:nvPicPr>
                          <pic:cNvPr descr="A picture containing text, screenshot, plot, line&#10;&#10;Description automatically generated" id="0" name="image9.png"/>
                          <pic:cNvPicPr preferRelativeResize="0"/>
                        </pic:nvPicPr>
                        <pic:blipFill>
                          <a:blip r:embed="rId60"/>
                          <a:srcRect b="0" l="0" r="0" t="0"/>
                          <a:stretch>
                            <a:fillRect/>
                          </a:stretch>
                        </pic:blipFill>
                        <pic:spPr>
                          <a:xfrm>
                            <a:off x="0" y="0"/>
                            <a:ext cx="2712894" cy="9896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Bayesian Vector Autoregression (BVAR)</w:t>
      </w:r>
    </w:p>
    <w:tbl>
      <w:tblPr>
        <w:tblStyle w:val="Table7"/>
        <w:tblW w:w="895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76"/>
        <w:gridCol w:w="4476"/>
        <w:tblGridChange w:id="0">
          <w:tblGrid>
            <w:gridCol w:w="4476"/>
            <w:gridCol w:w="4476"/>
          </w:tblGrid>
        </w:tblGridChange>
      </w:tblGrid>
      <w:tr>
        <w:trPr>
          <w:cantSplit w:val="0"/>
          <w:tblHeader w:val="0"/>
        </w:trPr>
        <w:tc>
          <w:tcPr/>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06032" cy="1023617"/>
                  <wp:effectExtent b="0" l="0" r="0" t="0"/>
                  <wp:docPr descr="A blue line graph on a white background&#10;&#10;Description automatically generated with medium confidence" id="2112662225" name="image12.png"/>
                  <a:graphic>
                    <a:graphicData uri="http://schemas.openxmlformats.org/drawingml/2006/picture">
                      <pic:pic>
                        <pic:nvPicPr>
                          <pic:cNvPr descr="A blue line graph on a white background&#10;&#10;Description automatically generated with medium confidence" id="0" name="image12.png"/>
                          <pic:cNvPicPr preferRelativeResize="0"/>
                        </pic:nvPicPr>
                        <pic:blipFill>
                          <a:blip r:embed="rId53"/>
                          <a:srcRect b="0" l="0" r="0" t="0"/>
                          <a:stretch>
                            <a:fillRect/>
                          </a:stretch>
                        </pic:blipFill>
                        <pic:spPr>
                          <a:xfrm>
                            <a:off x="0" y="0"/>
                            <a:ext cx="2806032" cy="102361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32842" cy="1033399"/>
                  <wp:effectExtent b="0" l="0" r="0" t="0"/>
                  <wp:docPr descr="A picture containing text, screenshot, plot, line&#10;&#10;Description automatically generated" id="2112662206" name="image7.png"/>
                  <a:graphic>
                    <a:graphicData uri="http://schemas.openxmlformats.org/drawingml/2006/picture">
                      <pic:pic>
                        <pic:nvPicPr>
                          <pic:cNvPr descr="A picture containing text, screenshot, plot, line&#10;&#10;Description automatically generated" id="0" name="image7.png"/>
                          <pic:cNvPicPr preferRelativeResize="0"/>
                        </pic:nvPicPr>
                        <pic:blipFill>
                          <a:blip r:embed="rId54"/>
                          <a:srcRect b="0" l="0" r="0" t="0"/>
                          <a:stretch>
                            <a:fillRect/>
                          </a:stretch>
                        </pic:blipFill>
                        <pic:spPr>
                          <a:xfrm>
                            <a:off x="0" y="0"/>
                            <a:ext cx="2832842" cy="103339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Gated Recurrent Unit (GRU)</w:t>
      </w:r>
    </w:p>
    <w:tbl>
      <w:tblPr>
        <w:tblStyle w:val="Table8"/>
        <w:tblW w:w="8837.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9"/>
        <w:gridCol w:w="4418"/>
        <w:tblGridChange w:id="0">
          <w:tblGrid>
            <w:gridCol w:w="4419"/>
            <w:gridCol w:w="4418"/>
          </w:tblGrid>
        </w:tblGridChange>
      </w:tblGrid>
      <w:tr>
        <w:trPr>
          <w:cantSplit w:val="0"/>
          <w:tblHeader w:val="0"/>
        </w:trPr>
        <w:tc>
          <w:tcPr/>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15685" cy="990661"/>
                  <wp:effectExtent b="0" l="0" r="0" t="0"/>
                  <wp:docPr descr="A blue line graph on a white background&#10;&#10;Description automatically generated with medium confidence" id="2112662207" name="image10.png"/>
                  <a:graphic>
                    <a:graphicData uri="http://schemas.openxmlformats.org/drawingml/2006/picture">
                      <pic:pic>
                        <pic:nvPicPr>
                          <pic:cNvPr descr="A blue line graph on a white background&#10;&#10;Description automatically generated with medium confidence" id="0" name="image10.png"/>
                          <pic:cNvPicPr preferRelativeResize="0"/>
                        </pic:nvPicPr>
                        <pic:blipFill>
                          <a:blip r:embed="rId61"/>
                          <a:srcRect b="0" l="0" r="0" t="0"/>
                          <a:stretch>
                            <a:fillRect/>
                          </a:stretch>
                        </pic:blipFill>
                        <pic:spPr>
                          <a:xfrm>
                            <a:off x="0" y="0"/>
                            <a:ext cx="2715685" cy="99066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96155" cy="1020017"/>
                  <wp:effectExtent b="0" l="0" r="0" t="0"/>
                  <wp:docPr descr="A picture containing text, screenshot, plot, line&#10;&#10;Description automatically generated" id="2112662208" name="image15.png"/>
                  <a:graphic>
                    <a:graphicData uri="http://schemas.openxmlformats.org/drawingml/2006/picture">
                      <pic:pic>
                        <pic:nvPicPr>
                          <pic:cNvPr descr="A picture containing text, screenshot, plot, line&#10;&#10;Description automatically generated" id="0" name="image15.png"/>
                          <pic:cNvPicPr preferRelativeResize="0"/>
                        </pic:nvPicPr>
                        <pic:blipFill>
                          <a:blip r:embed="rId62"/>
                          <a:srcRect b="0" l="0" r="0" t="0"/>
                          <a:stretch>
                            <a:fillRect/>
                          </a:stretch>
                        </pic:blipFill>
                        <pic:spPr>
                          <a:xfrm>
                            <a:off x="0" y="0"/>
                            <a:ext cx="2796155" cy="10200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Recurrent Neural Network (RNN)</w:t>
      </w:r>
    </w:p>
    <w:tbl>
      <w:tblPr>
        <w:tblStyle w:val="Table9"/>
        <w:tblW w:w="8837.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9"/>
        <w:gridCol w:w="4418"/>
        <w:tblGridChange w:id="0">
          <w:tblGrid>
            <w:gridCol w:w="4419"/>
            <w:gridCol w:w="4418"/>
          </w:tblGrid>
        </w:tblGridChange>
      </w:tblGrid>
      <w:tr>
        <w:trPr>
          <w:cantSplit w:val="0"/>
          <w:tblHeader w:val="0"/>
        </w:trPr>
        <w:tc>
          <w:tcPr/>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11776" cy="989235"/>
                  <wp:effectExtent b="0" l="0" r="0" t="0"/>
                  <wp:docPr descr="A blue line graph on a white background&#10;&#10;Description automatically generated with medium confidence" id="2112662209" name="image8.png"/>
                  <a:graphic>
                    <a:graphicData uri="http://schemas.openxmlformats.org/drawingml/2006/picture">
                      <pic:pic>
                        <pic:nvPicPr>
                          <pic:cNvPr descr="A blue line graph on a white background&#10;&#10;Description automatically generated with medium confidence" id="0" name="image8.png"/>
                          <pic:cNvPicPr preferRelativeResize="0"/>
                        </pic:nvPicPr>
                        <pic:blipFill>
                          <a:blip r:embed="rId63"/>
                          <a:srcRect b="0" l="0" r="0" t="0"/>
                          <a:stretch>
                            <a:fillRect/>
                          </a:stretch>
                        </pic:blipFill>
                        <pic:spPr>
                          <a:xfrm>
                            <a:off x="0" y="0"/>
                            <a:ext cx="2711776" cy="9892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19343" cy="1028474"/>
                  <wp:effectExtent b="0" l="0" r="0" t="0"/>
                  <wp:docPr descr="A picture containing text, screenshot, plot, line&#10;&#10;Description automatically generated" id="2112662210" name="image36.png"/>
                  <a:graphic>
                    <a:graphicData uri="http://schemas.openxmlformats.org/drawingml/2006/picture">
                      <pic:pic>
                        <pic:nvPicPr>
                          <pic:cNvPr descr="A picture containing text, screenshot, plot, line&#10;&#10;Description automatically generated" id="0" name="image36.png"/>
                          <pic:cNvPicPr preferRelativeResize="0"/>
                        </pic:nvPicPr>
                        <pic:blipFill>
                          <a:blip r:embed="rId64"/>
                          <a:srcRect b="0" l="0" r="0" t="0"/>
                          <a:stretch>
                            <a:fillRect/>
                          </a:stretch>
                        </pic:blipFill>
                        <pic:spPr>
                          <a:xfrm>
                            <a:off x="0" y="0"/>
                            <a:ext cx="2819343" cy="10284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short-term memory (LSTM)</w:t>
      </w:r>
    </w:p>
    <w:tbl>
      <w:tblPr>
        <w:tblStyle w:val="Table10"/>
        <w:tblW w:w="895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76"/>
        <w:gridCol w:w="4476"/>
        <w:tblGridChange w:id="0">
          <w:tblGrid>
            <w:gridCol w:w="4476"/>
            <w:gridCol w:w="4476"/>
          </w:tblGrid>
        </w:tblGridChange>
      </w:tblGrid>
      <w:tr>
        <w:trPr>
          <w:cantSplit w:val="0"/>
          <w:tblHeader w:val="0"/>
        </w:trPr>
        <w:tc>
          <w:tcPr/>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58384" cy="1006238"/>
                  <wp:effectExtent b="0" l="0" r="0" t="0"/>
                  <wp:docPr descr="A blue line graph on a white background&#10;&#10;Description automatically generated with medium confidence" id="2112662211" name="image14.png"/>
                  <a:graphic>
                    <a:graphicData uri="http://schemas.openxmlformats.org/drawingml/2006/picture">
                      <pic:pic>
                        <pic:nvPicPr>
                          <pic:cNvPr descr="A blue line graph on a white background&#10;&#10;Description automatically generated with medium confidence" id="0" name="image14.png"/>
                          <pic:cNvPicPr preferRelativeResize="0"/>
                        </pic:nvPicPr>
                        <pic:blipFill>
                          <a:blip r:embed="rId65"/>
                          <a:srcRect b="0" l="0" r="0" t="0"/>
                          <a:stretch>
                            <a:fillRect/>
                          </a:stretch>
                        </pic:blipFill>
                        <pic:spPr>
                          <a:xfrm>
                            <a:off x="0" y="0"/>
                            <a:ext cx="2758384" cy="10062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83104" cy="1015256"/>
                  <wp:effectExtent b="0" l="0" r="0" t="0"/>
                  <wp:docPr descr="A picture containing text, screenshot, plot, line&#10;&#10;Description automatically generated" id="2112662212" name="image6.png"/>
                  <a:graphic>
                    <a:graphicData uri="http://schemas.openxmlformats.org/drawingml/2006/picture">
                      <pic:pic>
                        <pic:nvPicPr>
                          <pic:cNvPr descr="A picture containing text, screenshot, plot, line&#10;&#10;Description automatically generated" id="0" name="image6.png"/>
                          <pic:cNvPicPr preferRelativeResize="0"/>
                        </pic:nvPicPr>
                        <pic:blipFill>
                          <a:blip r:embed="rId66"/>
                          <a:srcRect b="0" l="0" r="0" t="0"/>
                          <a:stretch>
                            <a:fillRect/>
                          </a:stretch>
                        </pic:blipFill>
                        <pic:spPr>
                          <a:xfrm>
                            <a:off x="0" y="0"/>
                            <a:ext cx="2783104" cy="10152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bidirectional LSTM (BiLSTM) </w:t>
      </w:r>
    </w:p>
    <w:tbl>
      <w:tblPr>
        <w:tblStyle w:val="Table11"/>
        <w:tblW w:w="895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76"/>
        <w:gridCol w:w="4476"/>
        <w:tblGridChange w:id="0">
          <w:tblGrid>
            <w:gridCol w:w="4476"/>
            <w:gridCol w:w="4476"/>
          </w:tblGrid>
        </w:tblGridChange>
      </w:tblGrid>
      <w:tr>
        <w:trPr>
          <w:cantSplit w:val="0"/>
          <w:tblHeader w:val="0"/>
        </w:trPr>
        <w:tc>
          <w:tcPr/>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82068" cy="1014877"/>
                  <wp:effectExtent b="0" l="0" r="0" t="0"/>
                  <wp:docPr descr="A blue line graph on a white background&#10;&#10;Description automatically generated with medium confidence" id="2112662213" name="image13.png"/>
                  <a:graphic>
                    <a:graphicData uri="http://schemas.openxmlformats.org/drawingml/2006/picture">
                      <pic:pic>
                        <pic:nvPicPr>
                          <pic:cNvPr descr="A blue line graph on a white background&#10;&#10;Description automatically generated with medium confidence" id="0" name="image13.png"/>
                          <pic:cNvPicPr preferRelativeResize="0"/>
                        </pic:nvPicPr>
                        <pic:blipFill>
                          <a:blip r:embed="rId67"/>
                          <a:srcRect b="0" l="0" r="0" t="0"/>
                          <a:stretch>
                            <a:fillRect/>
                          </a:stretch>
                        </pic:blipFill>
                        <pic:spPr>
                          <a:xfrm>
                            <a:off x="0" y="0"/>
                            <a:ext cx="2782068" cy="101487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84759" cy="1015862"/>
                  <wp:effectExtent b="0" l="0" r="0" t="0"/>
                  <wp:docPr descr="A picture containing text, screenshot, plot, line&#10;&#10;Description automatically generated" id="2112662214" name="image32.png"/>
                  <a:graphic>
                    <a:graphicData uri="http://schemas.openxmlformats.org/drawingml/2006/picture">
                      <pic:pic>
                        <pic:nvPicPr>
                          <pic:cNvPr descr="A picture containing text, screenshot, plot, line&#10;&#10;Description automatically generated" id="0" name="image32.png"/>
                          <pic:cNvPicPr preferRelativeResize="0"/>
                        </pic:nvPicPr>
                        <pic:blipFill>
                          <a:blip r:embed="rId68"/>
                          <a:srcRect b="0" l="0" r="0" t="0"/>
                          <a:stretch>
                            <a:fillRect/>
                          </a:stretch>
                        </pic:blipFill>
                        <pic:spPr>
                          <a:xfrm>
                            <a:off x="0" y="0"/>
                            <a:ext cx="2784759" cy="10158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Recurrent Kalman Network (RKN)</w:t>
      </w:r>
    </w:p>
    <w:tbl>
      <w:tblPr>
        <w:tblStyle w:val="Table12"/>
        <w:tblW w:w="8844.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3"/>
        <w:gridCol w:w="4421"/>
        <w:tblGridChange w:id="0">
          <w:tblGrid>
            <w:gridCol w:w="4423"/>
            <w:gridCol w:w="4421"/>
          </w:tblGrid>
        </w:tblGridChange>
      </w:tblGrid>
      <w:tr>
        <w:trPr>
          <w:cantSplit w:val="0"/>
          <w:tblHeader w:val="0"/>
        </w:trPr>
        <w:tc>
          <w:tcPr/>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74082" cy="1011961"/>
                  <wp:effectExtent b="0" l="0" r="0" t="0"/>
                  <wp:docPr descr="A blue line graph on a white background&#10;&#10;Description automatically generated with medium confidence" id="2112662215" name="image12.png"/>
                  <a:graphic>
                    <a:graphicData uri="http://schemas.openxmlformats.org/drawingml/2006/picture">
                      <pic:pic>
                        <pic:nvPicPr>
                          <pic:cNvPr descr="A blue line graph on a white background&#10;&#10;Description automatically generated with medium confidence" id="0" name="image12.png"/>
                          <pic:cNvPicPr preferRelativeResize="0"/>
                        </pic:nvPicPr>
                        <pic:blipFill>
                          <a:blip r:embed="rId53"/>
                          <a:srcRect b="0" l="0" r="0" t="0"/>
                          <a:stretch>
                            <a:fillRect/>
                          </a:stretch>
                        </pic:blipFill>
                        <pic:spPr>
                          <a:xfrm>
                            <a:off x="0" y="0"/>
                            <a:ext cx="2774082" cy="101196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14345" cy="1026651"/>
                  <wp:effectExtent b="0" l="0" r="0" t="0"/>
                  <wp:docPr descr="A picture containing text, screenshot, plot, line&#10;&#10;Description automatically generated" id="2112662239" name="image7.png"/>
                  <a:graphic>
                    <a:graphicData uri="http://schemas.openxmlformats.org/drawingml/2006/picture">
                      <pic:pic>
                        <pic:nvPicPr>
                          <pic:cNvPr descr="A picture containing text, screenshot, plot, line&#10;&#10;Description automatically generated" id="0" name="image7.png"/>
                          <pic:cNvPicPr preferRelativeResize="0"/>
                        </pic:nvPicPr>
                        <pic:blipFill>
                          <a:blip r:embed="rId54"/>
                          <a:srcRect b="0" l="0" r="0" t="0"/>
                          <a:stretch>
                            <a:fillRect/>
                          </a:stretch>
                        </pic:blipFill>
                        <pic:spPr>
                          <a:xfrm>
                            <a:off x="0" y="0"/>
                            <a:ext cx="2814345" cy="102665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A">
      <w:pPr>
        <w:spacing w:after="240" w:befor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Style w:val="Heading1"/>
        <w:numPr>
          <w:ilvl w:val="0"/>
          <w:numId w:val="2"/>
        </w:numPr>
        <w:ind w:left="1080" w:hanging="720"/>
        <w:rPr>
          <w:rFonts w:ascii="Times New Roman" w:cs="Times New Roman" w:eastAsia="Times New Roman" w:hAnsi="Times New Roman"/>
          <w:b w:val="1"/>
          <w:sz w:val="32"/>
          <w:szCs w:val="32"/>
        </w:rPr>
      </w:pPr>
      <w:bookmarkStart w:colFirst="0" w:colLast="0" w:name="_heading=h.1y810tw" w:id="20"/>
      <w:bookmarkEnd w:id="20"/>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are the experimental results of six models for training and testing, this study show that the BiLSTM model was the best for predicting the future price of the FTS, MWG, and VIC stocks in the resultant time series out of the nine models tested (LN, SVR, ARIMA, VAR, BVAR, RNN, BiLSTM, GRU, LSTM). The performance of the other models, such as the SVR and RNN, was subpar. This study emphasizes the significance of taking into account a range of modeling strategies in financial analysis, as well as the potential benefit of employing the BiLSTM model to forecast future stock prices. Future research could be done to confirm the findings of this study and to examine how well the other models perform on various stock price prediction tasks.ARIMA MODEL.</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R. Bevans, “Simple Linear Regression | An Easy Introduction &amp; Examples,”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Scribbr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Feb. 19, 2020. https://www.scribbr.com/statistics/simple-linear-regression/ (accessed Jun. 17, 2023).</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G. Koop, “Bayesian Multivariate Time Series Methods for Empirical Macroeconomics,”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Found. Trends® Econom.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3, no. 4, pp. 267–358, 2009, doi: 10.1561/0800000013.</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P. Dua and S. C. Ray, “A BVAR model for the connecticut economy,”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Forecast.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14, no. 3, pp. 167–180, May 1995, doi: 10.1002/for.3980140303.</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“Gated Recurrent Unit (GRU) With PyTorch,”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FloydHub Blog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Jul. 22, 2019. https://blog.floydhub.com/gru-with-pytorch/ (accessed Jun. 17, 2023).</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F. M. Bianchi, E. Maiorino, M. C. Kampffmeyer, A. Rizzi, and R. Jenssen,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 overview and comparative analysis of Recurrent Neural Networks for Short Term Load Forecasting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2017. doi: 10.1007/978-3-319-70338-1.</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tab/>
        <w:t xml:space="preserve">“Impact of News on the Trend of Stock Price Change: an Analysis based on the Deep Bidirectiona LSTM 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Procedia Comput. Sci.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174, pp. 128–140, Jan. 2020, doi: 10.1016/j.procs.2020.06.068.</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tab/>
        <w:t xml:space="preserve">“Deep Learning | Introduction to Long Short Term Memory,”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GeeksforGeeks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Jan. 16, 2019. https://www.geeksforgeeks.org/deep-learning-introduction-to-long-short-term-memory/ (accessed Jun. 17, 2023).</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tab/>
        <w:t xml:space="preserve">A. Sethi, “Support Vector Regression Tutorial for Machine Learning,”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Analytics Vidhya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 27, 2020. https://www.analyticsvidhya.com/blog/2020/03/support-vector-regression-tutorial-for-machine-learning/ (accessed Jun. 18, 2023).</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tab/>
        <w:t xml:space="preserve">P. Becker, H. Pandya, G. Gebhardt, C. Zhao, J. Taylor, and G. Neumann, “Recurrent Kalman Networks: Factorized Inference in High-Dimensional Deep Feature Spaces.” arXiv, May 17, 2019. Accessed: Jun. 18, 2023. [Online]. Available: http://arxiv.org/abs/1905.07357</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b w:val="1"/>
          <w:color w:val="4f81bd"/>
          <w:sz w:val="32"/>
          <w:szCs w:val="32"/>
        </w:rPr>
      </w:pPr>
      <w:r w:rsidDel="00000000" w:rsidR="00000000" w:rsidRPr="00000000">
        <w:rPr>
          <w:rFonts w:ascii="Times New Roman" w:cs="Times New Roman" w:eastAsia="Times New Roman" w:hAnsi="Times New Roman"/>
          <w:b w:val="1"/>
          <w:color w:val="4f81bd"/>
          <w:sz w:val="32"/>
          <w:szCs w:val="32"/>
          <w:rtl w:val="0"/>
        </w:rPr>
        <w:t xml:space="preserve">JOB ASSIGNMENT</w:t>
      </w:r>
    </w:p>
    <w:tbl>
      <w:tblPr>
        <w:tblStyle w:val="Table13"/>
        <w:tblW w:w="99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268"/>
        <w:gridCol w:w="1984"/>
        <w:gridCol w:w="2552"/>
        <w:tblGridChange w:id="0">
          <w:tblGrid>
            <w:gridCol w:w="3114"/>
            <w:gridCol w:w="2268"/>
            <w:gridCol w:w="1984"/>
            <w:gridCol w:w="25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Nhiệm vụ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Đỗ Đặng Kiến Nam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Lê Anh Thư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 Thị Thanh Ngân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 lý và phân chia nhiệm vụ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Tìm hiểu nghiên cứu kiến thức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Viết report và paper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Làm slide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after="120" w:before="12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Thực hiện thuật toán LN, SVR, ARIMA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Thực hiện thuật toán VAR, BVAR, GRU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after="12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Thực hiện thuật toán RNN, LSTM, RKN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after="120" w:before="12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Cambria Math">
    <w:embedRegular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368" w:hanging="359.9999999999999"/>
      </w:pPr>
      <w:rPr>
        <w:rFonts w:ascii="Courier New" w:cs="Courier New" w:eastAsia="Courier New" w:hAnsi="Courier New"/>
      </w:rPr>
    </w:lvl>
    <w:lvl w:ilvl="2">
      <w:start w:val="1"/>
      <w:numFmt w:val="bullet"/>
      <w:lvlText w:val="▪"/>
      <w:lvlJc w:val="left"/>
      <w:pPr>
        <w:ind w:left="2088" w:hanging="360"/>
      </w:pPr>
      <w:rPr>
        <w:rFonts w:ascii="Noto Sans Symbols" w:cs="Noto Sans Symbols" w:eastAsia="Noto Sans Symbols" w:hAnsi="Noto Sans Symbols"/>
      </w:rPr>
    </w:lvl>
    <w:lvl w:ilvl="3">
      <w:start w:val="1"/>
      <w:numFmt w:val="bullet"/>
      <w:lvlText w:val="●"/>
      <w:lvlJc w:val="left"/>
      <w:pPr>
        <w:ind w:left="2808" w:hanging="360"/>
      </w:pPr>
      <w:rPr>
        <w:rFonts w:ascii="Noto Sans Symbols" w:cs="Noto Sans Symbols" w:eastAsia="Noto Sans Symbols" w:hAnsi="Noto Sans Symbols"/>
      </w:rPr>
    </w:lvl>
    <w:lvl w:ilvl="4">
      <w:start w:val="1"/>
      <w:numFmt w:val="bullet"/>
      <w:lvlText w:val="o"/>
      <w:lvlJc w:val="left"/>
      <w:pPr>
        <w:ind w:left="3528" w:hanging="360"/>
      </w:pPr>
      <w:rPr>
        <w:rFonts w:ascii="Courier New" w:cs="Courier New" w:eastAsia="Courier New" w:hAnsi="Courier New"/>
      </w:rPr>
    </w:lvl>
    <w:lvl w:ilvl="5">
      <w:start w:val="1"/>
      <w:numFmt w:val="bullet"/>
      <w:lvlText w:val="▪"/>
      <w:lvlJc w:val="left"/>
      <w:pPr>
        <w:ind w:left="4248" w:hanging="360"/>
      </w:pPr>
      <w:rPr>
        <w:rFonts w:ascii="Noto Sans Symbols" w:cs="Noto Sans Symbols" w:eastAsia="Noto Sans Symbols" w:hAnsi="Noto Sans Symbols"/>
      </w:rPr>
    </w:lvl>
    <w:lvl w:ilvl="6">
      <w:start w:val="1"/>
      <w:numFmt w:val="bullet"/>
      <w:lvlText w:val="●"/>
      <w:lvlJc w:val="left"/>
      <w:pPr>
        <w:ind w:left="4968" w:hanging="360"/>
      </w:pPr>
      <w:rPr>
        <w:rFonts w:ascii="Noto Sans Symbols" w:cs="Noto Sans Symbols" w:eastAsia="Noto Sans Symbols" w:hAnsi="Noto Sans Symbols"/>
      </w:rPr>
    </w:lvl>
    <w:lvl w:ilvl="7">
      <w:start w:val="1"/>
      <w:numFmt w:val="bullet"/>
      <w:lvlText w:val="o"/>
      <w:lvlJc w:val="left"/>
      <w:pPr>
        <w:ind w:left="5688" w:hanging="360"/>
      </w:pPr>
      <w:rPr>
        <w:rFonts w:ascii="Courier New" w:cs="Courier New" w:eastAsia="Courier New" w:hAnsi="Courier New"/>
      </w:rPr>
    </w:lvl>
    <w:lvl w:ilvl="8">
      <w:start w:val="1"/>
      <w:numFmt w:val="bullet"/>
      <w:lvlText w:val="▪"/>
      <w:lvlJc w:val="left"/>
      <w:pPr>
        <w:ind w:left="6408"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21F7A"/>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link w:val="Heading3Char"/>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link w:val="Heading4Char"/>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59"/>
    <w:rsid w:val="00F10BFD"/>
    <w:pPr>
      <w:spacing w:line="240" w:lineRule="auto"/>
    </w:pPr>
    <w:rPr>
      <w:rFonts w:asciiTheme="minorHAnsi" w:cstheme="minorBidi" w:eastAsiaTheme="minorHAnsi" w:hAnsiTheme="minorHAnsi"/>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link w:val="ListParagraphChar"/>
    <w:uiPriority w:val="34"/>
    <w:qFormat w:val="1"/>
    <w:rsid w:val="00F10BFD"/>
    <w:pPr>
      <w:ind w:left="720"/>
      <w:contextualSpacing w:val="1"/>
    </w:pPr>
  </w:style>
  <w:style w:type="paragraph" w:styleId="BodyText">
    <w:name w:val="Body Text"/>
    <w:basedOn w:val="Normal"/>
    <w:link w:val="BodyTextChar"/>
    <w:rsid w:val="00046574"/>
    <w:pPr>
      <w:tabs>
        <w:tab w:val="left" w:pos="288"/>
      </w:tabs>
      <w:spacing w:after="120" w:line="228" w:lineRule="auto"/>
      <w:ind w:firstLine="288"/>
      <w:jc w:val="both"/>
    </w:pPr>
    <w:rPr>
      <w:rFonts w:ascii="Times New Roman" w:cs="Times New Roman" w:eastAsia="SimSun" w:hAnsi="Times New Roman"/>
      <w:spacing w:val="-1"/>
      <w:sz w:val="20"/>
      <w:szCs w:val="20"/>
      <w:lang w:eastAsia="x-none" w:val="x-none"/>
    </w:rPr>
  </w:style>
  <w:style w:type="character" w:styleId="BodyTextChar" w:customStyle="1">
    <w:name w:val="Body Text Char"/>
    <w:basedOn w:val="DefaultParagraphFont"/>
    <w:link w:val="BodyText"/>
    <w:rsid w:val="00046574"/>
    <w:rPr>
      <w:rFonts w:ascii="Times New Roman" w:cs="Times New Roman" w:eastAsia="SimSun" w:hAnsi="Times New Roman"/>
      <w:spacing w:val="-1"/>
      <w:sz w:val="20"/>
      <w:szCs w:val="20"/>
      <w:lang w:eastAsia="x-none" w:val="x-none"/>
    </w:rPr>
  </w:style>
  <w:style w:type="paragraph" w:styleId="Caption">
    <w:name w:val="caption"/>
    <w:basedOn w:val="Normal"/>
    <w:next w:val="Normal"/>
    <w:unhideWhenUsed w:val="1"/>
    <w:qFormat w:val="1"/>
    <w:rsid w:val="00046574"/>
    <w:pPr>
      <w:spacing w:after="200" w:line="240" w:lineRule="auto"/>
      <w:jc w:val="center"/>
    </w:pPr>
    <w:rPr>
      <w:rFonts w:ascii="Times New Roman" w:cs="Times New Roman" w:eastAsia="SimSun" w:hAnsi="Times New Roman"/>
      <w:i w:val="1"/>
      <w:iCs w:val="1"/>
      <w:color w:val="1f497d" w:themeColor="text2"/>
      <w:sz w:val="18"/>
      <w:szCs w:val="18"/>
      <w:lang w:val="en-US"/>
    </w:rPr>
  </w:style>
  <w:style w:type="character" w:styleId="Strong">
    <w:name w:val="Strong"/>
    <w:basedOn w:val="DefaultParagraphFont"/>
    <w:uiPriority w:val="22"/>
    <w:qFormat w:val="1"/>
    <w:rsid w:val="00DF4C53"/>
    <w:rPr>
      <w:b w:val="1"/>
      <w:bCs w:val="1"/>
    </w:rPr>
  </w:style>
  <w:style w:type="character" w:styleId="Hyperlink">
    <w:name w:val="Hyperlink"/>
    <w:basedOn w:val="DefaultParagraphFont"/>
    <w:uiPriority w:val="99"/>
    <w:unhideWhenUsed w:val="1"/>
    <w:rsid w:val="005650A3"/>
    <w:rPr>
      <w:color w:val="0000ff" w:themeColor="hyperlink"/>
      <w:u w:val="single"/>
    </w:rPr>
  </w:style>
  <w:style w:type="character" w:styleId="UnresolvedMention">
    <w:name w:val="Unresolved Mention"/>
    <w:basedOn w:val="DefaultParagraphFont"/>
    <w:uiPriority w:val="99"/>
    <w:semiHidden w:val="1"/>
    <w:unhideWhenUsed w:val="1"/>
    <w:rsid w:val="005650A3"/>
    <w:rPr>
      <w:color w:val="605e5c"/>
      <w:shd w:color="auto" w:fill="e1dfdd" w:val="clear"/>
    </w:rPr>
  </w:style>
  <w:style w:type="character" w:styleId="Heading3Char" w:customStyle="1">
    <w:name w:val="Heading 3 Char"/>
    <w:basedOn w:val="DefaultParagraphFont"/>
    <w:link w:val="Heading3"/>
    <w:uiPriority w:val="9"/>
    <w:rsid w:val="00121F7A"/>
    <w:rPr>
      <w:color w:val="434343"/>
      <w:sz w:val="28"/>
      <w:szCs w:val="28"/>
    </w:rPr>
  </w:style>
  <w:style w:type="character" w:styleId="Heading4Char" w:customStyle="1">
    <w:name w:val="Heading 4 Char"/>
    <w:basedOn w:val="DefaultParagraphFont"/>
    <w:link w:val="Heading4"/>
    <w:uiPriority w:val="9"/>
    <w:rsid w:val="00121F7A"/>
    <w:rPr>
      <w:color w:val="666666"/>
      <w:sz w:val="24"/>
      <w:szCs w:val="24"/>
    </w:rPr>
  </w:style>
  <w:style w:type="character" w:styleId="PlaceholderText">
    <w:name w:val="Placeholder Text"/>
    <w:basedOn w:val="DefaultParagraphFont"/>
    <w:uiPriority w:val="99"/>
    <w:semiHidden w:val="1"/>
    <w:rsid w:val="00C20129"/>
    <w:rPr>
      <w:color w:val="808080"/>
    </w:rPr>
  </w:style>
  <w:style w:type="paragraph" w:styleId="Heading21" w:customStyle="1">
    <w:name w:val="Heading 21"/>
    <w:basedOn w:val="ListParagraph"/>
    <w:link w:val="heading2Char"/>
    <w:qFormat w:val="1"/>
    <w:rsid w:val="00D62351"/>
    <w:pPr>
      <w:numPr>
        <w:numId w:val="10"/>
      </w:numPr>
      <w:shd w:color="auto" w:fill="ffffff" w:val="clear"/>
      <w:spacing w:before="240"/>
    </w:pPr>
    <w:rPr>
      <w:rFonts w:ascii="Times New Roman" w:cs="Times New Roman" w:eastAsia="Times New Roman" w:hAnsi="Times New Roman"/>
      <w:b w:val="1"/>
      <w:bCs w:val="1"/>
      <w:sz w:val="24"/>
      <w:szCs w:val="24"/>
    </w:rPr>
  </w:style>
  <w:style w:type="paragraph" w:styleId="Style1" w:customStyle="1">
    <w:name w:val="Style1"/>
    <w:basedOn w:val="Heading3"/>
    <w:link w:val="Style1Char"/>
    <w:qFormat w:val="1"/>
    <w:rsid w:val="00463E71"/>
    <w:pPr>
      <w:keepNext w:val="0"/>
      <w:keepLines w:val="0"/>
      <w:shd w:color="auto" w:fill="ffffff" w:val="clear"/>
      <w:spacing w:before="280"/>
    </w:pPr>
    <w:rPr>
      <w:rFonts w:ascii="Times New Roman" w:cs="Times New Roman" w:eastAsia="Times New Roman" w:hAnsi="Times New Roman"/>
      <w:color w:val="222222"/>
      <w:sz w:val="24"/>
      <w:szCs w:val="24"/>
    </w:rPr>
  </w:style>
  <w:style w:type="character" w:styleId="ListParagraphChar" w:customStyle="1">
    <w:name w:val="List Paragraph Char"/>
    <w:basedOn w:val="DefaultParagraphFont"/>
    <w:link w:val="ListParagraph"/>
    <w:uiPriority w:val="34"/>
    <w:rsid w:val="00D62351"/>
  </w:style>
  <w:style w:type="character" w:styleId="heading2Char" w:customStyle="1">
    <w:name w:val="heading 2 Char"/>
    <w:basedOn w:val="ListParagraphChar"/>
    <w:link w:val="Heading21"/>
    <w:rsid w:val="00D62351"/>
    <w:rPr>
      <w:rFonts w:ascii="Times New Roman" w:cs="Times New Roman" w:eastAsia="Times New Roman" w:hAnsi="Times New Roman"/>
      <w:b w:val="1"/>
      <w:bCs w:val="1"/>
      <w:sz w:val="24"/>
      <w:szCs w:val="24"/>
      <w:shd w:color="auto" w:fill="ffffff" w:val="clear"/>
    </w:rPr>
  </w:style>
  <w:style w:type="paragraph" w:styleId="bulletlist" w:customStyle="1">
    <w:name w:val="bullet list"/>
    <w:basedOn w:val="BodyText"/>
    <w:rsid w:val="00BA37AA"/>
    <w:pPr>
      <w:numPr>
        <w:numId w:val="18"/>
      </w:numPr>
      <w:tabs>
        <w:tab w:val="clear" w:pos="648"/>
      </w:tabs>
      <w:ind w:left="576" w:hanging="288"/>
    </w:pPr>
  </w:style>
  <w:style w:type="character" w:styleId="Style1Char" w:customStyle="1">
    <w:name w:val="Style1 Char"/>
    <w:basedOn w:val="Heading3Char"/>
    <w:link w:val="Style1"/>
    <w:rsid w:val="00463E71"/>
    <w:rPr>
      <w:rFonts w:ascii="Times New Roman" w:cs="Times New Roman" w:eastAsia="Times New Roman" w:hAnsi="Times New Roman"/>
      <w:color w:val="222222"/>
      <w:sz w:val="24"/>
      <w:szCs w:val="24"/>
      <w:shd w:color="auto" w:fill="ffffff" w:val="clear"/>
    </w:rPr>
  </w:style>
  <w:style w:type="paragraph" w:styleId="NormalWeb">
    <w:name w:val="Normal (Web)"/>
    <w:basedOn w:val="Normal"/>
    <w:uiPriority w:val="99"/>
    <w:semiHidden w:val="1"/>
    <w:unhideWhenUsed w:val="1"/>
    <w:rsid w:val="00FB74AE"/>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programlistingindent" w:customStyle="1">
    <w:name w:val="programlistingindent"/>
    <w:basedOn w:val="Normal"/>
    <w:rsid w:val="00FB74AE"/>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mathtext" w:customStyle="1">
    <w:name w:val="mathtext"/>
    <w:basedOn w:val="DefaultParagraphFont"/>
    <w:rsid w:val="00FB74AE"/>
  </w:style>
  <w:style w:type="character" w:styleId="inlineequation" w:customStyle="1">
    <w:name w:val="inlineequation"/>
    <w:basedOn w:val="DefaultParagraphFont"/>
    <w:rsid w:val="00FB74AE"/>
  </w:style>
  <w:style w:type="character" w:styleId="Emphasis">
    <w:name w:val="Emphasis"/>
    <w:basedOn w:val="DefaultParagraphFont"/>
    <w:uiPriority w:val="20"/>
    <w:qFormat w:val="1"/>
    <w:rsid w:val="00FB74AE"/>
    <w:rPr>
      <w:i w:val="1"/>
      <w:iCs w:val="1"/>
    </w:rPr>
  </w:style>
  <w:style w:type="character" w:styleId="mathtextbox" w:customStyle="1">
    <w:name w:val="mathtextbox"/>
    <w:basedOn w:val="DefaultParagraphFont"/>
    <w:rsid w:val="00FB74AE"/>
  </w:style>
  <w:style w:type="paragraph" w:styleId="TableofFigures">
    <w:name w:val="table of figures"/>
    <w:basedOn w:val="Normal"/>
    <w:next w:val="Normal"/>
    <w:uiPriority w:val="99"/>
    <w:unhideWhenUsed w:val="1"/>
    <w:rsid w:val="00A47DE4"/>
  </w:style>
  <w:style w:type="paragraph" w:styleId="TOCHeading">
    <w:name w:val="TOC Heading"/>
    <w:basedOn w:val="Heading1"/>
    <w:next w:val="Normal"/>
    <w:uiPriority w:val="39"/>
    <w:unhideWhenUsed w:val="1"/>
    <w:qFormat w:val="1"/>
    <w:rsid w:val="00A47DE4"/>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TOC1">
    <w:name w:val="toc 1"/>
    <w:basedOn w:val="Normal"/>
    <w:next w:val="Normal"/>
    <w:autoRedefine w:val="1"/>
    <w:uiPriority w:val="39"/>
    <w:unhideWhenUsed w:val="1"/>
    <w:rsid w:val="00A47DE4"/>
    <w:pPr>
      <w:spacing w:after="100"/>
    </w:pPr>
  </w:style>
  <w:style w:type="paragraph" w:styleId="TOC2">
    <w:name w:val="toc 2"/>
    <w:basedOn w:val="Normal"/>
    <w:next w:val="Normal"/>
    <w:autoRedefine w:val="1"/>
    <w:uiPriority w:val="39"/>
    <w:unhideWhenUsed w:val="1"/>
    <w:rsid w:val="00A47DE4"/>
    <w:pPr>
      <w:spacing w:after="100"/>
      <w:ind w:left="220"/>
    </w:pPr>
  </w:style>
  <w:style w:type="paragraph" w:styleId="TOC3">
    <w:name w:val="toc 3"/>
    <w:basedOn w:val="Normal"/>
    <w:next w:val="Normal"/>
    <w:autoRedefine w:val="1"/>
    <w:uiPriority w:val="39"/>
    <w:unhideWhenUsed w:val="1"/>
    <w:rsid w:val="00A47DE4"/>
    <w:pPr>
      <w:spacing w:after="100"/>
      <w:ind w:left="440"/>
    </w:pPr>
  </w:style>
  <w:style w:type="paragraph" w:styleId="Bibliography">
    <w:name w:val="Bibliography"/>
    <w:basedOn w:val="Normal"/>
    <w:next w:val="Normal"/>
    <w:uiPriority w:val="37"/>
    <w:unhideWhenUsed w:val="1"/>
    <w:rsid w:val="00927263"/>
    <w:pPr>
      <w:tabs>
        <w:tab w:val="left" w:pos="384"/>
      </w:tabs>
      <w:spacing w:line="240" w:lineRule="auto"/>
      <w:ind w:left="384" w:hanging="384"/>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30.png"/><Relationship Id="rId41"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29.png"/><Relationship Id="rId46" Type="http://schemas.openxmlformats.org/officeDocument/2006/relationships/image" Target="media/image24.png"/><Relationship Id="rId45" Type="http://schemas.openxmlformats.org/officeDocument/2006/relationships/image" Target="media/image2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www.mathworks.com/help/stats/understanding-support-vector-machine-regression.html#buytaw5" TargetMode="External"/><Relationship Id="rId47" Type="http://schemas.openxmlformats.org/officeDocument/2006/relationships/image" Target="media/image19.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6.png"/><Relationship Id="rId8" Type="http://schemas.openxmlformats.org/officeDocument/2006/relationships/image" Target="media/image44.png"/><Relationship Id="rId31" Type="http://schemas.openxmlformats.org/officeDocument/2006/relationships/hyperlink" Target="https://en.wikipedia.org/wiki/Random_variable" TargetMode="External"/><Relationship Id="rId30" Type="http://schemas.openxmlformats.org/officeDocument/2006/relationships/hyperlink" Target="https://en.wikipedia.org/wiki/Vector_autoregression" TargetMode="External"/><Relationship Id="rId33" Type="http://schemas.openxmlformats.org/officeDocument/2006/relationships/hyperlink" Target="https://www.machinelearningplus.com/time-series/kpss-test-for-stationarity/" TargetMode="External"/><Relationship Id="rId32" Type="http://schemas.openxmlformats.org/officeDocument/2006/relationships/hyperlink" Target="https://en.wikipedia.org/wiki/Prior_probability" TargetMode="External"/><Relationship Id="rId35" Type="http://schemas.openxmlformats.org/officeDocument/2006/relationships/image" Target="media/image40.jpg"/><Relationship Id="rId34" Type="http://schemas.openxmlformats.org/officeDocument/2006/relationships/image" Target="media/image33.jpg"/><Relationship Id="rId37" Type="http://schemas.openxmlformats.org/officeDocument/2006/relationships/image" Target="media/image34.png"/><Relationship Id="rId36" Type="http://schemas.openxmlformats.org/officeDocument/2006/relationships/image" Target="media/image45.png"/><Relationship Id="rId39" Type="http://schemas.openxmlformats.org/officeDocument/2006/relationships/image" Target="media/image39.jpg"/><Relationship Id="rId38" Type="http://schemas.openxmlformats.org/officeDocument/2006/relationships/image" Target="media/image41.png"/><Relationship Id="rId62" Type="http://schemas.openxmlformats.org/officeDocument/2006/relationships/image" Target="media/image15.png"/><Relationship Id="rId61" Type="http://schemas.openxmlformats.org/officeDocument/2006/relationships/image" Target="media/image10.png"/><Relationship Id="rId20" Type="http://schemas.openxmlformats.org/officeDocument/2006/relationships/hyperlink" Target="https://en.wikipedia.org/wiki/Statistical_population" TargetMode="External"/><Relationship Id="rId64" Type="http://schemas.openxmlformats.org/officeDocument/2006/relationships/image" Target="media/image36.png"/><Relationship Id="rId63" Type="http://schemas.openxmlformats.org/officeDocument/2006/relationships/image" Target="media/image8.png"/><Relationship Id="rId22" Type="http://schemas.openxmlformats.org/officeDocument/2006/relationships/hyperlink" Target="https://en.wikipedia.org/wiki/Bessel%27s_correction" TargetMode="External"/><Relationship Id="rId66" Type="http://schemas.openxmlformats.org/officeDocument/2006/relationships/image" Target="media/image6.png"/><Relationship Id="rId21" Type="http://schemas.openxmlformats.org/officeDocument/2006/relationships/image" Target="media/image37.png"/><Relationship Id="rId65" Type="http://schemas.openxmlformats.org/officeDocument/2006/relationships/image" Target="media/image14.png"/><Relationship Id="rId24" Type="http://schemas.openxmlformats.org/officeDocument/2006/relationships/hyperlink" Target="https://en.wikipedia.org/wiki/Statistical_sample" TargetMode="External"/><Relationship Id="rId68" Type="http://schemas.openxmlformats.org/officeDocument/2006/relationships/image" Target="media/image32.png"/><Relationship Id="rId23" Type="http://schemas.openxmlformats.org/officeDocument/2006/relationships/hyperlink" Target="https://en.wikipedia.org/wiki/Estimator_bias" TargetMode="External"/><Relationship Id="rId67" Type="http://schemas.openxmlformats.org/officeDocument/2006/relationships/image" Target="media/image13.png"/><Relationship Id="rId60" Type="http://schemas.openxmlformats.org/officeDocument/2006/relationships/image" Target="media/image9.png"/><Relationship Id="rId26" Type="http://schemas.openxmlformats.org/officeDocument/2006/relationships/image" Target="media/image38.png"/><Relationship Id="rId25" Type="http://schemas.openxmlformats.org/officeDocument/2006/relationships/image" Target="media/image35.png"/><Relationship Id="rId28" Type="http://schemas.openxmlformats.org/officeDocument/2006/relationships/image" Target="media/image43.png"/><Relationship Id="rId27" Type="http://schemas.openxmlformats.org/officeDocument/2006/relationships/hyperlink" Target="https://www.statsmodels.org/dev/generated/statsmodels.tsa.vector_ar.var_model.VAR.html#statsmodels.tsa.vector_ar.var_model.VAR" TargetMode="External"/><Relationship Id="rId29" Type="http://schemas.openxmlformats.org/officeDocument/2006/relationships/hyperlink" Target="https://en.wikipedia.org/wiki/Bayesian_inference" TargetMode="External"/><Relationship Id="rId51" Type="http://schemas.openxmlformats.org/officeDocument/2006/relationships/image" Target="media/image18.png"/><Relationship Id="rId50" Type="http://schemas.openxmlformats.org/officeDocument/2006/relationships/image" Target="media/image31.png"/><Relationship Id="rId53" Type="http://schemas.openxmlformats.org/officeDocument/2006/relationships/image" Target="media/image12.png"/><Relationship Id="rId52" Type="http://schemas.openxmlformats.org/officeDocument/2006/relationships/image" Target="media/image11.png"/><Relationship Id="rId11" Type="http://schemas.openxmlformats.org/officeDocument/2006/relationships/image" Target="media/image25.png"/><Relationship Id="rId55" Type="http://schemas.openxmlformats.org/officeDocument/2006/relationships/image" Target="media/image4.png"/><Relationship Id="rId10" Type="http://schemas.openxmlformats.org/officeDocument/2006/relationships/image" Target="media/image20.png"/><Relationship Id="rId54" Type="http://schemas.openxmlformats.org/officeDocument/2006/relationships/image" Target="media/image7.png"/><Relationship Id="rId13" Type="http://schemas.openxmlformats.org/officeDocument/2006/relationships/image" Target="media/image26.png"/><Relationship Id="rId57" Type="http://schemas.openxmlformats.org/officeDocument/2006/relationships/image" Target="media/image5.png"/><Relationship Id="rId12" Type="http://schemas.openxmlformats.org/officeDocument/2006/relationships/image" Target="media/image21.png"/><Relationship Id="rId56" Type="http://schemas.openxmlformats.org/officeDocument/2006/relationships/image" Target="media/image3.png"/><Relationship Id="rId15" Type="http://schemas.openxmlformats.org/officeDocument/2006/relationships/hyperlink" Target="https://en.wikipedia.org/wiki/Computational_statistics" TargetMode="External"/><Relationship Id="rId59" Type="http://schemas.openxmlformats.org/officeDocument/2006/relationships/image" Target="media/image2.png"/><Relationship Id="rId14" Type="http://schemas.openxmlformats.org/officeDocument/2006/relationships/image" Target="media/image23.png"/><Relationship Id="rId58" Type="http://schemas.openxmlformats.org/officeDocument/2006/relationships/image" Target="media/image1.png"/><Relationship Id="rId17" Type="http://schemas.openxmlformats.org/officeDocument/2006/relationships/hyperlink" Target="https://en.wikipedia.org/wiki/Variance" TargetMode="External"/><Relationship Id="rId16" Type="http://schemas.openxmlformats.org/officeDocument/2006/relationships/hyperlink" Target="https://en.wikipedia.org/wiki/Algorithm" TargetMode="External"/><Relationship Id="rId19" Type="http://schemas.openxmlformats.org/officeDocument/2006/relationships/hyperlink" Target="https://en.wikipedia.org/wiki/Arithmetic_overflow" TargetMode="External"/><Relationship Id="rId18" Type="http://schemas.openxmlformats.org/officeDocument/2006/relationships/hyperlink" Target="https://en.wikipedia.org/wiki/Numerical_instabilit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10" Type="http://schemas.openxmlformats.org/officeDocument/2006/relationships/font" Target="fonts/CambriaMath-regular.ttf"/><Relationship Id="rId9" Type="http://schemas.openxmlformats.org/officeDocument/2006/relationships/font" Target="fonts/NotoSansSymbols-bold.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bRzcV9dkU8beFp03VloZGd5pHg==">CgMxLjAaJQoBMBIgCh4IB0IaCg9UaW1lcyBOZXcgUm9tYW4SB0d1bmdzdWgaJQoBMRIgCh4IB0IaCg9UaW1lcyBOZXcgUm9tYW4SB0d1bmdzdWgaJQoBMhIgCh4IB0IaCg9UaW1lcyBOZXcgUm9tYW4SB0d1bmdzdWgaJQoBMxIgCh4IB0IaCg9UaW1lcyBOZXcgUm9tYW4SB0d1bmdzdWgaIwoBNBIeChwIB0IYCg9UaW1lcyBOZXcgUm9tYW4SBUNhcmRvGiMKATUSHgocCAdCGAoPVGltZXMgTmV3IFJvbWFuEgVDYXJkbxolCgE2EiAKHggHQhoKD1RpbWVzIE5ldyBSb21hbhIHR3VuZ3N1aBolCgE3EiAKHggHQhoKD1RpbWVzIE5ldyBSb21hbhIHR3VuZ3N1aBolCgE4EiAKHggHQhoKD1RpbWVzIE5ldyBSb21hbhIHR3VuZ3N1a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OAByITFtTUxsRGI4QkhLS0k2b2s4SnlyMVlsVFJxVFFyZFNT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2023-06-17T17:25:00Z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id="InS6V5TI"/&gt;&lt;style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