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28"/>
          <w:szCs w:val="28"/>
        </w:rPr>
      </w:pPr>
      <w:r w:rsidDel="00000000" w:rsidR="00000000" w:rsidRPr="00000000">
        <w:rPr>
          <w:sz w:val="28"/>
          <w:szCs w:val="28"/>
          <w:rtl w:val="0"/>
        </w:rPr>
        <w:t xml:space="preserve">Mối liên hệ giữa dân chủ xhcn và nhà nước xhcn:</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Dân chủ XHCN là cơ sở, nền tảng cho việc xây dựng và hoạt động của nhà nước XHCN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Nhà nước xhcn trở thành công cụ quan trọng cho việc tthực thi quyền làm chủ của người dân. </w:t>
      </w:r>
    </w:p>
    <w:p w:rsidR="00000000" w:rsidDel="00000000" w:rsidP="00000000" w:rsidRDefault="00000000" w:rsidRPr="00000000" w14:paraId="00000004">
      <w:pPr>
        <w:ind w:left="720" w:firstLine="0"/>
        <w:rPr/>
      </w:pPr>
      <w:r w:rsidDel="00000000" w:rsidR="00000000" w:rsidRPr="00000000">
        <w:rPr>
          <w:rtl w:val="0"/>
        </w:rPr>
        <w:t xml:space="preserve">-&gt; Nhà nước xhcn nằm trong nền dân chủ xhcn là phương thức thể hiện và thực hiện dân chủ.</w:t>
      </w:r>
    </w:p>
    <w:p w:rsidR="00000000" w:rsidDel="00000000" w:rsidP="00000000" w:rsidRDefault="00000000" w:rsidRPr="00000000" w14:paraId="00000005">
      <w:pPr>
        <w:ind w:left="720" w:firstLine="0"/>
        <w:rPr/>
      </w:pPr>
      <w:r w:rsidDel="00000000" w:rsidR="00000000" w:rsidRPr="00000000">
        <w:rPr>
          <w:rtl w:val="0"/>
        </w:rPr>
        <w:t xml:space="preserve">-&gt; Nhà nước xhcn đánh mất bản chất của mình sẽ  tác  động tiêu cực tới nền dân chủ, sẽ dễ dẫn tới việc xâm phạm quyền làm chủ của người dân, dẫn tới chuyên chế, độc tài, thủ tiêu nền dân chủ hoặc nền dân chủ chỉ còn là hình thức.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Điểm tương đồng giữa dân chủ xhcn và Nhà nước xhcn:</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dân chủ XHCN và nhà nước XHCN </w:t>
      </w:r>
      <w:r w:rsidDel="00000000" w:rsidR="00000000" w:rsidRPr="00000000">
        <w:rPr>
          <w:b w:val="1"/>
          <w:rtl w:val="0"/>
        </w:rPr>
        <w:t xml:space="preserve">đều mang bản chất giai cấp công nhân,</w:t>
      </w:r>
      <w:r w:rsidDel="00000000" w:rsidR="00000000" w:rsidRPr="00000000">
        <w:rPr>
          <w:rtl w:val="0"/>
        </w:rPr>
        <w:t xml:space="preserve"> thể hiện quyền lực của nhân dân lao động dưới sự lãnh đạo của Đảng Cộng sản.</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cùng nền tảng, cơ sở lí luận là chủ nghĩa Mác - Lênin và tư tưởng Hồ Chí Minh.</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cùng hướng tới quyền lực của nhân dân: xây dựng xãxãhooij mà nhân dân là chủ mà nhân dân làm chủ trên mọi lĩnh vực chính trị, kinh tế, văn hóa, xã hội.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Điểm khác biệt giữa dân chủ xhcn và nhà nước xhcn:</w:t>
      </w:r>
    </w:p>
    <w:p w:rsidR="00000000" w:rsidDel="00000000" w:rsidP="00000000" w:rsidRDefault="00000000" w:rsidRPr="00000000" w14:paraId="0000000F">
      <w:pPr>
        <w:numPr>
          <w:ilvl w:val="0"/>
          <w:numId w:val="5"/>
        </w:numPr>
        <w:tabs>
          <w:tab w:val="left" w:leader="none" w:pos="360"/>
        </w:tabs>
        <w:spacing w:line="360" w:lineRule="auto"/>
        <w:ind w:left="1440" w:hanging="360"/>
        <w:jc w:val="both"/>
      </w:pPr>
      <w:r w:rsidDel="00000000" w:rsidR="00000000" w:rsidRPr="00000000">
        <w:rPr>
          <w:sz w:val="24"/>
          <w:szCs w:val="24"/>
          <w:rtl w:val="0"/>
        </w:rPr>
        <w:t xml:space="preserve">Nhà nước xã hội chủ nghĩa là </w:t>
      </w:r>
      <w:r w:rsidDel="00000000" w:rsidR="00000000" w:rsidRPr="00000000">
        <w:rPr>
          <w:b w:val="1"/>
          <w:sz w:val="24"/>
          <w:szCs w:val="24"/>
          <w:rtl w:val="0"/>
        </w:rPr>
        <w:t xml:space="preserve">công cụ chuyên chính của giai cấp công nhân</w:t>
      </w:r>
      <w:r w:rsidDel="00000000" w:rsidR="00000000" w:rsidRPr="00000000">
        <w:rPr>
          <w:sz w:val="24"/>
          <w:szCs w:val="24"/>
          <w:rtl w:val="0"/>
        </w:rPr>
        <w:t xml:space="preserve">, do cách mạng xã hội chủ nghĩa sản sinh ra và có sứ mệnh xây dựng thành công chủ nghĩa xã hội và cộng sản chủ nghĩa, đưa nhân dân lao động lên địa vị làm chủ trên tất cả các mặt của đời sống xã hội chủ nghĩa. còn Dân chủ xhcn là </w:t>
      </w:r>
      <w:r w:rsidDel="00000000" w:rsidR="00000000" w:rsidRPr="00000000">
        <w:rPr>
          <w:b w:val="1"/>
          <w:sz w:val="24"/>
          <w:szCs w:val="24"/>
          <w:rtl w:val="0"/>
        </w:rPr>
        <w:t xml:space="preserve">bản chất, nội dung, mục tiêu của chế độ xhcn</w:t>
      </w:r>
      <w:r w:rsidDel="00000000" w:rsidR="00000000" w:rsidRPr="00000000">
        <w:rPr>
          <w:sz w:val="24"/>
          <w:szCs w:val="24"/>
          <w:rtl w:val="0"/>
        </w:rPr>
        <w:t xml:space="preserve">; thể hiện quyền làm chủ của nhân dân trên mọi lĩnh vực của đời sống xã hội.</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Phạm vi thể hiện:</w:t>
      </w:r>
    </w:p>
    <w:p w:rsidR="00000000" w:rsidDel="00000000" w:rsidP="00000000" w:rsidRDefault="00000000" w:rsidRPr="00000000" w14:paraId="00000011">
      <w:pPr>
        <w:numPr>
          <w:ilvl w:val="0"/>
          <w:numId w:val="3"/>
        </w:numPr>
        <w:ind w:left="2160" w:hanging="360"/>
        <w:rPr>
          <w:u w:val="none"/>
        </w:rPr>
      </w:pPr>
      <w:r w:rsidDel="00000000" w:rsidR="00000000" w:rsidRPr="00000000">
        <w:rPr>
          <w:rtl w:val="0"/>
        </w:rPr>
        <w:t xml:space="preserve">Dân chủ xhcn: thể hiện trong nhiều lĩnh vực: chính trị, kinh tế, văn hóa, xã hội, đời sống cộng đồng.</w:t>
      </w:r>
    </w:p>
    <w:p w:rsidR="00000000" w:rsidDel="00000000" w:rsidP="00000000" w:rsidRDefault="00000000" w:rsidRPr="00000000" w14:paraId="00000012">
      <w:pPr>
        <w:numPr>
          <w:ilvl w:val="0"/>
          <w:numId w:val="3"/>
        </w:numPr>
        <w:ind w:left="2160" w:hanging="360"/>
        <w:rPr>
          <w:u w:val="none"/>
        </w:rPr>
      </w:pPr>
      <w:r w:rsidDel="00000000" w:rsidR="00000000" w:rsidRPr="00000000">
        <w:rPr>
          <w:rtl w:val="0"/>
        </w:rPr>
        <w:t xml:space="preserve">Nhà nước xhcn: chủ yêu thể hiện trong lĩnh vực chính trị và pháp luật (bộ máy nhà nước, hiến pháp, pháp luật,..)</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Phương thức thực hiện:</w:t>
      </w:r>
    </w:p>
    <w:p w:rsidR="00000000" w:rsidDel="00000000" w:rsidP="00000000" w:rsidRDefault="00000000" w:rsidRPr="00000000" w14:paraId="00000014">
      <w:pPr>
        <w:numPr>
          <w:ilvl w:val="0"/>
          <w:numId w:val="1"/>
        </w:numPr>
        <w:ind w:left="2160" w:hanging="360"/>
        <w:rPr>
          <w:u w:val="none"/>
        </w:rPr>
      </w:pPr>
      <w:r w:rsidDel="00000000" w:rsidR="00000000" w:rsidRPr="00000000">
        <w:rPr>
          <w:rtl w:val="0"/>
        </w:rPr>
        <w:t xml:space="preserve">dân chủ xhcn: thông qua các hình thức bầu cử trực tiếp ( bầu cử, trưng cầu ý dan, tham gia quản lý,...) và gián tiếp.</w:t>
      </w:r>
    </w:p>
    <w:p w:rsidR="00000000" w:rsidDel="00000000" w:rsidP="00000000" w:rsidRDefault="00000000" w:rsidRPr="00000000" w14:paraId="00000015">
      <w:pPr>
        <w:numPr>
          <w:ilvl w:val="0"/>
          <w:numId w:val="1"/>
        </w:numPr>
        <w:ind w:left="2160" w:hanging="360"/>
        <w:rPr>
          <w:u w:val="none"/>
        </w:rPr>
      </w:pPr>
      <w:r w:rsidDel="00000000" w:rsidR="00000000" w:rsidRPr="00000000">
        <w:rPr>
          <w:rtl w:val="0"/>
        </w:rPr>
        <w:t xml:space="preserve">nhà nước xhcn: thông qua bộ máy nhà nước ( Quốc hội, Chính phủ, Tòa án, Viện kiểm sát,..)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Nền dân chủ XHCN ở Việt Nam:</w:t>
      </w:r>
    </w:p>
    <w:p w:rsidR="00000000" w:rsidDel="00000000" w:rsidP="00000000" w:rsidRDefault="00000000" w:rsidRPr="00000000" w14:paraId="0000001B">
      <w:pPr>
        <w:tabs>
          <w:tab w:val="left" w:leader="none" w:pos="360"/>
        </w:tabs>
        <w:spacing w:line="360" w:lineRule="auto"/>
        <w:jc w:val="both"/>
        <w:rPr>
          <w:sz w:val="24"/>
          <w:szCs w:val="24"/>
        </w:rPr>
      </w:pPr>
      <w:r w:rsidDel="00000000" w:rsidR="00000000" w:rsidRPr="00000000">
        <w:rPr>
          <w:sz w:val="24"/>
          <w:szCs w:val="24"/>
          <w:rtl w:val="0"/>
        </w:rPr>
        <w:t xml:space="preserve">-  Hệ thống chính trị ở nước ta ra đời sau Cách Mạng Tháng Tám 1945, được chia làm hai giai đoạn:</w:t>
      </w:r>
    </w:p>
    <w:p w:rsidR="00000000" w:rsidDel="00000000" w:rsidP="00000000" w:rsidRDefault="00000000" w:rsidRPr="00000000" w14:paraId="0000001C">
      <w:pPr>
        <w:tabs>
          <w:tab w:val="left" w:leader="none" w:pos="360"/>
        </w:tabs>
        <w:spacing w:line="360" w:lineRule="auto"/>
        <w:jc w:val="both"/>
        <w:rPr>
          <w:sz w:val="24"/>
          <w:szCs w:val="24"/>
        </w:rPr>
      </w:pPr>
      <w:r w:rsidDel="00000000" w:rsidR="00000000" w:rsidRPr="00000000">
        <w:rPr>
          <w:sz w:val="24"/>
          <w:szCs w:val="24"/>
          <w:rtl w:val="0"/>
        </w:rPr>
        <w:tab/>
        <w:t xml:space="preserve">+  Giai đoạn từ 1945 – 1975 đã hoàn thành nhiệm vụ chống đế quốc và phong kiến.</w:t>
      </w:r>
    </w:p>
    <w:p w:rsidR="00000000" w:rsidDel="00000000" w:rsidP="00000000" w:rsidRDefault="00000000" w:rsidRPr="00000000" w14:paraId="0000001D">
      <w:pPr>
        <w:tabs>
          <w:tab w:val="left" w:leader="none" w:pos="360"/>
        </w:tabs>
        <w:spacing w:line="360" w:lineRule="auto"/>
        <w:jc w:val="both"/>
        <w:rPr>
          <w:sz w:val="24"/>
          <w:szCs w:val="24"/>
        </w:rPr>
      </w:pPr>
      <w:r w:rsidDel="00000000" w:rsidR="00000000" w:rsidRPr="00000000">
        <w:rPr>
          <w:sz w:val="24"/>
          <w:szCs w:val="24"/>
          <w:rtl w:val="0"/>
        </w:rPr>
        <w:tab/>
        <w:t xml:space="preserve">+  Giai đoạn từ năm 1975 đến nay đang tiêp tục làm nhiệm vụ xây dựng và bảo vệ tổ quốc.</w:t>
      </w:r>
    </w:p>
    <w:p w:rsidR="00000000" w:rsidDel="00000000" w:rsidP="00000000" w:rsidRDefault="00000000" w:rsidRPr="00000000" w14:paraId="0000001E">
      <w:pPr>
        <w:tabs>
          <w:tab w:val="left" w:leader="none" w:pos="360"/>
        </w:tabs>
        <w:spacing w:line="360" w:lineRule="auto"/>
        <w:jc w:val="both"/>
        <w:rPr>
          <w:sz w:val="24"/>
          <w:szCs w:val="24"/>
        </w:rPr>
      </w:pPr>
      <w:r w:rsidDel="00000000" w:rsidR="00000000" w:rsidRPr="00000000">
        <w:rPr>
          <w:sz w:val="24"/>
          <w:szCs w:val="24"/>
          <w:rtl w:val="0"/>
        </w:rPr>
        <w:t xml:space="preserve">- Hệ thống chính trị ở nước ta gồm: Đảng cộng sản, Nhà nước, mặt trận tổ quốc và các đoàn thể chính trị hợp pháp khác. Trong đó, Đảng cộng sản Việt Nam vừa là một bộ phận cấu thành trong hệ thống chính trị vừa có vai trò lãnh đạo toàn xã hội. Nhà nước quản lý xã hội bằng pháp luật. Mặt trận tổ quốc là một kiểu liên minh chính trị của các đoàn thể nhân dân có nhiệm vụ vừa bảo vệ lợi ích chính đáng của các thành viên, vừa là nơi tuyên truyền giáo dục mọi người tham gia xây dựng bảo vệ Đảng, bảo vệ chế độ xã hội chủ nghĩa.</w:t>
      </w:r>
    </w:p>
    <w:p w:rsidR="00000000" w:rsidDel="00000000" w:rsidP="00000000" w:rsidRDefault="00000000" w:rsidRPr="00000000" w14:paraId="0000001F">
      <w:pPr>
        <w:tabs>
          <w:tab w:val="left" w:leader="none" w:pos="360"/>
        </w:tabs>
        <w:spacing w:line="360" w:lineRule="auto"/>
        <w:jc w:val="both"/>
        <w:rPr>
          <w:b w:val="1"/>
          <w:sz w:val="24"/>
          <w:szCs w:val="24"/>
        </w:rPr>
      </w:pPr>
      <w:r w:rsidDel="00000000" w:rsidR="00000000" w:rsidRPr="00000000">
        <w:rPr>
          <w:sz w:val="24"/>
          <w:szCs w:val="24"/>
          <w:rtl w:val="0"/>
        </w:rPr>
        <w:t xml:space="preserve">- Bản chất của nền dân chủ XHCN ở Việt Nam: lấy </w:t>
      </w:r>
      <w:r w:rsidDel="00000000" w:rsidR="00000000" w:rsidRPr="00000000">
        <w:rPr>
          <w:b w:val="1"/>
          <w:sz w:val="24"/>
          <w:szCs w:val="24"/>
          <w:rtl w:val="0"/>
        </w:rPr>
        <w:t xml:space="preserve">DÂN LÀ GỐC.</w:t>
      </w:r>
    </w:p>
    <w:p w:rsidR="00000000" w:rsidDel="00000000" w:rsidP="00000000" w:rsidRDefault="00000000" w:rsidRPr="00000000" w14:paraId="00000020">
      <w:pPr>
        <w:tabs>
          <w:tab w:val="left" w:leader="none" w:pos="360"/>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21">
      <w:pPr>
        <w:tabs>
          <w:tab w:val="left" w:leader="none" w:pos="360"/>
        </w:tabs>
        <w:spacing w:line="360" w:lineRule="auto"/>
        <w:jc w:val="both"/>
        <w:rPr>
          <w:sz w:val="28"/>
          <w:szCs w:val="28"/>
        </w:rPr>
      </w:pPr>
      <w:r w:rsidDel="00000000" w:rsidR="00000000" w:rsidRPr="00000000">
        <w:rPr>
          <w:sz w:val="28"/>
          <w:szCs w:val="28"/>
          <w:rtl w:val="0"/>
        </w:rPr>
        <w:t xml:space="preserve">Nhà nước pháp  XHCN Việt Nam:</w:t>
      </w:r>
    </w:p>
    <w:p w:rsidR="00000000" w:rsidDel="00000000" w:rsidP="00000000" w:rsidRDefault="00000000" w:rsidRPr="00000000" w14:paraId="00000022">
      <w:pPr>
        <w:tabs>
          <w:tab w:val="left" w:leader="none" w:pos="360"/>
        </w:tabs>
        <w:spacing w:line="360" w:lineRule="auto"/>
        <w:jc w:val="both"/>
        <w:rPr>
          <w:b w:val="1"/>
          <w:sz w:val="24"/>
          <w:szCs w:val="24"/>
        </w:rPr>
      </w:pPr>
      <w:r w:rsidDel="00000000" w:rsidR="00000000" w:rsidRPr="00000000">
        <w:rPr>
          <w:sz w:val="24"/>
          <w:szCs w:val="24"/>
          <w:rtl w:val="0"/>
        </w:rPr>
        <w:t xml:space="preserve">- Nhà nước </w:t>
      </w:r>
      <w:r w:rsidDel="00000000" w:rsidR="00000000" w:rsidRPr="00000000">
        <w:rPr>
          <w:b w:val="1"/>
          <w:sz w:val="24"/>
          <w:szCs w:val="24"/>
          <w:rtl w:val="0"/>
        </w:rPr>
        <w:t xml:space="preserve">của dân, do dân, vì dân.</w:t>
      </w:r>
    </w:p>
    <w:p w:rsidR="00000000" w:rsidDel="00000000" w:rsidP="00000000" w:rsidRDefault="00000000" w:rsidRPr="00000000" w14:paraId="00000023">
      <w:pPr>
        <w:tabs>
          <w:tab w:val="left" w:leader="none" w:pos="360"/>
        </w:tabs>
        <w:spacing w:line="360" w:lineRule="auto"/>
        <w:jc w:val="both"/>
        <w:rPr>
          <w:sz w:val="24"/>
          <w:szCs w:val="24"/>
        </w:rPr>
      </w:pPr>
      <w:r w:rsidDel="00000000" w:rsidR="00000000" w:rsidRPr="00000000">
        <w:rPr>
          <w:sz w:val="24"/>
          <w:szCs w:val="24"/>
          <w:rtl w:val="0"/>
        </w:rPr>
        <w:t xml:space="preserve">- Nhà nước được tổ chức và hoạt động dựa trên cơ sở của </w:t>
      </w:r>
      <w:r w:rsidDel="00000000" w:rsidR="00000000" w:rsidRPr="00000000">
        <w:rPr>
          <w:b w:val="1"/>
          <w:sz w:val="24"/>
          <w:szCs w:val="24"/>
          <w:rtl w:val="0"/>
        </w:rPr>
        <w:t xml:space="preserve">Hiến pháp và pháp luật</w:t>
      </w:r>
      <w:r w:rsidDel="00000000" w:rsidR="00000000" w:rsidRPr="00000000">
        <w:rPr>
          <w:sz w:val="24"/>
          <w:szCs w:val="24"/>
          <w:rtl w:val="0"/>
        </w:rPr>
        <w:t xml:space="preserve">.</w:t>
      </w:r>
    </w:p>
    <w:p w:rsidR="00000000" w:rsidDel="00000000" w:rsidP="00000000" w:rsidRDefault="00000000" w:rsidRPr="00000000" w14:paraId="00000024">
      <w:pPr>
        <w:tabs>
          <w:tab w:val="left" w:leader="none" w:pos="360"/>
        </w:tabs>
        <w:spacing w:line="360" w:lineRule="auto"/>
        <w:jc w:val="both"/>
        <w:rPr>
          <w:b w:val="1"/>
          <w:sz w:val="24"/>
          <w:szCs w:val="24"/>
        </w:rPr>
      </w:pPr>
      <w:r w:rsidDel="00000000" w:rsidR="00000000" w:rsidRPr="00000000">
        <w:rPr>
          <w:sz w:val="24"/>
          <w:szCs w:val="24"/>
          <w:rtl w:val="0"/>
        </w:rPr>
        <w:t xml:space="preserve">- Quyền lực nhà nước là thống nhất, có sự phân công rõ ràng, có cơ chế phối hợp nhịp nhàng giữa các cơ quan:</w:t>
      </w:r>
      <w:r w:rsidDel="00000000" w:rsidR="00000000" w:rsidRPr="00000000">
        <w:rPr>
          <w:b w:val="1"/>
          <w:sz w:val="24"/>
          <w:szCs w:val="24"/>
          <w:rtl w:val="0"/>
        </w:rPr>
        <w:t xml:space="preserve"> lập pháp, hành pháp và hiến pháp.</w:t>
      </w:r>
    </w:p>
    <w:p w:rsidR="00000000" w:rsidDel="00000000" w:rsidP="00000000" w:rsidRDefault="00000000" w:rsidRPr="00000000" w14:paraId="00000025">
      <w:pPr>
        <w:tabs>
          <w:tab w:val="left" w:leader="none" w:pos="360"/>
        </w:tabs>
        <w:spacing w:line="360" w:lineRule="auto"/>
        <w:jc w:val="both"/>
        <w:rPr>
          <w:b w:val="1"/>
          <w:sz w:val="24"/>
          <w:szCs w:val="24"/>
        </w:rPr>
      </w:pPr>
      <w:r w:rsidDel="00000000" w:rsidR="00000000" w:rsidRPr="00000000">
        <w:rPr>
          <w:sz w:val="24"/>
          <w:szCs w:val="24"/>
          <w:rtl w:val="0"/>
        </w:rPr>
        <w:t xml:space="preserve">- Nhà nước pháp quyền XHCN Việt Nam do </w:t>
      </w:r>
      <w:r w:rsidDel="00000000" w:rsidR="00000000" w:rsidRPr="00000000">
        <w:rPr>
          <w:b w:val="1"/>
          <w:sz w:val="24"/>
          <w:szCs w:val="24"/>
          <w:rtl w:val="0"/>
        </w:rPr>
        <w:t xml:space="preserve">Đảng cộng sản Việt Nam lãnh đạo.</w:t>
      </w:r>
    </w:p>
    <w:p w:rsidR="00000000" w:rsidDel="00000000" w:rsidP="00000000" w:rsidRDefault="00000000" w:rsidRPr="00000000" w14:paraId="00000026">
      <w:pPr>
        <w:tabs>
          <w:tab w:val="left" w:leader="none" w:pos="360"/>
        </w:tabs>
        <w:spacing w:line="360" w:lineRule="auto"/>
        <w:jc w:val="both"/>
        <w:rPr>
          <w:sz w:val="24"/>
          <w:szCs w:val="24"/>
        </w:rPr>
      </w:pPr>
      <w:r w:rsidDel="00000000" w:rsidR="00000000" w:rsidRPr="00000000">
        <w:rPr>
          <w:sz w:val="24"/>
          <w:szCs w:val="24"/>
          <w:rtl w:val="0"/>
        </w:rPr>
        <w:t xml:space="preserve">- Nhà nước pháp quyền XHCN ở Việt Nam </w:t>
      </w:r>
      <w:r w:rsidDel="00000000" w:rsidR="00000000" w:rsidRPr="00000000">
        <w:rPr>
          <w:b w:val="1"/>
          <w:sz w:val="24"/>
          <w:szCs w:val="24"/>
          <w:rtl w:val="0"/>
        </w:rPr>
        <w:t xml:space="preserve">tôn trọng quyền con người</w:t>
      </w:r>
      <w:r w:rsidDel="00000000" w:rsidR="00000000" w:rsidRPr="00000000">
        <w:rPr>
          <w:sz w:val="24"/>
          <w:szCs w:val="24"/>
          <w:rtl w:val="0"/>
        </w:rPr>
        <w:t xml:space="preserve">, coi con người là trung tâm của sự phát triển.</w:t>
      </w:r>
    </w:p>
    <w:p w:rsidR="00000000" w:rsidDel="00000000" w:rsidP="00000000" w:rsidRDefault="00000000" w:rsidRPr="00000000" w14:paraId="00000027">
      <w:pPr>
        <w:tabs>
          <w:tab w:val="left" w:leader="none" w:pos="360"/>
        </w:tabs>
        <w:spacing w:line="360" w:lineRule="auto"/>
        <w:jc w:val="both"/>
        <w:rPr>
          <w:b w:val="1"/>
          <w:sz w:val="24"/>
          <w:szCs w:val="24"/>
        </w:rPr>
      </w:pPr>
      <w:r w:rsidDel="00000000" w:rsidR="00000000" w:rsidRPr="00000000">
        <w:rPr>
          <w:sz w:val="24"/>
          <w:szCs w:val="24"/>
          <w:rtl w:val="0"/>
        </w:rPr>
        <w:t xml:space="preserve">- Tổ chức và hoạt động của bộ máy nhà nước</w:t>
      </w:r>
      <w:r w:rsidDel="00000000" w:rsidR="00000000" w:rsidRPr="00000000">
        <w:rPr>
          <w:b w:val="1"/>
          <w:sz w:val="24"/>
          <w:szCs w:val="24"/>
          <w:rtl w:val="0"/>
        </w:rPr>
        <w:t xml:space="preserve"> theo nguyên tắc tập trung dân chủ.</w:t>
      </w:r>
    </w:p>
    <w:p w:rsidR="00000000" w:rsidDel="00000000" w:rsidP="00000000" w:rsidRDefault="00000000" w:rsidRPr="00000000" w14:paraId="00000028">
      <w:pPr>
        <w:tabs>
          <w:tab w:val="left" w:leader="none" w:pos="360"/>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