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87F9" w14:textId="327AD7DE" w:rsidR="00EE09DB" w:rsidRDefault="007F7F3D" w:rsidP="007F7F3D">
      <w:pPr>
        <w:spacing w:afterLines="50" w:after="156"/>
        <w:jc w:val="center"/>
        <w:rPr>
          <w:b/>
          <w:bCs/>
          <w:sz w:val="32"/>
          <w:szCs w:val="36"/>
        </w:rPr>
      </w:pPr>
      <w:r w:rsidRPr="007F7F3D">
        <w:rPr>
          <w:rFonts w:hint="eastAsia"/>
          <w:b/>
          <w:bCs/>
          <w:sz w:val="32"/>
          <w:szCs w:val="36"/>
        </w:rPr>
        <w:t>T</w:t>
      </w:r>
      <w:r w:rsidRPr="007F7F3D">
        <w:rPr>
          <w:b/>
          <w:bCs/>
          <w:sz w:val="32"/>
          <w:szCs w:val="36"/>
        </w:rPr>
        <w:t>itle</w:t>
      </w:r>
    </w:p>
    <w:p w14:paraId="2DB81E11" w14:textId="27BD9EBD" w:rsidR="007F7F3D" w:rsidRDefault="007F7F3D" w:rsidP="007F7F3D">
      <w:pPr>
        <w:spacing w:afterLines="100" w:after="312"/>
        <w:jc w:val="center"/>
      </w:pPr>
      <w:proofErr w:type="spellStart"/>
      <w:r>
        <w:rPr>
          <w:rFonts w:hint="eastAsia"/>
        </w:rPr>
        <w:t>W</w:t>
      </w:r>
      <w:r>
        <w:t>enyuan</w:t>
      </w:r>
      <w:proofErr w:type="spellEnd"/>
      <w:r>
        <w:t xml:space="preserve"> Sun, Bowen Li,</w:t>
      </w:r>
      <w:r w:rsidR="00043275">
        <w:t xml:space="preserve"> </w:t>
      </w:r>
    </w:p>
    <w:p w14:paraId="307F925A" w14:textId="328A2959" w:rsidR="009211D4" w:rsidRDefault="009211D4" w:rsidP="007F7F3D">
      <w:pPr>
        <w:spacing w:afterLines="100" w:after="312"/>
        <w:jc w:val="center"/>
      </w:pPr>
      <w:r>
        <w:rPr>
          <w:rFonts w:hint="eastAsia"/>
        </w:rPr>
        <w:t>T</w:t>
      </w:r>
      <w:r>
        <w:t>eam name: MISEU</w:t>
      </w:r>
    </w:p>
    <w:p w14:paraId="534B1D3B" w14:textId="77777777" w:rsidR="007F7F3D" w:rsidRDefault="007F7F3D" w:rsidP="007F7F3D">
      <w:pPr>
        <w:ind w:firstLineChars="202" w:firstLine="424"/>
        <w:sectPr w:rsidR="007F7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AEB103" w14:textId="41225C11" w:rsidR="007F7F3D" w:rsidRPr="00C5558A" w:rsidRDefault="00C5558A" w:rsidP="00C5558A">
      <w:pPr>
        <w:spacing w:afterLines="50" w:after="156"/>
        <w:ind w:firstLineChars="202" w:firstLine="424"/>
        <w:rPr>
          <w:b/>
          <w:bCs/>
        </w:rPr>
      </w:pPr>
      <w:r w:rsidRPr="00C5558A">
        <w:rPr>
          <w:rFonts w:hint="eastAsia"/>
          <w:b/>
          <w:bCs/>
        </w:rPr>
        <w:t>A</w:t>
      </w:r>
      <w:r w:rsidRPr="00C5558A">
        <w:rPr>
          <w:b/>
          <w:bCs/>
        </w:rPr>
        <w:t xml:space="preserve">bstract - </w:t>
      </w:r>
    </w:p>
    <w:p w14:paraId="1F8A9F56" w14:textId="35F3D3DC" w:rsidR="00C5558A" w:rsidRDefault="00C5558A" w:rsidP="00C5558A">
      <w:pPr>
        <w:spacing w:afterLines="50" w:after="156"/>
        <w:ind w:firstLineChars="202" w:firstLine="424"/>
        <w:rPr>
          <w:b/>
          <w:bCs/>
        </w:rPr>
      </w:pPr>
      <w:r w:rsidRPr="00C10A74">
        <w:rPr>
          <w:rFonts w:hint="eastAsia"/>
          <w:b/>
          <w:bCs/>
          <w:i/>
          <w:iCs/>
        </w:rPr>
        <w:t>I</w:t>
      </w:r>
      <w:r w:rsidRPr="00C10A74">
        <w:rPr>
          <w:b/>
          <w:bCs/>
          <w:i/>
          <w:iCs/>
        </w:rPr>
        <w:t>ndex Terms</w:t>
      </w:r>
      <w:r w:rsidRPr="00C5558A">
        <w:rPr>
          <w:b/>
          <w:bCs/>
        </w:rPr>
        <w:t xml:space="preserve"> </w:t>
      </w:r>
      <w:r>
        <w:rPr>
          <w:b/>
          <w:bCs/>
        </w:rPr>
        <w:t>–</w:t>
      </w:r>
      <w:r w:rsidRPr="00C5558A">
        <w:rPr>
          <w:b/>
          <w:bCs/>
        </w:rPr>
        <w:t xml:space="preserve"> </w:t>
      </w:r>
      <w:r w:rsidR="004B7253">
        <w:rPr>
          <w:b/>
          <w:bCs/>
        </w:rPr>
        <w:t>computed tomography, abdominal organs, image</w:t>
      </w:r>
      <w:r w:rsidR="00C10A74">
        <w:rPr>
          <w:b/>
          <w:bCs/>
        </w:rPr>
        <w:t xml:space="preserve"> segmentation, deep learning, </w:t>
      </w:r>
      <w:proofErr w:type="spellStart"/>
      <w:r w:rsidR="00C10A74">
        <w:rPr>
          <w:b/>
          <w:bCs/>
        </w:rPr>
        <w:t>nnU</w:t>
      </w:r>
      <w:proofErr w:type="spellEnd"/>
      <w:r w:rsidR="00C10A74">
        <w:rPr>
          <w:b/>
          <w:bCs/>
        </w:rPr>
        <w:t>-net, FLARE21</w:t>
      </w:r>
    </w:p>
    <w:p w14:paraId="5608FEEA" w14:textId="733A3844" w:rsidR="00C5558A" w:rsidRDefault="00C5558A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I</w:t>
      </w:r>
      <w:r w:rsidRPr="00EB67BB">
        <w:rPr>
          <w:b/>
          <w:bCs/>
          <w:sz w:val="24"/>
          <w:szCs w:val="28"/>
        </w:rPr>
        <w:t>ntroduction</w:t>
      </w:r>
    </w:p>
    <w:p w14:paraId="1B8D8E9A" w14:textId="3CBCBF40" w:rsidR="00EB67BB" w:rsidRDefault="00146FDB" w:rsidP="00146FDB">
      <w:pPr>
        <w:ind w:firstLineChars="202" w:firstLine="424"/>
      </w:pPr>
      <w:r>
        <w:rPr>
          <w:rFonts w:hint="eastAsia"/>
        </w:rPr>
        <w:t>D</w:t>
      </w:r>
      <w:r>
        <w:t>eep learning – based image segmentation methods have been implemented to achieve high classification accuracy, and have been prove</w:t>
      </w:r>
      <w:r w:rsidR="00F82AFB">
        <w:t>d</w:t>
      </w:r>
      <w:r>
        <w:t xml:space="preserve"> to be a great modality in many clinical scenarios. However, just as the problem</w:t>
      </w:r>
      <w:r w:rsidR="00F82AFB">
        <w:t xml:space="preserve"> -</w:t>
      </w:r>
      <w:r>
        <w:t xml:space="preserve"> raised by FLARE21</w:t>
      </w:r>
      <w:r w:rsidR="00F82AFB">
        <w:t xml:space="preserve"> - describes</w:t>
      </w:r>
      <w:r>
        <w:t xml:space="preserve">, there is currently a lack of </w:t>
      </w:r>
      <w:r w:rsidR="00F82AFB">
        <w:t xml:space="preserve">segmentation method that can perform a multi-object detection trained on a diverse dataset, whereas have a high accuracy and efficiency. As a result, </w:t>
      </w:r>
      <w:r w:rsidR="006D0D81">
        <w:t>most of the neural network methods can only be used in a specific clinical practice, which without doubt create a lot of barriers on its usage.</w:t>
      </w:r>
    </w:p>
    <w:p w14:paraId="69810AE2" w14:textId="7CA739F0" w:rsidR="006D0D81" w:rsidRPr="00EB67BB" w:rsidRDefault="008653E5" w:rsidP="00146FDB">
      <w:pPr>
        <w:ind w:firstLineChars="202" w:firstLine="424"/>
      </w:pPr>
      <w:r>
        <w:t xml:space="preserve">In late 2020, a U-Net based deep learning framework called </w:t>
      </w:r>
      <w:proofErr w:type="spellStart"/>
      <w:r>
        <w:t>nnU</w:t>
      </w:r>
      <w:proofErr w:type="spellEnd"/>
      <w:r>
        <w:t>-Net</w:t>
      </w:r>
      <w:r w:rsidR="006B7870">
        <w:t xml:space="preserve"> [1]</w:t>
      </w:r>
      <w:r>
        <w:t xml:space="preserve"> was proposed to achieve </w:t>
      </w:r>
      <w:r w:rsidR="006E33C9">
        <w:t>automated configuration for any datasets. Meanwhile, it is fast and data efficient, which makes it a suitable solution for the problem above. Thus, f</w:t>
      </w:r>
      <w:r w:rsidR="006D0D81">
        <w:t>or</w:t>
      </w:r>
      <w:r w:rsidR="006E33C9">
        <w:t xml:space="preserve"> FLARE21 challenge</w:t>
      </w:r>
      <w:r>
        <w:t xml:space="preserve">, </w:t>
      </w:r>
      <w:r w:rsidR="006E33C9">
        <w:t xml:space="preserve">we seek to apply </w:t>
      </w:r>
      <w:proofErr w:type="spellStart"/>
      <w:r w:rsidR="006E33C9">
        <w:t>nnU</w:t>
      </w:r>
      <w:proofErr w:type="spellEnd"/>
      <w:r w:rsidR="006E33C9">
        <w:t>-Net to the given abdomen CT image datasets, trying to achieve a superior segmentation performance.</w:t>
      </w:r>
    </w:p>
    <w:p w14:paraId="4133BFC5" w14:textId="3D8E33F0" w:rsidR="00C5558A" w:rsidRDefault="00C5558A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M</w:t>
      </w:r>
      <w:r w:rsidRPr="00EB67BB">
        <w:rPr>
          <w:b/>
          <w:bCs/>
          <w:sz w:val="24"/>
          <w:szCs w:val="28"/>
        </w:rPr>
        <w:t>ethod</w:t>
      </w:r>
    </w:p>
    <w:p w14:paraId="136B4E97" w14:textId="13E50FC5" w:rsidR="00EB67BB" w:rsidRDefault="001B3BD0" w:rsidP="001B3BD0">
      <w:pPr>
        <w:ind w:firstLineChars="202" w:firstLine="424"/>
      </w:pPr>
      <w:r>
        <w:t>Figure 1 illustrates a basic U-</w:t>
      </w:r>
      <w:r w:rsidR="00A2589E">
        <w:t>N</w:t>
      </w:r>
      <w:r>
        <w:t>et architecture</w:t>
      </w:r>
      <w:r w:rsidR="00E31D12">
        <w:t xml:space="preserve"> [2]</w:t>
      </w:r>
      <w:r>
        <w:t xml:space="preserve">, on which </w:t>
      </w:r>
      <w:proofErr w:type="spellStart"/>
      <w:r>
        <w:t>nnU</w:t>
      </w:r>
      <w:proofErr w:type="spellEnd"/>
      <w:r>
        <w:t xml:space="preserve">-Net is built. </w:t>
      </w:r>
      <w:r w:rsidR="009A0245">
        <w:t xml:space="preserve">Figure 2 shows how </w:t>
      </w:r>
      <w:proofErr w:type="spellStart"/>
      <w:r w:rsidR="009A0245">
        <w:t>nnU</w:t>
      </w:r>
      <w:proofErr w:type="spellEnd"/>
      <w:r w:rsidR="009A0245">
        <w:t>-Net automatically configures for the given input dataset</w:t>
      </w:r>
      <w:r w:rsidR="00E31D12">
        <w:t xml:space="preserve"> [1]</w:t>
      </w:r>
      <w:r w:rsidR="009A0245">
        <w:t>.</w:t>
      </w:r>
      <w:r w:rsidR="000A6443">
        <w:t xml:space="preserve"> It builds dependencies between “dataset fingerprint” (i.e., key properties of the dataset) and “pipeline fingerprint” (i.e., key parameters of the method)</w:t>
      </w:r>
      <w:r w:rsidR="00B246C8">
        <w:t>, which gives it ability to</w:t>
      </w:r>
      <w:r w:rsidR="000A6443">
        <w:t xml:space="preserve"> generate a suitable solution for the given input data.</w:t>
      </w:r>
    </w:p>
    <w:p w14:paraId="0CF0E3A5" w14:textId="49E94235" w:rsidR="00A2589E" w:rsidRDefault="00A2589E" w:rsidP="00A2589E">
      <w:r>
        <w:rPr>
          <w:noProof/>
        </w:rPr>
        <w:drawing>
          <wp:inline distT="0" distB="0" distL="0" distR="0" wp14:anchorId="44773E06" wp14:editId="79B5AE36">
            <wp:extent cx="2959100" cy="2002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B702" w14:textId="034E959F" w:rsidR="00A2589E" w:rsidRDefault="00A2589E" w:rsidP="00A2589E">
      <w:pPr>
        <w:jc w:val="center"/>
      </w:pPr>
      <w:r>
        <w:rPr>
          <w:rFonts w:hint="eastAsia"/>
        </w:rPr>
        <w:t>F</w:t>
      </w:r>
      <w:r>
        <w:t>igure 1. Basic U-Net architecture</w:t>
      </w:r>
      <w:r w:rsidR="00E31D12">
        <w:t xml:space="preserve"> [2]</w:t>
      </w:r>
    </w:p>
    <w:p w14:paraId="60C049CC" w14:textId="21ACEE0A" w:rsidR="00A2589E" w:rsidRDefault="00A2589E" w:rsidP="00A2589E">
      <w:pPr>
        <w:jc w:val="center"/>
      </w:pPr>
      <w:r>
        <w:rPr>
          <w:noProof/>
        </w:rPr>
        <w:drawing>
          <wp:inline distT="0" distB="0" distL="0" distR="0" wp14:anchorId="4FDFBB13" wp14:editId="0F35E55E">
            <wp:extent cx="2959100" cy="1400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B387" w14:textId="1917C41D" w:rsidR="00A2589E" w:rsidRDefault="00A2589E" w:rsidP="00BF52DA">
      <w:pPr>
        <w:spacing w:afterLines="50" w:after="156"/>
        <w:jc w:val="center"/>
      </w:pPr>
      <w:r>
        <w:rPr>
          <w:rFonts w:hint="eastAsia"/>
        </w:rPr>
        <w:t>F</w:t>
      </w:r>
      <w:r>
        <w:t xml:space="preserve">igure 2. Schematic diagram for the </w:t>
      </w:r>
      <w:proofErr w:type="spellStart"/>
      <w:r>
        <w:t>nnU</w:t>
      </w:r>
      <w:proofErr w:type="spellEnd"/>
      <w:r>
        <w:t>-Net automated method configuration</w:t>
      </w:r>
      <w:r w:rsidR="00E31D12">
        <w:t xml:space="preserve"> [1]</w:t>
      </w:r>
    </w:p>
    <w:p w14:paraId="3303E6D8" w14:textId="6B88566F" w:rsidR="00E631AB" w:rsidRDefault="00BF52DA" w:rsidP="00284C31">
      <w:pPr>
        <w:ind w:firstLineChars="202" w:firstLine="424"/>
        <w:rPr>
          <w:rFonts w:hint="eastAsia"/>
        </w:rPr>
      </w:pPr>
      <w:r>
        <w:t>In this work, we apply the FLARE21 baseline method</w:t>
      </w:r>
      <w:r w:rsidR="006A606D">
        <w:t xml:space="preserve"> and use 3d_fullres configuration. </w:t>
      </w:r>
      <w:r w:rsidR="00AE5FD0">
        <w:t xml:space="preserve">All the hyper-parameters are set as the defaulted ones. In all, there are </w:t>
      </w:r>
      <w:r w:rsidR="00AE5FD0" w:rsidRPr="009B0BDD">
        <w:t>30,787,584</w:t>
      </w:r>
      <w:r w:rsidR="00AE5FD0">
        <w:t xml:space="preserve"> trainable parameters among 115 layers. The total FLOPs is </w:t>
      </w:r>
      <w:r w:rsidR="00AE5FD0" w:rsidRPr="009B0BDD">
        <w:t>590861472000</w:t>
      </w:r>
      <w:r w:rsidR="00AE5FD0">
        <w:t>.</w:t>
      </w:r>
    </w:p>
    <w:p w14:paraId="122C7BB1" w14:textId="2C427D75" w:rsidR="00C5558A" w:rsidRDefault="00C5558A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D</w:t>
      </w:r>
      <w:r w:rsidRPr="00EB67BB">
        <w:rPr>
          <w:b/>
          <w:bCs/>
          <w:sz w:val="24"/>
          <w:szCs w:val="28"/>
        </w:rPr>
        <w:t>ataset and Evaluation Metrics</w:t>
      </w:r>
    </w:p>
    <w:p w14:paraId="0E66C096" w14:textId="62ED5E4C" w:rsidR="00EB67BB" w:rsidRPr="00002252" w:rsidRDefault="00002252" w:rsidP="004C6B59">
      <w:pPr>
        <w:pStyle w:val="a3"/>
        <w:numPr>
          <w:ilvl w:val="1"/>
          <w:numId w:val="1"/>
        </w:numPr>
        <w:spacing w:beforeLines="50" w:before="156" w:afterLines="50" w:after="156"/>
        <w:ind w:left="357" w:firstLineChars="0" w:hanging="357"/>
        <w:rPr>
          <w:b/>
          <w:bCs/>
        </w:rPr>
      </w:pPr>
      <w:r w:rsidRPr="00002252">
        <w:rPr>
          <w:rFonts w:hint="eastAsia"/>
          <w:b/>
          <w:bCs/>
        </w:rPr>
        <w:t>D</w:t>
      </w:r>
      <w:r w:rsidRPr="00002252">
        <w:rPr>
          <w:b/>
          <w:bCs/>
        </w:rPr>
        <w:t>ataset</w:t>
      </w:r>
    </w:p>
    <w:p w14:paraId="47477641" w14:textId="4E43B1F2" w:rsidR="00002252" w:rsidRDefault="00002252" w:rsidP="00002252">
      <w:pPr>
        <w:ind w:firstLineChars="202" w:firstLine="424"/>
      </w:pPr>
      <w:r w:rsidRPr="00002252">
        <w:t>The dataset used of FLARE2021 is adapted from</w:t>
      </w:r>
      <w:r>
        <w:t xml:space="preserve"> </w:t>
      </w:r>
      <w:r w:rsidRPr="00002252">
        <w:t>MSD [</w:t>
      </w:r>
      <w:r w:rsidR="00F20B93">
        <w:t>3</w:t>
      </w:r>
      <w:r w:rsidRPr="00002252">
        <w:t>] (Liver [</w:t>
      </w:r>
      <w:r w:rsidR="00F20B93">
        <w:t>4</w:t>
      </w:r>
      <w:r w:rsidRPr="00002252">
        <w:t>], Spleen, Pancreas), NIH Pancreas [</w:t>
      </w:r>
      <w:r w:rsidR="00F20B93">
        <w:t>5-7</w:t>
      </w:r>
      <w:r w:rsidRPr="00002252">
        <w:t xml:space="preserve">], </w:t>
      </w:r>
      <w:proofErr w:type="spellStart"/>
      <w:r w:rsidRPr="00002252">
        <w:t>KiTS</w:t>
      </w:r>
      <w:proofErr w:type="spellEnd"/>
      <w:r w:rsidRPr="00002252">
        <w:t xml:space="preserve"> [</w:t>
      </w:r>
      <w:r w:rsidR="00F20B93">
        <w:t>8,9</w:t>
      </w:r>
      <w:r w:rsidRPr="00002252">
        <w:t>], and Nanjing University</w:t>
      </w:r>
      <w:r w:rsidR="000A6A4A">
        <w:t xml:space="preserve"> </w:t>
      </w:r>
      <w:r w:rsidRPr="00002252">
        <w:t>under the license permission. For more detail information of the dataset, please refer to the challenge website</w:t>
      </w:r>
      <w:r w:rsidR="000A6A4A">
        <w:t xml:space="preserve"> </w:t>
      </w:r>
      <w:r w:rsidRPr="00002252">
        <w:t>and [1</w:t>
      </w:r>
      <w:r w:rsidR="00F20B93">
        <w:t>0</w:t>
      </w:r>
      <w:r w:rsidRPr="00002252">
        <w:t>].</w:t>
      </w:r>
    </w:p>
    <w:p w14:paraId="160E71F3" w14:textId="028706F7" w:rsidR="005C6F08" w:rsidRDefault="005C6F08" w:rsidP="00002252">
      <w:pPr>
        <w:ind w:firstLineChars="202" w:firstLine="424"/>
      </w:pPr>
      <w:r>
        <w:lastRenderedPageBreak/>
        <w:t xml:space="preserve">The total number of cases is 511. An approximate 70%/10%/20% train/validation/testing split is employed resulting in 361 training cases, 50 </w:t>
      </w:r>
      <w:r>
        <w:t>validation cases, and 100 testing cases. The detail information is presented in Table 1.</w:t>
      </w:r>
    </w:p>
    <w:p w14:paraId="0D0E1E87" w14:textId="77777777" w:rsidR="00CE11C2" w:rsidRDefault="00CE11C2" w:rsidP="00002252">
      <w:pPr>
        <w:ind w:firstLineChars="202" w:firstLine="424"/>
        <w:rPr>
          <w:rFonts w:hint="eastAsia"/>
        </w:rPr>
        <w:sectPr w:rsidR="00CE11C2" w:rsidSect="00EB67BB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1122E2A9" w14:textId="4F701DA4" w:rsidR="005C6F08" w:rsidRDefault="001230CD" w:rsidP="001230CD">
      <w:pPr>
        <w:spacing w:beforeLines="50" w:before="156"/>
        <w:jc w:val="center"/>
      </w:pPr>
      <w:r>
        <w:rPr>
          <w:rFonts w:hint="eastAsia"/>
        </w:rPr>
        <w:t>T</w:t>
      </w:r>
      <w:r>
        <w:t>able 1. Data splits of FLARE2021.</w:t>
      </w:r>
      <w:r w:rsidR="007E351D">
        <w:t xml:space="preserve"> [3-10]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  <w:gridCol w:w="2126"/>
        <w:gridCol w:w="947"/>
      </w:tblGrid>
      <w:tr w:rsidR="001230CD" w14:paraId="3B70D281" w14:textId="77777777" w:rsidTr="00352981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EDB2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split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49430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enter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5DD10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hase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E90AB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Num.</w:t>
            </w:r>
          </w:p>
        </w:tc>
      </w:tr>
      <w:tr w:rsidR="001230CD" w14:paraId="201BCAF9" w14:textId="77777777" w:rsidTr="00352981"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</w:tcPr>
          <w:p w14:paraId="7248654B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raining (361 cases)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  <w:vAlign w:val="center"/>
          </w:tcPr>
          <w:p w14:paraId="5E62E48E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The National Institutes of Health Clinical Center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center"/>
          </w:tcPr>
          <w:p w14:paraId="12E71499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portal venous phase</w:t>
            </w:r>
          </w:p>
        </w:tc>
        <w:tc>
          <w:tcPr>
            <w:tcW w:w="947" w:type="dxa"/>
            <w:tcBorders>
              <w:top w:val="single" w:sz="4" w:space="0" w:color="auto"/>
              <w:bottom w:val="nil"/>
            </w:tcBorders>
            <w:vAlign w:val="center"/>
          </w:tcPr>
          <w:p w14:paraId="460DF278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1230CD" w14:paraId="5197F25C" w14:textId="77777777" w:rsidTr="00352981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65468314" w14:textId="77777777" w:rsidR="001230CD" w:rsidRDefault="001230CD" w:rsidP="00352981">
            <w:pPr>
              <w:jc w:val="center"/>
              <w:rPr>
                <w:rFonts w:hint="eastAsia"/>
              </w:rPr>
            </w:pP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  <w:vAlign w:val="center"/>
          </w:tcPr>
          <w:p w14:paraId="5D1F8130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Memorial Sloan Kettering Cancer Center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CABEFFF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portal venous phase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0B22D026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</w:t>
            </w:r>
          </w:p>
        </w:tc>
      </w:tr>
      <w:tr w:rsidR="001230CD" w14:paraId="7686B74F" w14:textId="77777777" w:rsidTr="00352981"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</w:tcPr>
          <w:p w14:paraId="4D3981DF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alidation (50 cases)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323828AC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Memorial Sloan Kettering Cancer Center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F7D0E1A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portal venous phase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6B92B716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230CD" w14:paraId="3DA4D5B3" w14:textId="77777777" w:rsidTr="00352981">
        <w:tc>
          <w:tcPr>
            <w:tcW w:w="2127" w:type="dxa"/>
            <w:vMerge/>
            <w:vAlign w:val="center"/>
          </w:tcPr>
          <w:p w14:paraId="29333654" w14:textId="77777777" w:rsidR="001230CD" w:rsidRDefault="001230CD" w:rsidP="00352981">
            <w:pPr>
              <w:jc w:val="center"/>
              <w:rPr>
                <w:rFonts w:hint="eastAsia"/>
              </w:rPr>
            </w:pP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14:paraId="2CB80C42" w14:textId="77777777" w:rsidR="001230CD" w:rsidRP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University of Minnesota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2BBB0E5A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late arterial phase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42226C62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1230CD" w14:paraId="0EEF451A" w14:textId="77777777" w:rsidTr="00352981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77A715A8" w14:textId="77777777" w:rsidR="001230CD" w:rsidRDefault="001230CD" w:rsidP="00352981">
            <w:pPr>
              <w:jc w:val="center"/>
              <w:rPr>
                <w:rFonts w:hint="eastAsia"/>
              </w:rPr>
            </w:pP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  <w:vAlign w:val="center"/>
          </w:tcPr>
          <w:p w14:paraId="5FF6C1DE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7 Medical Centers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8785AF6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various phases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5C4645C4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230CD" w14:paraId="5F60555D" w14:textId="77777777" w:rsidTr="00352981"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</w:tcPr>
          <w:p w14:paraId="0C3AA235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esting (100 cases)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406D81BA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Memorial Sloan Kettering Cancer Center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416986F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portal venous phase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31E2A853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230CD" w14:paraId="585C27F1" w14:textId="77777777" w:rsidTr="00352981">
        <w:tc>
          <w:tcPr>
            <w:tcW w:w="2127" w:type="dxa"/>
            <w:vMerge/>
            <w:vAlign w:val="center"/>
          </w:tcPr>
          <w:p w14:paraId="0DB7A921" w14:textId="77777777" w:rsidR="001230CD" w:rsidRDefault="001230CD" w:rsidP="00352981">
            <w:pPr>
              <w:jc w:val="center"/>
              <w:rPr>
                <w:rFonts w:hint="eastAsia"/>
              </w:rPr>
            </w:pPr>
          </w:p>
        </w:tc>
        <w:tc>
          <w:tcPr>
            <w:tcW w:w="4536" w:type="dxa"/>
            <w:vAlign w:val="center"/>
          </w:tcPr>
          <w:p w14:paraId="59E01062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University of Minnesota</w:t>
            </w:r>
          </w:p>
        </w:tc>
        <w:tc>
          <w:tcPr>
            <w:tcW w:w="2126" w:type="dxa"/>
            <w:vAlign w:val="center"/>
          </w:tcPr>
          <w:p w14:paraId="03E15EB1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late arterial phase</w:t>
            </w:r>
          </w:p>
        </w:tc>
        <w:tc>
          <w:tcPr>
            <w:tcW w:w="947" w:type="dxa"/>
            <w:vAlign w:val="center"/>
          </w:tcPr>
          <w:p w14:paraId="77FA4CAB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1230CD" w14:paraId="147082AA" w14:textId="77777777" w:rsidTr="00352981">
        <w:tc>
          <w:tcPr>
            <w:tcW w:w="2127" w:type="dxa"/>
            <w:vMerge/>
            <w:vAlign w:val="center"/>
          </w:tcPr>
          <w:p w14:paraId="62753113" w14:textId="77777777" w:rsidR="001230CD" w:rsidRDefault="001230CD" w:rsidP="00352981">
            <w:pPr>
              <w:jc w:val="center"/>
              <w:rPr>
                <w:rFonts w:hint="eastAsia"/>
              </w:rPr>
            </w:pPr>
          </w:p>
        </w:tc>
        <w:tc>
          <w:tcPr>
            <w:tcW w:w="4536" w:type="dxa"/>
            <w:vAlign w:val="center"/>
          </w:tcPr>
          <w:p w14:paraId="44E88EA7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7 Medical Centers</w:t>
            </w:r>
          </w:p>
        </w:tc>
        <w:tc>
          <w:tcPr>
            <w:tcW w:w="2126" w:type="dxa"/>
            <w:vAlign w:val="center"/>
          </w:tcPr>
          <w:p w14:paraId="28B573F6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various phases</w:t>
            </w:r>
          </w:p>
        </w:tc>
        <w:tc>
          <w:tcPr>
            <w:tcW w:w="947" w:type="dxa"/>
            <w:vAlign w:val="center"/>
          </w:tcPr>
          <w:p w14:paraId="542E6F4B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230CD" w14:paraId="4B500CAF" w14:textId="77777777" w:rsidTr="00352981">
        <w:tc>
          <w:tcPr>
            <w:tcW w:w="2127" w:type="dxa"/>
            <w:vMerge/>
            <w:vAlign w:val="center"/>
          </w:tcPr>
          <w:p w14:paraId="3B51753F" w14:textId="77777777" w:rsidR="001230CD" w:rsidRDefault="001230CD" w:rsidP="00352981">
            <w:pPr>
              <w:jc w:val="center"/>
              <w:rPr>
                <w:rFonts w:hint="eastAsia"/>
              </w:rPr>
            </w:pPr>
          </w:p>
        </w:tc>
        <w:tc>
          <w:tcPr>
            <w:tcW w:w="4536" w:type="dxa"/>
            <w:vAlign w:val="center"/>
          </w:tcPr>
          <w:p w14:paraId="3F0BC249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Nanjing University</w:t>
            </w:r>
          </w:p>
        </w:tc>
        <w:tc>
          <w:tcPr>
            <w:tcW w:w="2126" w:type="dxa"/>
            <w:vAlign w:val="center"/>
          </w:tcPr>
          <w:p w14:paraId="4129408A" w14:textId="77777777" w:rsidR="001230CD" w:rsidRDefault="001230CD" w:rsidP="00352981">
            <w:pPr>
              <w:jc w:val="center"/>
              <w:rPr>
                <w:rFonts w:hint="eastAsia"/>
              </w:rPr>
            </w:pPr>
            <w:r w:rsidRPr="001230CD">
              <w:t>various phases</w:t>
            </w:r>
          </w:p>
        </w:tc>
        <w:tc>
          <w:tcPr>
            <w:tcW w:w="947" w:type="dxa"/>
            <w:vAlign w:val="center"/>
          </w:tcPr>
          <w:p w14:paraId="669DB5B0" w14:textId="77777777" w:rsidR="001230CD" w:rsidRDefault="001230CD" w:rsidP="0035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14:paraId="25D51991" w14:textId="77777777" w:rsidR="001230CD" w:rsidRDefault="001230CD" w:rsidP="00CE11C2">
      <w:pPr>
        <w:sectPr w:rsidR="001230CD" w:rsidSect="00CE11C2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14:paraId="5DA58862" w14:textId="7B081EEB" w:rsidR="001230CD" w:rsidRPr="001230CD" w:rsidRDefault="001230CD" w:rsidP="001230CD">
      <w:pPr>
        <w:pStyle w:val="a3"/>
        <w:numPr>
          <w:ilvl w:val="1"/>
          <w:numId w:val="1"/>
        </w:numPr>
        <w:spacing w:beforeLines="50" w:before="156" w:afterLines="50" w:after="156"/>
        <w:ind w:left="357" w:firstLineChars="0" w:hanging="357"/>
        <w:rPr>
          <w:b/>
          <w:bCs/>
        </w:rPr>
      </w:pPr>
      <w:r w:rsidRPr="001230CD">
        <w:rPr>
          <w:rFonts w:hint="eastAsia"/>
          <w:b/>
          <w:bCs/>
        </w:rPr>
        <w:t>E</w:t>
      </w:r>
      <w:r w:rsidRPr="001230CD">
        <w:rPr>
          <w:b/>
          <w:bCs/>
        </w:rPr>
        <w:t>valuation Metrics</w:t>
      </w:r>
    </w:p>
    <w:p w14:paraId="01970693" w14:textId="5D5A7A62" w:rsidR="001230CD" w:rsidRDefault="001230CD" w:rsidP="001230CD">
      <w:pPr>
        <w:pStyle w:val="a3"/>
        <w:numPr>
          <w:ilvl w:val="0"/>
          <w:numId w:val="4"/>
        </w:numPr>
        <w:ind w:firstLineChars="0"/>
      </w:pPr>
      <w:r w:rsidRPr="001230CD">
        <w:t>Dice Similarity Coefficient (DSC)</w:t>
      </w:r>
    </w:p>
    <w:p w14:paraId="7315D6F1" w14:textId="4BB12664" w:rsidR="001230CD" w:rsidRDefault="001230CD" w:rsidP="001230CD">
      <w:pPr>
        <w:pStyle w:val="a3"/>
        <w:numPr>
          <w:ilvl w:val="0"/>
          <w:numId w:val="4"/>
        </w:numPr>
        <w:ind w:firstLineChars="0"/>
      </w:pPr>
      <w:r w:rsidRPr="001230CD">
        <w:t>Normalized Surface Distance (NSD)</w:t>
      </w:r>
    </w:p>
    <w:p w14:paraId="661AAD75" w14:textId="7A2A109F" w:rsidR="001230CD" w:rsidRDefault="001230CD" w:rsidP="001230CD">
      <w:pPr>
        <w:pStyle w:val="a3"/>
        <w:numPr>
          <w:ilvl w:val="0"/>
          <w:numId w:val="4"/>
        </w:numPr>
        <w:ind w:firstLineChars="0"/>
      </w:pPr>
      <w:r w:rsidRPr="001230CD">
        <w:t>Running time</w:t>
      </w:r>
    </w:p>
    <w:p w14:paraId="3ACC8E3C" w14:textId="2EC8A651" w:rsidR="001230CD" w:rsidRPr="00EB67BB" w:rsidRDefault="001230CD" w:rsidP="001230C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1230CD">
        <w:t xml:space="preserve">Maximum used GPU memory (when the inference </w:t>
      </w:r>
      <w:proofErr w:type="spellStart"/>
      <w:r w:rsidRPr="001230CD">
        <w:t>isstable</w:t>
      </w:r>
      <w:proofErr w:type="spellEnd"/>
      <w:r w:rsidRPr="001230CD">
        <w:t>)</w:t>
      </w:r>
    </w:p>
    <w:p w14:paraId="2627C02A" w14:textId="4537E23F" w:rsidR="00C5558A" w:rsidRDefault="00284C31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Environments and requirements</w:t>
      </w:r>
    </w:p>
    <w:p w14:paraId="0C6A7E28" w14:textId="6AC0AE25" w:rsidR="007E351D" w:rsidRDefault="007E351D" w:rsidP="007E351D">
      <w:pPr>
        <w:ind w:firstLineChars="202" w:firstLine="424"/>
      </w:pPr>
      <w:r>
        <w:t xml:space="preserve">The environments and requirements of the </w:t>
      </w:r>
      <w:r w:rsidR="00E631AB">
        <w:t xml:space="preserve">baseline </w:t>
      </w:r>
      <w:r>
        <w:t>method being used is shown in Table 2.</w:t>
      </w:r>
    </w:p>
    <w:p w14:paraId="4A193786" w14:textId="2993B578" w:rsidR="007E351D" w:rsidRDefault="007E351D" w:rsidP="007E351D">
      <w:pPr>
        <w:spacing w:beforeLines="50" w:before="156"/>
        <w:jc w:val="center"/>
      </w:pPr>
      <w:r>
        <w:rPr>
          <w:rFonts w:hint="eastAsia"/>
        </w:rPr>
        <w:t>T</w:t>
      </w:r>
      <w:r>
        <w:t>able 2. Environments and requirements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949"/>
      </w:tblGrid>
      <w:tr w:rsidR="007E351D" w14:paraId="1E49BE1A" w14:textId="77777777" w:rsidTr="005442F7">
        <w:tc>
          <w:tcPr>
            <w:tcW w:w="1701" w:type="dxa"/>
            <w:vAlign w:val="center"/>
          </w:tcPr>
          <w:p w14:paraId="5C5546A0" w14:textId="5D968BED" w:rsidR="007E351D" w:rsidRDefault="007E351D" w:rsidP="005442F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buntu version</w:t>
            </w:r>
          </w:p>
        </w:tc>
        <w:tc>
          <w:tcPr>
            <w:tcW w:w="2949" w:type="dxa"/>
            <w:vAlign w:val="center"/>
          </w:tcPr>
          <w:p w14:paraId="4E834DBA" w14:textId="77777777" w:rsidR="007E351D" w:rsidRDefault="007E351D" w:rsidP="005442F7">
            <w:pPr>
              <w:rPr>
                <w:rFonts w:hint="eastAsia"/>
              </w:rPr>
            </w:pPr>
          </w:p>
        </w:tc>
      </w:tr>
      <w:tr w:rsidR="007E351D" w14:paraId="7C0B9F47" w14:textId="77777777" w:rsidTr="005442F7">
        <w:tc>
          <w:tcPr>
            <w:tcW w:w="1701" w:type="dxa"/>
            <w:vAlign w:val="center"/>
          </w:tcPr>
          <w:p w14:paraId="0E0EA3A5" w14:textId="6C3832EA" w:rsidR="007E351D" w:rsidRDefault="007E351D" w:rsidP="005442F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2949" w:type="dxa"/>
            <w:vAlign w:val="center"/>
          </w:tcPr>
          <w:p w14:paraId="62A8AD42" w14:textId="77777777" w:rsidR="007E351D" w:rsidRDefault="007E351D" w:rsidP="005442F7">
            <w:pPr>
              <w:rPr>
                <w:rFonts w:hint="eastAsia"/>
              </w:rPr>
            </w:pPr>
          </w:p>
        </w:tc>
      </w:tr>
      <w:tr w:rsidR="007E351D" w14:paraId="5F2FBC77" w14:textId="77777777" w:rsidTr="005442F7">
        <w:tc>
          <w:tcPr>
            <w:tcW w:w="1701" w:type="dxa"/>
            <w:vAlign w:val="center"/>
          </w:tcPr>
          <w:p w14:paraId="64EA72FB" w14:textId="23AA1345" w:rsidR="007E351D" w:rsidRDefault="007E351D" w:rsidP="005442F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2949" w:type="dxa"/>
            <w:vAlign w:val="center"/>
          </w:tcPr>
          <w:p w14:paraId="114A01B2" w14:textId="77777777" w:rsidR="007E351D" w:rsidRDefault="007E351D" w:rsidP="005442F7">
            <w:pPr>
              <w:rPr>
                <w:rFonts w:hint="eastAsia"/>
              </w:rPr>
            </w:pPr>
          </w:p>
        </w:tc>
      </w:tr>
      <w:tr w:rsidR="007E351D" w14:paraId="74DD3B7A" w14:textId="77777777" w:rsidTr="005442F7">
        <w:tc>
          <w:tcPr>
            <w:tcW w:w="1701" w:type="dxa"/>
            <w:vAlign w:val="center"/>
          </w:tcPr>
          <w:p w14:paraId="455E00EA" w14:textId="4ED551FC" w:rsidR="007E351D" w:rsidRDefault="007E351D" w:rsidP="005442F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PU</w:t>
            </w:r>
          </w:p>
        </w:tc>
        <w:tc>
          <w:tcPr>
            <w:tcW w:w="2949" w:type="dxa"/>
            <w:vAlign w:val="center"/>
          </w:tcPr>
          <w:p w14:paraId="4255E920" w14:textId="77777777" w:rsidR="007E351D" w:rsidRDefault="007E351D" w:rsidP="005442F7">
            <w:pPr>
              <w:rPr>
                <w:rFonts w:hint="eastAsia"/>
              </w:rPr>
            </w:pPr>
          </w:p>
        </w:tc>
      </w:tr>
      <w:tr w:rsidR="007E351D" w14:paraId="6128BF1C" w14:textId="77777777" w:rsidTr="005442F7">
        <w:tc>
          <w:tcPr>
            <w:tcW w:w="1701" w:type="dxa"/>
            <w:vAlign w:val="center"/>
          </w:tcPr>
          <w:p w14:paraId="663FA2C4" w14:textId="41D176EB" w:rsidR="007E351D" w:rsidRDefault="007E351D" w:rsidP="005442F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UDA version</w:t>
            </w:r>
          </w:p>
        </w:tc>
        <w:tc>
          <w:tcPr>
            <w:tcW w:w="2949" w:type="dxa"/>
            <w:vAlign w:val="center"/>
          </w:tcPr>
          <w:p w14:paraId="32542553" w14:textId="77777777" w:rsidR="007E351D" w:rsidRDefault="007E351D" w:rsidP="005442F7">
            <w:pPr>
              <w:rPr>
                <w:rFonts w:hint="eastAsia"/>
              </w:rPr>
            </w:pPr>
          </w:p>
        </w:tc>
      </w:tr>
      <w:tr w:rsidR="007E351D" w14:paraId="4ACE8DB7" w14:textId="77777777" w:rsidTr="005442F7">
        <w:tc>
          <w:tcPr>
            <w:tcW w:w="1701" w:type="dxa"/>
            <w:vAlign w:val="center"/>
          </w:tcPr>
          <w:p w14:paraId="73388CD4" w14:textId="76DB974E" w:rsidR="007E351D" w:rsidRDefault="007E351D" w:rsidP="005442F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rogramming language</w:t>
            </w:r>
          </w:p>
        </w:tc>
        <w:tc>
          <w:tcPr>
            <w:tcW w:w="2949" w:type="dxa"/>
            <w:vAlign w:val="center"/>
          </w:tcPr>
          <w:p w14:paraId="5B7FA44A" w14:textId="77777777" w:rsidR="007E351D" w:rsidRDefault="007E351D" w:rsidP="005442F7">
            <w:pPr>
              <w:rPr>
                <w:rFonts w:hint="eastAsia"/>
              </w:rPr>
            </w:pPr>
          </w:p>
        </w:tc>
      </w:tr>
      <w:tr w:rsidR="007E351D" w14:paraId="4026F39F" w14:textId="77777777" w:rsidTr="005442F7">
        <w:tc>
          <w:tcPr>
            <w:tcW w:w="1701" w:type="dxa"/>
            <w:vAlign w:val="center"/>
          </w:tcPr>
          <w:p w14:paraId="711F6F5B" w14:textId="7BD352A2" w:rsidR="007E351D" w:rsidRDefault="007E351D" w:rsidP="005442F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eep learning framework</w:t>
            </w:r>
          </w:p>
        </w:tc>
        <w:tc>
          <w:tcPr>
            <w:tcW w:w="2949" w:type="dxa"/>
            <w:vAlign w:val="center"/>
          </w:tcPr>
          <w:p w14:paraId="5DFFFA01" w14:textId="77777777" w:rsidR="007E351D" w:rsidRDefault="007E351D" w:rsidP="005442F7">
            <w:pPr>
              <w:rPr>
                <w:rFonts w:hint="eastAsia"/>
              </w:rPr>
            </w:pPr>
          </w:p>
        </w:tc>
      </w:tr>
      <w:tr w:rsidR="007E351D" w14:paraId="5AF7B10C" w14:textId="77777777" w:rsidTr="005442F7">
        <w:tc>
          <w:tcPr>
            <w:tcW w:w="1701" w:type="dxa"/>
            <w:vAlign w:val="center"/>
          </w:tcPr>
          <w:p w14:paraId="315CECE2" w14:textId="46A857B1" w:rsidR="007E351D" w:rsidRDefault="007E351D" w:rsidP="005442F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pecification of dependencies</w:t>
            </w:r>
          </w:p>
        </w:tc>
        <w:tc>
          <w:tcPr>
            <w:tcW w:w="2949" w:type="dxa"/>
            <w:vAlign w:val="center"/>
          </w:tcPr>
          <w:p w14:paraId="54F876F0" w14:textId="403F42CC" w:rsidR="007E351D" w:rsidRDefault="007E351D" w:rsidP="005442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nU</w:t>
            </w:r>
            <w:proofErr w:type="spellEnd"/>
            <w:r>
              <w:t>-Net</w:t>
            </w:r>
          </w:p>
        </w:tc>
      </w:tr>
    </w:tbl>
    <w:p w14:paraId="34347170" w14:textId="2AA7E2D7" w:rsidR="00C5558A" w:rsidRDefault="00C5558A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R</w:t>
      </w:r>
      <w:r w:rsidRPr="00EB67BB">
        <w:rPr>
          <w:b/>
          <w:bCs/>
          <w:sz w:val="24"/>
          <w:szCs w:val="28"/>
        </w:rPr>
        <w:t>esults</w:t>
      </w:r>
    </w:p>
    <w:p w14:paraId="05B60A9B" w14:textId="77777777" w:rsidR="00EB67BB" w:rsidRPr="00EB67BB" w:rsidRDefault="00EB67BB" w:rsidP="00EB67BB"/>
    <w:p w14:paraId="3D0BA58F" w14:textId="370924B9" w:rsidR="00EB67BB" w:rsidRDefault="00EB67BB" w:rsidP="00EB67BB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D</w:t>
      </w:r>
      <w:r w:rsidRPr="00EB67BB">
        <w:rPr>
          <w:b/>
          <w:bCs/>
          <w:sz w:val="24"/>
          <w:szCs w:val="28"/>
        </w:rPr>
        <w:t>iscussion and Conclusion</w:t>
      </w:r>
    </w:p>
    <w:p w14:paraId="74D29DFA" w14:textId="77777777" w:rsidR="00EB67BB" w:rsidRPr="00EB67BB" w:rsidRDefault="00EB67BB" w:rsidP="00EB67BB"/>
    <w:p w14:paraId="49FC2057" w14:textId="780A1E21" w:rsidR="00EB67BB" w:rsidRDefault="00EB67BB" w:rsidP="00EB67BB">
      <w:pPr>
        <w:rPr>
          <w:b/>
          <w:bCs/>
          <w:sz w:val="24"/>
          <w:szCs w:val="28"/>
        </w:rPr>
      </w:pPr>
      <w:r w:rsidRPr="00EB67BB">
        <w:rPr>
          <w:b/>
          <w:bCs/>
          <w:sz w:val="24"/>
          <w:szCs w:val="28"/>
        </w:rPr>
        <w:t>Acknowledgement</w:t>
      </w:r>
    </w:p>
    <w:p w14:paraId="020F3DF2" w14:textId="32636EC0" w:rsidR="00EB67BB" w:rsidRPr="00EB67BB" w:rsidRDefault="00EB67BB" w:rsidP="00EB67BB">
      <w:pPr>
        <w:ind w:firstLineChars="202" w:firstLine="424"/>
      </w:pPr>
      <w:r>
        <w:rPr>
          <w:rFonts w:hint="eastAsia"/>
        </w:rPr>
        <w:t>T</w:t>
      </w:r>
      <w:r>
        <w:t>he authors of this paper declare that the segmentation method they</w:t>
      </w:r>
      <w:r w:rsidR="002B3B69">
        <w:t xml:space="preserve"> implemented for participation in the FLARE challenge has not used any pre-trained models nor additional datasets other than those provided by the organizers.</w:t>
      </w:r>
    </w:p>
    <w:p w14:paraId="76C825A4" w14:textId="6E2E44B6" w:rsidR="00EB67BB" w:rsidRPr="00EB67BB" w:rsidRDefault="00EB67BB" w:rsidP="00EB67BB">
      <w:pPr>
        <w:rPr>
          <w:b/>
          <w:bCs/>
          <w:sz w:val="24"/>
          <w:szCs w:val="28"/>
        </w:rPr>
      </w:pPr>
      <w:r w:rsidRPr="00EB67BB">
        <w:rPr>
          <w:rFonts w:hint="eastAsia"/>
          <w:b/>
          <w:bCs/>
          <w:sz w:val="24"/>
          <w:szCs w:val="28"/>
        </w:rPr>
        <w:t>R</w:t>
      </w:r>
      <w:r w:rsidRPr="00EB67BB">
        <w:rPr>
          <w:b/>
          <w:bCs/>
          <w:sz w:val="24"/>
          <w:szCs w:val="28"/>
        </w:rPr>
        <w:t>eferences</w:t>
      </w:r>
    </w:p>
    <w:p w14:paraId="000EFC32" w14:textId="143570A5" w:rsidR="00EB67BB" w:rsidRDefault="006B7870" w:rsidP="00E54D3D">
      <w:pPr>
        <w:spacing w:afterLines="50" w:after="156"/>
        <w:ind w:left="315" w:hangingChars="150" w:hanging="315"/>
      </w:pPr>
      <w:r>
        <w:rPr>
          <w:rFonts w:hint="eastAsia"/>
        </w:rPr>
        <w:t>[</w:t>
      </w:r>
      <w:r>
        <w:t xml:space="preserve">1] </w:t>
      </w:r>
      <w:r w:rsidR="00F20B93" w:rsidRPr="00F20B93">
        <w:t xml:space="preserve">F. </w:t>
      </w:r>
      <w:proofErr w:type="spellStart"/>
      <w:r w:rsidR="00F20B93" w:rsidRPr="00F20B93">
        <w:t>Isensee</w:t>
      </w:r>
      <w:proofErr w:type="spellEnd"/>
      <w:r w:rsidR="00F20B93" w:rsidRPr="00F20B93">
        <w:t>, P. F. Jaeger, S. A. Kohl, J. Petersen,</w:t>
      </w:r>
      <w:r w:rsidR="00F20B93">
        <w:t xml:space="preserve"> </w:t>
      </w:r>
      <w:r w:rsidR="00F20B93" w:rsidRPr="00F20B93">
        <w:t>and</w:t>
      </w:r>
      <w:r w:rsidR="00F20B93">
        <w:t xml:space="preserve"> </w:t>
      </w:r>
      <w:r w:rsidR="00F20B93" w:rsidRPr="00F20B93">
        <w:t>K. H. Maier-Hein, “</w:t>
      </w:r>
      <w:proofErr w:type="spellStart"/>
      <w:r w:rsidR="00F20B93" w:rsidRPr="00F20B93">
        <w:t>nn</w:t>
      </w:r>
      <w:r w:rsidR="00F141B2">
        <w:t>U</w:t>
      </w:r>
      <w:proofErr w:type="spellEnd"/>
      <w:r w:rsidR="00F20B93" w:rsidRPr="00F20B93">
        <w:t>-</w:t>
      </w:r>
      <w:r w:rsidR="00F141B2">
        <w:t>N</w:t>
      </w:r>
      <w:r w:rsidR="00F20B93" w:rsidRPr="00F20B93">
        <w:t>et: a self-configuring method for</w:t>
      </w:r>
      <w:r w:rsidR="00F141B2">
        <w:t xml:space="preserve"> </w:t>
      </w:r>
      <w:r w:rsidR="00F20B93" w:rsidRPr="00F20B93">
        <w:t>deep learning-based biomedical</w:t>
      </w:r>
      <w:r w:rsidR="00F141B2">
        <w:t xml:space="preserve"> </w:t>
      </w:r>
      <w:r w:rsidR="00F20B93" w:rsidRPr="00F20B93">
        <w:t>image segmentation</w:t>
      </w:r>
      <w:r w:rsidR="00F141B2" w:rsidRPr="00F20B93">
        <w:t xml:space="preserve">,” </w:t>
      </w:r>
      <w:r w:rsidR="00F141B2" w:rsidRPr="00F141B2">
        <w:rPr>
          <w:i/>
          <w:iCs/>
        </w:rPr>
        <w:t>Na</w:t>
      </w:r>
      <w:r w:rsidR="00F20B93" w:rsidRPr="00F141B2">
        <w:rPr>
          <w:i/>
          <w:iCs/>
        </w:rPr>
        <w:t>ture Methods</w:t>
      </w:r>
      <w:r w:rsidR="00F20B93" w:rsidRPr="00F20B93">
        <w:t>, vol. 18, no. 2, pp. 203–211, 2021</w:t>
      </w:r>
      <w:r w:rsidR="00F141B2">
        <w:t>.</w:t>
      </w:r>
    </w:p>
    <w:p w14:paraId="2516C9CB" w14:textId="0B8CBA90" w:rsidR="006B7870" w:rsidRDefault="00E31D12" w:rsidP="00E54D3D">
      <w:pPr>
        <w:spacing w:afterLines="50" w:after="156"/>
        <w:ind w:left="315" w:hangingChars="150" w:hanging="315"/>
      </w:pPr>
      <w:r>
        <w:rPr>
          <w:rFonts w:hint="eastAsia"/>
        </w:rPr>
        <w:t>[</w:t>
      </w:r>
      <w:r>
        <w:t xml:space="preserve">2] </w:t>
      </w:r>
      <w:r w:rsidR="00F141B2" w:rsidRPr="00F141B2">
        <w:t xml:space="preserve">O. </w:t>
      </w:r>
      <w:proofErr w:type="spellStart"/>
      <w:r w:rsidR="00F141B2" w:rsidRPr="00F141B2">
        <w:t>Ronneberger</w:t>
      </w:r>
      <w:proofErr w:type="spellEnd"/>
      <w:r w:rsidR="00F141B2" w:rsidRPr="00F141B2">
        <w:t xml:space="preserve">, P. Fischer, and T. </w:t>
      </w:r>
      <w:proofErr w:type="spellStart"/>
      <w:r w:rsidR="00F141B2" w:rsidRPr="00F141B2">
        <w:t>Brox</w:t>
      </w:r>
      <w:proofErr w:type="spellEnd"/>
      <w:r w:rsidR="00F141B2" w:rsidRPr="00F141B2">
        <w:t>, “U-net: Convolutional networks for biomedical image segmentation,” in</w:t>
      </w:r>
      <w:r w:rsidR="00F141B2">
        <w:t xml:space="preserve"> </w:t>
      </w:r>
      <w:r w:rsidR="00F141B2" w:rsidRPr="00F141B2">
        <w:rPr>
          <w:i/>
          <w:iCs/>
        </w:rPr>
        <w:t>International Conference on Medical image computing and</w:t>
      </w:r>
      <w:r w:rsidR="00F141B2" w:rsidRPr="00F141B2">
        <w:rPr>
          <w:i/>
          <w:iCs/>
        </w:rPr>
        <w:t xml:space="preserve"> </w:t>
      </w:r>
      <w:r w:rsidR="00F141B2" w:rsidRPr="00F141B2">
        <w:rPr>
          <w:i/>
          <w:iCs/>
        </w:rPr>
        <w:t>computer-assisted intervention</w:t>
      </w:r>
      <w:r w:rsidR="00F141B2" w:rsidRPr="00F141B2">
        <w:t>.</w:t>
      </w:r>
      <w:r w:rsidR="00F141B2">
        <w:t xml:space="preserve"> </w:t>
      </w:r>
      <w:r w:rsidR="00F141B2" w:rsidRPr="00F141B2">
        <w:t>Springer, 2015, pp. 234–241.</w:t>
      </w:r>
    </w:p>
    <w:p w14:paraId="30DDCFF9" w14:textId="6C2712A5" w:rsidR="00F141B2" w:rsidRDefault="00F141B2" w:rsidP="00E54D3D">
      <w:pPr>
        <w:spacing w:afterLines="50" w:after="156"/>
        <w:ind w:left="315" w:hangingChars="150" w:hanging="315"/>
      </w:pPr>
      <w:r>
        <w:rPr>
          <w:rFonts w:hint="eastAsia"/>
        </w:rPr>
        <w:t>[</w:t>
      </w:r>
      <w:r>
        <w:t xml:space="preserve">3] </w:t>
      </w:r>
      <w:r w:rsidRPr="00F141B2">
        <w:t xml:space="preserve">A. L. Simpson, M. Antonelli, S. </w:t>
      </w:r>
      <w:proofErr w:type="spellStart"/>
      <w:r w:rsidRPr="00F141B2">
        <w:t>Bakas</w:t>
      </w:r>
      <w:proofErr w:type="spellEnd"/>
      <w:r w:rsidRPr="00F141B2">
        <w:t xml:space="preserve">, M. </w:t>
      </w:r>
      <w:proofErr w:type="spellStart"/>
      <w:r w:rsidRPr="00F141B2">
        <w:t>Bilello</w:t>
      </w:r>
      <w:proofErr w:type="spellEnd"/>
      <w:r w:rsidRPr="00F141B2">
        <w:t xml:space="preserve">, K. Farahani, B. Van </w:t>
      </w:r>
      <w:proofErr w:type="spellStart"/>
      <w:r w:rsidRPr="00F141B2">
        <w:t>Ginneken</w:t>
      </w:r>
      <w:proofErr w:type="spellEnd"/>
      <w:r w:rsidRPr="00F141B2">
        <w:t>, A. Kopp-Schneider, B. A. Landman,</w:t>
      </w:r>
      <w:r>
        <w:t xml:space="preserve"> </w:t>
      </w:r>
      <w:r w:rsidRPr="00F141B2">
        <w:t xml:space="preserve">G. </w:t>
      </w:r>
      <w:proofErr w:type="spellStart"/>
      <w:r w:rsidRPr="00F141B2">
        <w:t>Litjens</w:t>
      </w:r>
      <w:proofErr w:type="spellEnd"/>
      <w:r w:rsidRPr="00F141B2">
        <w:t xml:space="preserve">, B. </w:t>
      </w:r>
      <w:proofErr w:type="spellStart"/>
      <w:r w:rsidRPr="00F141B2">
        <w:t>Menze</w:t>
      </w:r>
      <w:proofErr w:type="spellEnd"/>
      <w:r w:rsidR="000C5950">
        <w:t xml:space="preserve"> </w:t>
      </w:r>
      <w:r w:rsidRPr="000C5950">
        <w:rPr>
          <w:i/>
          <w:iCs/>
        </w:rPr>
        <w:t>et al</w:t>
      </w:r>
      <w:r w:rsidRPr="00F141B2">
        <w:t>., “A large annotated medical image</w:t>
      </w:r>
      <w:r w:rsidR="00A573A5">
        <w:t xml:space="preserve"> </w:t>
      </w:r>
      <w:r w:rsidRPr="00F141B2">
        <w:t>dataset for the development and evaluation of segmentation</w:t>
      </w:r>
      <w:r>
        <w:t xml:space="preserve"> </w:t>
      </w:r>
      <w:r w:rsidRPr="00F141B2">
        <w:t>algorithms,”</w:t>
      </w:r>
      <w:r>
        <w:t xml:space="preserve"> </w:t>
      </w:r>
      <w:proofErr w:type="spellStart"/>
      <w:r w:rsidRPr="00F141B2">
        <w:rPr>
          <w:i/>
          <w:iCs/>
        </w:rPr>
        <w:t>arXiv</w:t>
      </w:r>
      <w:proofErr w:type="spellEnd"/>
      <w:r w:rsidRPr="00F141B2">
        <w:rPr>
          <w:i/>
          <w:iCs/>
        </w:rPr>
        <w:t xml:space="preserve"> preprint arXiv:1902.09063</w:t>
      </w:r>
      <w:r w:rsidRPr="00F141B2">
        <w:t>, 2019.</w:t>
      </w:r>
    </w:p>
    <w:p w14:paraId="7F7C7ECC" w14:textId="4DFCF276" w:rsidR="00F141B2" w:rsidRDefault="00F141B2" w:rsidP="00E54D3D">
      <w:pPr>
        <w:spacing w:afterLines="50" w:after="156"/>
        <w:ind w:left="315" w:hangingChars="150" w:hanging="315"/>
      </w:pPr>
      <w:r>
        <w:rPr>
          <w:rFonts w:hint="eastAsia"/>
        </w:rPr>
        <w:lastRenderedPageBreak/>
        <w:t>[</w:t>
      </w:r>
      <w:r>
        <w:t xml:space="preserve">4] </w:t>
      </w:r>
      <w:r w:rsidRPr="00F141B2">
        <w:t xml:space="preserve">P. Bilic, P. F. Christ, E. </w:t>
      </w:r>
      <w:proofErr w:type="spellStart"/>
      <w:r w:rsidRPr="00F141B2">
        <w:t>Vorontsov</w:t>
      </w:r>
      <w:proofErr w:type="spellEnd"/>
      <w:r w:rsidRPr="00F141B2">
        <w:t xml:space="preserve">, G. </w:t>
      </w:r>
      <w:proofErr w:type="spellStart"/>
      <w:r w:rsidRPr="00F141B2">
        <w:t>Chlebus</w:t>
      </w:r>
      <w:proofErr w:type="spellEnd"/>
      <w:r w:rsidRPr="00F141B2">
        <w:t>, H.</w:t>
      </w:r>
      <w:r>
        <w:t xml:space="preserve"> </w:t>
      </w:r>
      <w:r w:rsidRPr="00F141B2">
        <w:t>Chen,</w:t>
      </w:r>
      <w:r>
        <w:t xml:space="preserve"> </w:t>
      </w:r>
      <w:r w:rsidRPr="00F141B2">
        <w:t xml:space="preserve">Q. Dou, C.-W. Fu, X. Han, P.-A. Heng, J. </w:t>
      </w:r>
      <w:proofErr w:type="spellStart"/>
      <w:r w:rsidRPr="00F141B2">
        <w:t>Hesser</w:t>
      </w:r>
      <w:proofErr w:type="spellEnd"/>
      <w:r w:rsidR="000C5950">
        <w:t xml:space="preserve"> </w:t>
      </w:r>
      <w:r w:rsidRPr="000C5950">
        <w:rPr>
          <w:i/>
          <w:iCs/>
        </w:rPr>
        <w:t>et al</w:t>
      </w:r>
      <w:r w:rsidRPr="00F141B2">
        <w:t>., “The</w:t>
      </w:r>
      <w:r>
        <w:t xml:space="preserve"> </w:t>
      </w:r>
      <w:r w:rsidRPr="00F141B2">
        <w:t>liver tumor segmentation benchmark (</w:t>
      </w:r>
      <w:proofErr w:type="spellStart"/>
      <w:r w:rsidRPr="00F141B2">
        <w:t>lits</w:t>
      </w:r>
      <w:proofErr w:type="spellEnd"/>
      <w:r w:rsidRPr="00F141B2">
        <w:t>),”</w:t>
      </w:r>
      <w:r>
        <w:t xml:space="preserve"> </w:t>
      </w:r>
      <w:proofErr w:type="spellStart"/>
      <w:r w:rsidRPr="00F141B2">
        <w:t>a</w:t>
      </w:r>
      <w:r w:rsidRPr="00F141B2">
        <w:rPr>
          <w:i/>
          <w:iCs/>
        </w:rPr>
        <w:t>rXiv</w:t>
      </w:r>
      <w:proofErr w:type="spellEnd"/>
      <w:r w:rsidRPr="00F141B2">
        <w:rPr>
          <w:i/>
          <w:iCs/>
        </w:rPr>
        <w:t xml:space="preserve"> preprint</w:t>
      </w:r>
      <w:r w:rsidRPr="00F141B2">
        <w:rPr>
          <w:i/>
          <w:iCs/>
        </w:rPr>
        <w:t xml:space="preserve"> </w:t>
      </w:r>
      <w:r w:rsidRPr="00F141B2">
        <w:rPr>
          <w:i/>
          <w:iCs/>
        </w:rPr>
        <w:t>arXiv:1901.04056</w:t>
      </w:r>
      <w:r w:rsidRPr="00F141B2">
        <w:t>, 2019.</w:t>
      </w:r>
    </w:p>
    <w:p w14:paraId="52082414" w14:textId="05F61E81" w:rsidR="00F141B2" w:rsidRDefault="00BF6C01" w:rsidP="00E54D3D">
      <w:pPr>
        <w:spacing w:afterLines="50" w:after="156"/>
        <w:ind w:left="315" w:hangingChars="150" w:hanging="315"/>
      </w:pPr>
      <w:r>
        <w:t xml:space="preserve">[5] </w:t>
      </w:r>
      <w:r w:rsidRPr="00BF6C01">
        <w:t xml:space="preserve">H. Roth, A. Farag, E. </w:t>
      </w:r>
      <w:proofErr w:type="spellStart"/>
      <w:r w:rsidRPr="00BF6C01">
        <w:t>Turkbey</w:t>
      </w:r>
      <w:proofErr w:type="spellEnd"/>
      <w:r w:rsidRPr="00BF6C01">
        <w:t xml:space="preserve">, L. Lu, J. Liu, and R. Summers, “Data from pancreas-ct. the cancer imaging </w:t>
      </w:r>
      <w:r w:rsidRPr="00BF6C01">
        <w:t>archive (</w:t>
      </w:r>
      <w:r w:rsidRPr="00BF6C01">
        <w:t>2016).”</w:t>
      </w:r>
    </w:p>
    <w:p w14:paraId="52C2ED9A" w14:textId="63D5473C" w:rsidR="00BF6C01" w:rsidRDefault="00BF6C01" w:rsidP="00E54D3D">
      <w:pPr>
        <w:spacing w:afterLines="50" w:after="156"/>
        <w:ind w:left="315" w:hangingChars="150" w:hanging="315"/>
      </w:pPr>
      <w:r>
        <w:t>[6]</w:t>
      </w:r>
      <w:r w:rsidRPr="00BF6C01">
        <w:t xml:space="preserve"> </w:t>
      </w:r>
      <w:r w:rsidRPr="00BF6C01">
        <w:t xml:space="preserve">H. R. Roth, L. Lu, A. Farag, H.-C. Shin, J. Liu, E. B. </w:t>
      </w:r>
      <w:proofErr w:type="spellStart"/>
      <w:r w:rsidRPr="00BF6C01">
        <w:t>Turkbey</w:t>
      </w:r>
      <w:proofErr w:type="spellEnd"/>
      <w:r w:rsidRPr="00BF6C01">
        <w:t>, and R. M. Summers, “</w:t>
      </w:r>
      <w:proofErr w:type="spellStart"/>
      <w:r w:rsidRPr="00BF6C01">
        <w:t>Deeporgan</w:t>
      </w:r>
      <w:proofErr w:type="spellEnd"/>
      <w:r w:rsidRPr="00BF6C01">
        <w:t>: Multi-level deep convolutional networks for automated pancreas segmentation,”</w:t>
      </w:r>
      <w:r>
        <w:t xml:space="preserve"> </w:t>
      </w:r>
      <w:r w:rsidRPr="00BF6C01">
        <w:t>in</w:t>
      </w:r>
      <w:r>
        <w:t xml:space="preserve"> </w:t>
      </w:r>
      <w:r w:rsidRPr="00BF6C01">
        <w:rPr>
          <w:i/>
          <w:iCs/>
        </w:rPr>
        <w:t>International conference on medical image computing and</w:t>
      </w:r>
      <w:r w:rsidRPr="00BF6C01">
        <w:rPr>
          <w:i/>
          <w:iCs/>
        </w:rPr>
        <w:t xml:space="preserve"> </w:t>
      </w:r>
      <w:r w:rsidRPr="00BF6C01">
        <w:rPr>
          <w:i/>
          <w:iCs/>
        </w:rPr>
        <w:t>computer-assisted intervention</w:t>
      </w:r>
      <w:r w:rsidRPr="00BF6C01">
        <w:t>.</w:t>
      </w:r>
      <w:r>
        <w:t xml:space="preserve"> </w:t>
      </w:r>
      <w:r w:rsidRPr="00BF6C01">
        <w:t>Springer, 2015, pp. 556–564.</w:t>
      </w:r>
      <w:r>
        <w:t xml:space="preserve"> </w:t>
      </w:r>
    </w:p>
    <w:p w14:paraId="6AA7718A" w14:textId="5BEBF3D5" w:rsidR="00BF6C01" w:rsidRDefault="00BF6C01" w:rsidP="00E54D3D">
      <w:pPr>
        <w:spacing w:afterLines="50" w:after="156"/>
        <w:ind w:left="315" w:hangingChars="150" w:hanging="315"/>
      </w:pPr>
      <w:r>
        <w:rPr>
          <w:rFonts w:hint="eastAsia"/>
        </w:rPr>
        <w:t>[</w:t>
      </w:r>
      <w:r>
        <w:t xml:space="preserve">7] </w:t>
      </w:r>
      <w:r w:rsidRPr="00BF6C01">
        <w:t xml:space="preserve">K. Clark, B. </w:t>
      </w:r>
      <w:proofErr w:type="spellStart"/>
      <w:r w:rsidRPr="00BF6C01">
        <w:t>Vendt</w:t>
      </w:r>
      <w:proofErr w:type="spellEnd"/>
      <w:r w:rsidRPr="00BF6C01">
        <w:t xml:space="preserve">, K. Smith, J. </w:t>
      </w:r>
      <w:proofErr w:type="spellStart"/>
      <w:r w:rsidRPr="00BF6C01">
        <w:t>Freymann</w:t>
      </w:r>
      <w:proofErr w:type="spellEnd"/>
      <w:r w:rsidRPr="00BF6C01">
        <w:t xml:space="preserve">, J. Kirby, P. Koppel, S. Moore, S. Phillips, D. </w:t>
      </w:r>
      <w:proofErr w:type="spellStart"/>
      <w:r w:rsidRPr="00BF6C01">
        <w:t>Maffitt</w:t>
      </w:r>
      <w:proofErr w:type="spellEnd"/>
      <w:r w:rsidRPr="00BF6C01">
        <w:t>, M. Pringle</w:t>
      </w:r>
      <w:r w:rsidR="000C5950">
        <w:t xml:space="preserve"> </w:t>
      </w:r>
      <w:r w:rsidRPr="000C5950">
        <w:rPr>
          <w:i/>
          <w:iCs/>
        </w:rPr>
        <w:t>et al</w:t>
      </w:r>
      <w:r w:rsidRPr="00BF6C01">
        <w:t>., “The</w:t>
      </w:r>
      <w:r>
        <w:t xml:space="preserve"> </w:t>
      </w:r>
      <w:r w:rsidRPr="00BF6C01">
        <w:t>cancer imaging archive (</w:t>
      </w:r>
      <w:proofErr w:type="spellStart"/>
      <w:r w:rsidRPr="00BF6C01">
        <w:t>tcia</w:t>
      </w:r>
      <w:proofErr w:type="spellEnd"/>
      <w:r w:rsidRPr="00BF6C01">
        <w:t>):  maintaining and operating a</w:t>
      </w:r>
      <w:r>
        <w:t xml:space="preserve"> </w:t>
      </w:r>
      <w:r w:rsidRPr="00BF6C01">
        <w:t>public information repository,”</w:t>
      </w:r>
      <w:r>
        <w:t xml:space="preserve"> </w:t>
      </w:r>
      <w:r w:rsidRPr="00BF6C01">
        <w:rPr>
          <w:i/>
          <w:iCs/>
        </w:rPr>
        <w:t>Journal of digital imaging</w:t>
      </w:r>
      <w:r w:rsidRPr="00BF6C01">
        <w:t>,</w:t>
      </w:r>
      <w:r>
        <w:t xml:space="preserve"> </w:t>
      </w:r>
      <w:r w:rsidRPr="00BF6C01">
        <w:t>vol. 26, no. 6, pp. 1045–1057, 2013.</w:t>
      </w:r>
    </w:p>
    <w:p w14:paraId="0425CDCA" w14:textId="1C85A091" w:rsidR="00BF6C01" w:rsidRDefault="00BF6C01" w:rsidP="00E54D3D">
      <w:pPr>
        <w:spacing w:afterLines="50" w:after="156"/>
        <w:ind w:left="315" w:hangingChars="150" w:hanging="315"/>
      </w:pPr>
      <w:r>
        <w:rPr>
          <w:rFonts w:hint="eastAsia"/>
        </w:rPr>
        <w:t>[</w:t>
      </w:r>
      <w:r>
        <w:t xml:space="preserve">8] </w:t>
      </w:r>
      <w:r w:rsidRPr="00BF6C01">
        <w:t xml:space="preserve">N. Heller, F. </w:t>
      </w:r>
      <w:proofErr w:type="spellStart"/>
      <w:r w:rsidRPr="00BF6C01">
        <w:t>Isensee</w:t>
      </w:r>
      <w:proofErr w:type="spellEnd"/>
      <w:r w:rsidRPr="00BF6C01">
        <w:t xml:space="preserve">, K. H. Maier-Hein, X. Hou, C. </w:t>
      </w:r>
      <w:proofErr w:type="spellStart"/>
      <w:r w:rsidRPr="00BF6C01">
        <w:t>Xie</w:t>
      </w:r>
      <w:proofErr w:type="spellEnd"/>
      <w:r w:rsidRPr="00BF6C01">
        <w:t>,</w:t>
      </w:r>
      <w:r>
        <w:t xml:space="preserve"> </w:t>
      </w:r>
      <w:r w:rsidRPr="00BF6C01">
        <w:t>F. Li, Y. Nan, G. Mu, Z. Lin, M. Han</w:t>
      </w:r>
      <w:r>
        <w:t xml:space="preserve"> </w:t>
      </w:r>
      <w:r w:rsidRPr="000C5950">
        <w:rPr>
          <w:i/>
          <w:iCs/>
        </w:rPr>
        <w:t>et al</w:t>
      </w:r>
      <w:r w:rsidRPr="00BF6C01">
        <w:t>., “The state of</w:t>
      </w:r>
      <w:r>
        <w:t xml:space="preserve"> </w:t>
      </w:r>
      <w:r w:rsidRPr="00BF6C01">
        <w:t xml:space="preserve">the art in kidney and kidney tumor segmentation in contrast-enhanced </w:t>
      </w:r>
      <w:proofErr w:type="spellStart"/>
      <w:r w:rsidRPr="00BF6C01">
        <w:t>ct</w:t>
      </w:r>
      <w:proofErr w:type="spellEnd"/>
      <w:r w:rsidRPr="00BF6C01">
        <w:t xml:space="preserve"> imaging: Results of the kits19 challenge,”</w:t>
      </w:r>
      <w:r>
        <w:t xml:space="preserve"> </w:t>
      </w:r>
      <w:r w:rsidRPr="000C5950">
        <w:rPr>
          <w:i/>
          <w:iCs/>
        </w:rPr>
        <w:t>Medical Image Analysis</w:t>
      </w:r>
      <w:r w:rsidRPr="00BF6C01">
        <w:t>, vol. 67, p. 101821, 2021.</w:t>
      </w:r>
    </w:p>
    <w:p w14:paraId="4D6D99EA" w14:textId="5E075F9D" w:rsidR="000C5950" w:rsidRDefault="000C5950" w:rsidP="00E54D3D">
      <w:pPr>
        <w:spacing w:afterLines="50" w:after="156"/>
        <w:ind w:left="315" w:hangingChars="150" w:hanging="315"/>
      </w:pPr>
      <w:r>
        <w:rPr>
          <w:rFonts w:hint="eastAsia"/>
        </w:rPr>
        <w:t>[</w:t>
      </w:r>
      <w:r>
        <w:t xml:space="preserve">9] </w:t>
      </w:r>
      <w:r w:rsidRPr="000C5950">
        <w:t>N. Heller, S. McSweeney, M. T. Peterson, S. Peterson,</w:t>
      </w:r>
      <w:r>
        <w:t xml:space="preserve"> </w:t>
      </w:r>
      <w:r w:rsidRPr="000C5950">
        <w:t xml:space="preserve">J. Rickman, B. </w:t>
      </w:r>
      <w:proofErr w:type="spellStart"/>
      <w:r w:rsidRPr="000C5950">
        <w:t>Stai</w:t>
      </w:r>
      <w:proofErr w:type="spellEnd"/>
      <w:r w:rsidRPr="000C5950">
        <w:t xml:space="preserve">, R. </w:t>
      </w:r>
      <w:proofErr w:type="spellStart"/>
      <w:r w:rsidRPr="000C5950">
        <w:t>Tejpaul</w:t>
      </w:r>
      <w:proofErr w:type="spellEnd"/>
      <w:r w:rsidRPr="000C5950">
        <w:t xml:space="preserve">, M.  </w:t>
      </w:r>
      <w:proofErr w:type="spellStart"/>
      <w:r w:rsidRPr="000C5950">
        <w:t>Oestreich</w:t>
      </w:r>
      <w:proofErr w:type="spellEnd"/>
      <w:r w:rsidRPr="000C5950">
        <w:t>, P. Blake,</w:t>
      </w:r>
      <w:r>
        <w:t xml:space="preserve"> </w:t>
      </w:r>
      <w:r w:rsidRPr="000C5950">
        <w:t>J. Rosenberg</w:t>
      </w:r>
      <w:r>
        <w:t xml:space="preserve"> </w:t>
      </w:r>
      <w:r w:rsidRPr="000C5950">
        <w:rPr>
          <w:i/>
          <w:iCs/>
        </w:rPr>
        <w:t>et al</w:t>
      </w:r>
      <w:r w:rsidRPr="000C5950">
        <w:t>., “An international challenge to use artificial intelligence to define the state-of-the-art in kidney and</w:t>
      </w:r>
      <w:r>
        <w:t xml:space="preserve"> </w:t>
      </w:r>
      <w:r w:rsidRPr="000C5950">
        <w:t xml:space="preserve">kidney tumor segmentation in </w:t>
      </w:r>
      <w:proofErr w:type="spellStart"/>
      <w:r w:rsidRPr="000C5950">
        <w:t>ct</w:t>
      </w:r>
      <w:proofErr w:type="spellEnd"/>
      <w:r w:rsidRPr="000C5950">
        <w:t xml:space="preserve"> imaging.”</w:t>
      </w:r>
      <w:r>
        <w:t xml:space="preserve"> </w:t>
      </w:r>
      <w:r w:rsidRPr="000C5950">
        <w:rPr>
          <w:i/>
          <w:iCs/>
        </w:rPr>
        <w:t>American Society</w:t>
      </w:r>
      <w:r w:rsidRPr="000C5950">
        <w:rPr>
          <w:i/>
          <w:iCs/>
        </w:rPr>
        <w:t xml:space="preserve"> </w:t>
      </w:r>
      <w:r w:rsidRPr="000C5950">
        <w:rPr>
          <w:i/>
          <w:iCs/>
        </w:rPr>
        <w:t>of Clinical Oncology</w:t>
      </w:r>
      <w:r w:rsidRPr="000C5950">
        <w:t>, vol. 38, no. 6, pp. 626–626, 2020.</w:t>
      </w:r>
    </w:p>
    <w:p w14:paraId="1050D19F" w14:textId="4EDF6B60" w:rsidR="000C5950" w:rsidRPr="00BF6C01" w:rsidRDefault="000C5950" w:rsidP="00E54D3D">
      <w:pPr>
        <w:spacing w:afterLines="50" w:after="156"/>
        <w:ind w:left="315" w:hangingChars="150" w:hanging="315"/>
        <w:rPr>
          <w:rFonts w:hint="eastAsia"/>
        </w:rPr>
      </w:pPr>
      <w:r>
        <w:rPr>
          <w:rFonts w:hint="eastAsia"/>
        </w:rPr>
        <w:t>[</w:t>
      </w:r>
      <w:r>
        <w:t>10]</w:t>
      </w:r>
      <w:r w:rsidRPr="000C5950">
        <w:t xml:space="preserve"> </w:t>
      </w:r>
      <w:r w:rsidRPr="000C5950">
        <w:t>J. Ma, Y. Zhang, S. Gu, Y. Zhang, C. Zhu, Q. Wang, X. Liu,</w:t>
      </w:r>
      <w:r>
        <w:t xml:space="preserve"> </w:t>
      </w:r>
      <w:r w:rsidRPr="000C5950">
        <w:t>X. An, C. Ge, S. Cao</w:t>
      </w:r>
      <w:r>
        <w:t xml:space="preserve"> </w:t>
      </w:r>
      <w:r w:rsidRPr="000C5950">
        <w:rPr>
          <w:i/>
          <w:iCs/>
        </w:rPr>
        <w:t>et al</w:t>
      </w:r>
      <w:r w:rsidRPr="000C5950">
        <w:t>., “Abdomenct-1k:  Is abdominal organ segmentation a solved problem?”</w:t>
      </w:r>
      <w:r>
        <w:t xml:space="preserve"> </w:t>
      </w:r>
      <w:proofErr w:type="spellStart"/>
      <w:r w:rsidRPr="000C5950">
        <w:rPr>
          <w:i/>
          <w:iCs/>
        </w:rPr>
        <w:t>arXiv</w:t>
      </w:r>
      <w:proofErr w:type="spellEnd"/>
      <w:r w:rsidRPr="000C5950">
        <w:rPr>
          <w:i/>
          <w:iCs/>
        </w:rPr>
        <w:t xml:space="preserve"> preprint</w:t>
      </w:r>
      <w:r w:rsidRPr="000C5950">
        <w:rPr>
          <w:i/>
          <w:iCs/>
        </w:rPr>
        <w:t xml:space="preserve"> </w:t>
      </w:r>
      <w:r w:rsidRPr="000C5950">
        <w:rPr>
          <w:i/>
          <w:iCs/>
        </w:rPr>
        <w:t>arXiv:2010.14808</w:t>
      </w:r>
      <w:r w:rsidRPr="000C5950">
        <w:t>, 2020.</w:t>
      </w:r>
    </w:p>
    <w:sectPr w:rsidR="000C5950" w:rsidRPr="00BF6C01" w:rsidSect="001230CD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102"/>
    <w:multiLevelType w:val="hybridMultilevel"/>
    <w:tmpl w:val="43C42812"/>
    <w:lvl w:ilvl="0" w:tplc="31447BB8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7921C02"/>
    <w:multiLevelType w:val="hybridMultilevel"/>
    <w:tmpl w:val="F82E93F6"/>
    <w:lvl w:ilvl="0" w:tplc="31447BB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 w15:restartNumberingAfterBreak="0">
    <w:nsid w:val="1B303F99"/>
    <w:multiLevelType w:val="hybridMultilevel"/>
    <w:tmpl w:val="316E9100"/>
    <w:lvl w:ilvl="0" w:tplc="31447BB8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3F171206"/>
    <w:multiLevelType w:val="hybridMultilevel"/>
    <w:tmpl w:val="46F6D652"/>
    <w:lvl w:ilvl="0" w:tplc="31447BB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57952EB8"/>
    <w:multiLevelType w:val="hybridMultilevel"/>
    <w:tmpl w:val="ED00A934"/>
    <w:lvl w:ilvl="0" w:tplc="31447BB8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78F10E53"/>
    <w:multiLevelType w:val="multilevel"/>
    <w:tmpl w:val="1DB2A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19"/>
    <w:rsid w:val="00002252"/>
    <w:rsid w:val="00043275"/>
    <w:rsid w:val="000A6443"/>
    <w:rsid w:val="000A6A4A"/>
    <w:rsid w:val="000C5950"/>
    <w:rsid w:val="001230CD"/>
    <w:rsid w:val="00125F19"/>
    <w:rsid w:val="00127842"/>
    <w:rsid w:val="00146FDB"/>
    <w:rsid w:val="001B3BD0"/>
    <w:rsid w:val="00284C31"/>
    <w:rsid w:val="002B3B69"/>
    <w:rsid w:val="00461257"/>
    <w:rsid w:val="004B7253"/>
    <w:rsid w:val="004C6B59"/>
    <w:rsid w:val="005442F7"/>
    <w:rsid w:val="005C6F08"/>
    <w:rsid w:val="006A606D"/>
    <w:rsid w:val="006B7870"/>
    <w:rsid w:val="006D0D81"/>
    <w:rsid w:val="006E33C9"/>
    <w:rsid w:val="007E351D"/>
    <w:rsid w:val="007F7F3D"/>
    <w:rsid w:val="00830975"/>
    <w:rsid w:val="008653E5"/>
    <w:rsid w:val="009211D4"/>
    <w:rsid w:val="009A0245"/>
    <w:rsid w:val="009B0BDD"/>
    <w:rsid w:val="00A2589E"/>
    <w:rsid w:val="00A573A5"/>
    <w:rsid w:val="00AE5FD0"/>
    <w:rsid w:val="00B246C8"/>
    <w:rsid w:val="00B251AD"/>
    <w:rsid w:val="00BF52DA"/>
    <w:rsid w:val="00BF6C01"/>
    <w:rsid w:val="00C10A74"/>
    <w:rsid w:val="00C5558A"/>
    <w:rsid w:val="00CE11C2"/>
    <w:rsid w:val="00DD126A"/>
    <w:rsid w:val="00E31D12"/>
    <w:rsid w:val="00E54D3D"/>
    <w:rsid w:val="00E631AB"/>
    <w:rsid w:val="00EB67BB"/>
    <w:rsid w:val="00ED29E6"/>
    <w:rsid w:val="00EE09DB"/>
    <w:rsid w:val="00F141B2"/>
    <w:rsid w:val="00F20B93"/>
    <w:rsid w:val="00F8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05A1"/>
  <w15:chartTrackingRefBased/>
  <w15:docId w15:val="{CB4A1AE6-BEAB-4F35-9C89-A547B3F4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58A"/>
    <w:pPr>
      <w:ind w:firstLineChars="200" w:firstLine="420"/>
    </w:pPr>
  </w:style>
  <w:style w:type="table" w:styleId="a4">
    <w:name w:val="Table Grid"/>
    <w:basedOn w:val="a1"/>
    <w:uiPriority w:val="39"/>
    <w:rsid w:val="00CE1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977F-B1A3-41F7-B33A-9AA177FF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Bowang</dc:creator>
  <cp:keywords/>
  <dc:description/>
  <cp:lastModifiedBy>Li Bowen</cp:lastModifiedBy>
  <cp:revision>28</cp:revision>
  <dcterms:created xsi:type="dcterms:W3CDTF">2021-07-20T13:10:00Z</dcterms:created>
  <dcterms:modified xsi:type="dcterms:W3CDTF">2021-07-21T13:49:00Z</dcterms:modified>
</cp:coreProperties>
</file>