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5226AE" w14:textId="2483FD42" w:rsidR="00F701A4" w:rsidRPr="00087905" w:rsidRDefault="00D539AE">
      <w:pPr>
        <w:rPr>
          <w:b/>
          <w:bCs/>
          <w:color w:val="FFFFFF" w:themeColor="background1"/>
          <w:sz w:val="48"/>
          <w:szCs w:val="48"/>
        </w:rPr>
      </w:pPr>
      <w:r w:rsidRPr="00087905">
        <w:rPr>
          <w:b/>
          <w:bCs/>
          <w:noProof/>
          <w:color w:val="FFFFFF" w:themeColor="background1"/>
          <w:sz w:val="48"/>
          <w:szCs w:val="48"/>
          <w:highlight w:val="black"/>
        </w:rPr>
        <w:drawing>
          <wp:anchor distT="0" distB="0" distL="114300" distR="114300" simplePos="0" relativeHeight="251658240" behindDoc="1" locked="0" layoutInCell="1" allowOverlap="1" wp14:anchorId="57DF76A0" wp14:editId="24425EFE">
            <wp:simplePos x="0" y="0"/>
            <wp:positionH relativeFrom="page">
              <wp:posOffset>8291</wp:posOffset>
            </wp:positionH>
            <wp:positionV relativeFrom="page">
              <wp:posOffset>16510</wp:posOffset>
            </wp:positionV>
            <wp:extent cx="7541571" cy="10659600"/>
            <wp:effectExtent l="0" t="0" r="2540" b="0"/>
            <wp:wrapNone/>
            <wp:docPr id="6260251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6025117"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7541571" cy="10659600"/>
                    </a:xfrm>
                    <a:prstGeom prst="rect">
                      <a:avLst/>
                    </a:prstGeom>
                  </pic:spPr>
                </pic:pic>
              </a:graphicData>
            </a:graphic>
            <wp14:sizeRelH relativeFrom="margin">
              <wp14:pctWidth>0</wp14:pctWidth>
            </wp14:sizeRelH>
            <wp14:sizeRelV relativeFrom="margin">
              <wp14:pctHeight>0</wp14:pctHeight>
            </wp14:sizeRelV>
          </wp:anchor>
        </w:drawing>
      </w:r>
      <w:r w:rsidR="00087905" w:rsidRPr="00087905">
        <w:rPr>
          <w:b/>
          <w:bCs/>
          <w:color w:val="FFFFFF" w:themeColor="background1"/>
          <w:sz w:val="48"/>
          <w:szCs w:val="48"/>
          <w:highlight w:val="black"/>
        </w:rPr>
        <w:t>ENVIRONMENTAL MANAGEMENT SYSTEM</w:t>
      </w:r>
    </w:p>
    <w:p w14:paraId="001F11B0" w14:textId="77777777" w:rsidR="00087905" w:rsidRDefault="00087905"/>
    <w:p w14:paraId="6C2F54A2" w14:textId="587F9502" w:rsidR="00087905" w:rsidRDefault="00087905">
      <w:pPr>
        <w:rPr>
          <w:szCs w:val="18"/>
        </w:rPr>
      </w:pPr>
      <w:r w:rsidRPr="00087905">
        <w:rPr>
          <w:sz w:val="32"/>
          <w:szCs w:val="32"/>
        </w:rPr>
        <w:t>POL</w:t>
      </w:r>
      <w:r w:rsidR="00D563BB">
        <w:rPr>
          <w:sz w:val="32"/>
          <w:szCs w:val="32"/>
        </w:rPr>
        <w:t>I</w:t>
      </w:r>
      <w:r w:rsidRPr="00087905">
        <w:rPr>
          <w:sz w:val="32"/>
          <w:szCs w:val="32"/>
        </w:rPr>
        <w:t>CY STATEMENT</w:t>
      </w:r>
    </w:p>
    <w:p w14:paraId="61E10839" w14:textId="77777777" w:rsidR="000B7A20" w:rsidRDefault="000B7A20">
      <w:pPr>
        <w:rPr>
          <w:szCs w:val="18"/>
        </w:rPr>
      </w:pPr>
    </w:p>
    <w:p w14:paraId="168F636B" w14:textId="35C3A83A" w:rsidR="000B7A20" w:rsidRPr="000B7A20" w:rsidRDefault="000B7A20" w:rsidP="000B7A20">
      <w:pPr>
        <w:spacing w:after="120"/>
        <w:rPr>
          <w:b/>
          <w:bCs/>
          <w:sz w:val="22"/>
          <w:szCs w:val="22"/>
        </w:rPr>
      </w:pPr>
      <w:r w:rsidRPr="000B7A20">
        <w:rPr>
          <w:b/>
          <w:bCs/>
          <w:sz w:val="22"/>
          <w:szCs w:val="22"/>
        </w:rPr>
        <w:t>Introduction</w:t>
      </w:r>
    </w:p>
    <w:p w14:paraId="7B430358" w14:textId="70FCBA24" w:rsidR="000B7A20" w:rsidRDefault="000B7A20" w:rsidP="000B7A20">
      <w:pPr>
        <w:spacing w:line="276" w:lineRule="auto"/>
        <w:rPr>
          <w:rFonts w:eastAsia="Arial" w:cs="Arial"/>
          <w:bCs/>
          <w:szCs w:val="18"/>
        </w:rPr>
      </w:pPr>
      <w:r w:rsidRPr="000B7A20">
        <w:rPr>
          <w:rFonts w:eastAsia="Arial" w:cs="Arial"/>
          <w:bCs/>
          <w:szCs w:val="18"/>
        </w:rPr>
        <w:t>INFRATEC recognise the importance of environmental protection and are fully committed to operating our business responsibly and in fulfilment of its compliance obligations related to the purpose and context of the company its</w:t>
      </w:r>
      <w:r w:rsidRPr="000B7A20">
        <w:rPr>
          <w:rFonts w:cs="Arial"/>
          <w:szCs w:val="18"/>
        </w:rPr>
        <w:t xml:space="preserve"> </w:t>
      </w:r>
      <w:r w:rsidRPr="000B7A20">
        <w:rPr>
          <w:rFonts w:eastAsia="Arial" w:cs="Arial"/>
          <w:bCs/>
          <w:szCs w:val="18"/>
        </w:rPr>
        <w:t>activities, products and services. INFRATEC are fully committed to the prevention of pollution and minimising environmental impacts from its activities and as such aims to meet or exceed all the environmental legislation that relates to the Company.</w:t>
      </w:r>
    </w:p>
    <w:p w14:paraId="17189794" w14:textId="77777777" w:rsidR="000B7A20" w:rsidRDefault="000B7A20" w:rsidP="000B7A20">
      <w:pPr>
        <w:spacing w:line="276" w:lineRule="auto"/>
        <w:rPr>
          <w:rFonts w:eastAsia="Arial" w:cs="Arial"/>
          <w:bCs/>
          <w:szCs w:val="18"/>
        </w:rPr>
      </w:pPr>
    </w:p>
    <w:p w14:paraId="6AE1EDB1" w14:textId="77777777" w:rsidR="000B7A20" w:rsidRPr="000B7A20" w:rsidRDefault="000B7A20" w:rsidP="000B7A20">
      <w:pPr>
        <w:spacing w:after="120"/>
        <w:rPr>
          <w:rFonts w:cs="Arial"/>
          <w:b/>
          <w:bCs/>
          <w:sz w:val="22"/>
          <w:szCs w:val="22"/>
          <w:u w:val="single"/>
        </w:rPr>
      </w:pPr>
      <w:r w:rsidRPr="000B7A20">
        <w:rPr>
          <w:b/>
          <w:bCs/>
          <w:sz w:val="22"/>
          <w:szCs w:val="22"/>
        </w:rPr>
        <w:t>Policy</w:t>
      </w:r>
    </w:p>
    <w:p w14:paraId="78689349" w14:textId="77777777" w:rsidR="000B7A20" w:rsidRPr="000B7A20" w:rsidRDefault="000B7A20" w:rsidP="000B7A20">
      <w:pPr>
        <w:spacing w:line="276" w:lineRule="auto"/>
        <w:rPr>
          <w:rFonts w:eastAsia="Arial" w:cs="Arial"/>
          <w:bCs/>
          <w:szCs w:val="18"/>
        </w:rPr>
      </w:pPr>
      <w:r w:rsidRPr="000B7A20">
        <w:rPr>
          <w:rFonts w:eastAsia="Arial" w:cs="Arial"/>
          <w:bCs/>
          <w:szCs w:val="18"/>
        </w:rPr>
        <w:t>This policy forms part of the Integrated Management System and addresses the concerns of interested parties to ensure that we:</w:t>
      </w:r>
    </w:p>
    <w:p w14:paraId="5EE75E9D" w14:textId="77777777" w:rsidR="000B7A20" w:rsidRPr="000B7A20" w:rsidRDefault="000B7A20" w:rsidP="000B7A20">
      <w:pPr>
        <w:pStyle w:val="BodyText2"/>
        <w:numPr>
          <w:ilvl w:val="0"/>
          <w:numId w:val="1"/>
        </w:numPr>
        <w:spacing w:line="276" w:lineRule="auto"/>
        <w:jc w:val="left"/>
        <w:rPr>
          <w:rFonts w:cs="Arial"/>
          <w:iCs/>
          <w:sz w:val="18"/>
          <w:szCs w:val="18"/>
          <w:lang w:val="en-GB"/>
        </w:rPr>
      </w:pPr>
      <w:r w:rsidRPr="000B7A20">
        <w:rPr>
          <w:rFonts w:cs="Arial"/>
          <w:iCs/>
          <w:sz w:val="18"/>
          <w:szCs w:val="18"/>
          <w:lang w:val="en-GB"/>
        </w:rPr>
        <w:t>Assess and regularly re-assess the environmental effects of the Company’s activities.</w:t>
      </w:r>
    </w:p>
    <w:p w14:paraId="6D259A0E" w14:textId="77777777" w:rsidR="000B7A20" w:rsidRPr="000B7A20" w:rsidRDefault="000B7A20" w:rsidP="000B7A20">
      <w:pPr>
        <w:pStyle w:val="ListParagraph"/>
        <w:numPr>
          <w:ilvl w:val="0"/>
          <w:numId w:val="1"/>
        </w:numPr>
        <w:spacing w:line="276" w:lineRule="auto"/>
        <w:rPr>
          <w:rFonts w:ascii="Arial" w:hAnsi="Arial" w:cs="Arial"/>
          <w:color w:val="000000"/>
          <w:sz w:val="18"/>
          <w:szCs w:val="18"/>
        </w:rPr>
      </w:pPr>
      <w:r w:rsidRPr="000B7A20">
        <w:rPr>
          <w:rFonts w:ascii="Arial" w:eastAsia="Arial" w:hAnsi="Arial" w:cs="Arial"/>
          <w:bCs/>
          <w:sz w:val="18"/>
          <w:szCs w:val="18"/>
        </w:rPr>
        <w:t>Minimise toxic emissions through the selection and use of our fleet</w:t>
      </w:r>
    </w:p>
    <w:p w14:paraId="5693EFF0" w14:textId="77777777" w:rsidR="000B7A20" w:rsidRPr="000B7A20" w:rsidRDefault="000B7A20" w:rsidP="000B7A20">
      <w:pPr>
        <w:pStyle w:val="ListParagraph"/>
        <w:numPr>
          <w:ilvl w:val="0"/>
          <w:numId w:val="1"/>
        </w:numPr>
        <w:spacing w:line="276" w:lineRule="auto"/>
        <w:rPr>
          <w:rFonts w:ascii="Arial" w:eastAsia="Arial" w:hAnsi="Arial" w:cs="Arial"/>
          <w:bCs/>
          <w:sz w:val="18"/>
          <w:szCs w:val="18"/>
        </w:rPr>
      </w:pPr>
      <w:r w:rsidRPr="000B7A20">
        <w:rPr>
          <w:rFonts w:ascii="Arial" w:eastAsia="Arial" w:hAnsi="Arial" w:cs="Arial"/>
          <w:bCs/>
          <w:sz w:val="18"/>
          <w:szCs w:val="18"/>
        </w:rPr>
        <w:t>Actively promote recycling both internally and amongst our subcontractors and supply chain</w:t>
      </w:r>
    </w:p>
    <w:p w14:paraId="0468B6EA" w14:textId="77777777" w:rsidR="000B7A20" w:rsidRPr="000B7A20" w:rsidRDefault="000B7A20" w:rsidP="000B7A20">
      <w:pPr>
        <w:pStyle w:val="ListParagraph"/>
        <w:numPr>
          <w:ilvl w:val="0"/>
          <w:numId w:val="1"/>
        </w:numPr>
        <w:spacing w:line="276" w:lineRule="auto"/>
        <w:rPr>
          <w:rFonts w:ascii="Arial" w:eastAsia="Arial" w:hAnsi="Arial" w:cs="Arial"/>
          <w:bCs/>
          <w:sz w:val="18"/>
          <w:szCs w:val="18"/>
        </w:rPr>
      </w:pPr>
      <w:r w:rsidRPr="000B7A20">
        <w:rPr>
          <w:rFonts w:ascii="Arial" w:eastAsia="Arial" w:hAnsi="Arial" w:cs="Arial"/>
          <w:bCs/>
          <w:sz w:val="18"/>
          <w:szCs w:val="18"/>
        </w:rPr>
        <w:t>Ensure that all chemicals and hazardous substances are stored, handled and transported correctly in order to prevent pollution of land, air and water</w:t>
      </w:r>
    </w:p>
    <w:p w14:paraId="403DD1A0" w14:textId="77777777" w:rsidR="000B7A20" w:rsidRPr="000B7A20" w:rsidRDefault="000B7A20" w:rsidP="000B7A20">
      <w:pPr>
        <w:pStyle w:val="ListParagraph"/>
        <w:numPr>
          <w:ilvl w:val="0"/>
          <w:numId w:val="1"/>
        </w:numPr>
        <w:spacing w:line="276" w:lineRule="auto"/>
        <w:rPr>
          <w:rFonts w:ascii="Arial" w:eastAsia="Arial" w:hAnsi="Arial" w:cs="Arial"/>
          <w:bCs/>
          <w:sz w:val="18"/>
          <w:szCs w:val="18"/>
        </w:rPr>
      </w:pPr>
      <w:r w:rsidRPr="000B7A20">
        <w:rPr>
          <w:rFonts w:ascii="Arial" w:eastAsia="Arial" w:hAnsi="Arial" w:cs="Arial"/>
          <w:bCs/>
          <w:sz w:val="18"/>
          <w:szCs w:val="18"/>
        </w:rPr>
        <w:t>Minimise waste by evaluating operations and ensuring they are as efficient as possible</w:t>
      </w:r>
    </w:p>
    <w:p w14:paraId="1E9FBDD2" w14:textId="77777777" w:rsidR="000B7A20" w:rsidRPr="000B7A20" w:rsidRDefault="000B7A20" w:rsidP="000B7A20">
      <w:pPr>
        <w:pStyle w:val="ListParagraph"/>
        <w:numPr>
          <w:ilvl w:val="0"/>
          <w:numId w:val="1"/>
        </w:numPr>
        <w:spacing w:line="276" w:lineRule="auto"/>
        <w:rPr>
          <w:rFonts w:ascii="Arial" w:eastAsia="Arial" w:hAnsi="Arial" w:cs="Arial"/>
          <w:bCs/>
          <w:sz w:val="18"/>
          <w:szCs w:val="18"/>
        </w:rPr>
      </w:pPr>
      <w:r w:rsidRPr="000B7A20">
        <w:rPr>
          <w:rFonts w:ascii="Arial" w:eastAsia="Arial" w:hAnsi="Arial" w:cs="Arial"/>
          <w:bCs/>
          <w:sz w:val="18"/>
          <w:szCs w:val="18"/>
        </w:rPr>
        <w:t>Obtain details of the environmental conditions where the Company is to commence work, ensuring that work is halted on discovering areas of environmental sensitivity and the appropriate advice sought</w:t>
      </w:r>
    </w:p>
    <w:p w14:paraId="7141DAD5" w14:textId="77777777" w:rsidR="000B7A20" w:rsidRPr="000B7A20" w:rsidRDefault="000B7A20" w:rsidP="000B7A20">
      <w:pPr>
        <w:pStyle w:val="ListParagraph"/>
        <w:numPr>
          <w:ilvl w:val="0"/>
          <w:numId w:val="1"/>
        </w:numPr>
        <w:spacing w:line="276" w:lineRule="auto"/>
        <w:rPr>
          <w:rFonts w:ascii="Arial" w:eastAsia="Arial" w:hAnsi="Arial" w:cs="Arial"/>
          <w:bCs/>
          <w:sz w:val="18"/>
          <w:szCs w:val="18"/>
        </w:rPr>
      </w:pPr>
      <w:r w:rsidRPr="000B7A20">
        <w:rPr>
          <w:rFonts w:ascii="Arial" w:eastAsia="Arial" w:hAnsi="Arial" w:cs="Arial"/>
          <w:bCs/>
          <w:sz w:val="18"/>
          <w:szCs w:val="18"/>
        </w:rPr>
        <w:t>Maintain compliance with statutory regulations and requirements</w:t>
      </w:r>
    </w:p>
    <w:p w14:paraId="06750A67" w14:textId="77777777" w:rsidR="000B7A20" w:rsidRPr="000B7A20" w:rsidRDefault="000B7A20" w:rsidP="000B7A20">
      <w:pPr>
        <w:spacing w:line="276" w:lineRule="auto"/>
        <w:rPr>
          <w:rFonts w:eastAsia="Arial" w:cs="Arial"/>
          <w:bCs/>
          <w:szCs w:val="18"/>
        </w:rPr>
      </w:pPr>
    </w:p>
    <w:p w14:paraId="531CCFFB" w14:textId="18E7FE4B" w:rsidR="000B7A20" w:rsidRPr="000B7A20" w:rsidRDefault="000B7A20" w:rsidP="000B7A20">
      <w:pPr>
        <w:spacing w:line="276" w:lineRule="auto"/>
        <w:rPr>
          <w:rFonts w:eastAsia="Arial" w:cs="Arial"/>
          <w:bCs/>
          <w:szCs w:val="18"/>
        </w:rPr>
      </w:pPr>
      <w:r w:rsidRPr="000B7A20">
        <w:rPr>
          <w:rFonts w:eastAsia="Arial" w:cs="Arial"/>
          <w:bCs/>
          <w:szCs w:val="18"/>
        </w:rPr>
        <w:t>The framework of the Integrated Management System will identify objectives for continual improvement of the system to enhance the overall environmental performance of the company. These objectives will ensure that all the Company’s activities are planned and resourced in a consistent way to ensu</w:t>
      </w:r>
      <w:r w:rsidR="00E75232">
        <w:rPr>
          <w:rFonts w:eastAsia="Arial" w:cs="Arial"/>
          <w:bCs/>
          <w:szCs w:val="18"/>
        </w:rPr>
        <w:t>r</w:t>
      </w:r>
      <w:r w:rsidRPr="000B7A20">
        <w:rPr>
          <w:rFonts w:eastAsia="Arial" w:cs="Arial"/>
          <w:bCs/>
          <w:szCs w:val="18"/>
        </w:rPr>
        <w:t>e customer and legal requirements are met in the most efficient and effective manner possible.</w:t>
      </w:r>
    </w:p>
    <w:p w14:paraId="1363C3BA" w14:textId="77777777" w:rsidR="000B7A20" w:rsidRPr="000B7A20" w:rsidRDefault="000B7A20" w:rsidP="000B7A20">
      <w:pPr>
        <w:spacing w:line="276" w:lineRule="auto"/>
        <w:rPr>
          <w:rFonts w:eastAsia="Arial" w:cs="Arial"/>
          <w:bCs/>
          <w:szCs w:val="18"/>
        </w:rPr>
      </w:pPr>
    </w:p>
    <w:p w14:paraId="75586D7D" w14:textId="77777777" w:rsidR="000B7A20" w:rsidRPr="000B7A20" w:rsidRDefault="000B7A20" w:rsidP="000B7A20">
      <w:pPr>
        <w:spacing w:line="276" w:lineRule="auto"/>
        <w:rPr>
          <w:rFonts w:eastAsia="Arial" w:cs="Arial"/>
          <w:bCs/>
          <w:szCs w:val="18"/>
        </w:rPr>
      </w:pPr>
      <w:r w:rsidRPr="000B7A20">
        <w:rPr>
          <w:rFonts w:eastAsia="Arial" w:cs="Arial"/>
          <w:bCs/>
          <w:szCs w:val="18"/>
        </w:rPr>
        <w:t>To ensure that objectives are achieved, they will be continuously reviewed by the Senior Management Team as part of the IMS Management Review procedure.</w:t>
      </w:r>
    </w:p>
    <w:p w14:paraId="5C6D5A15" w14:textId="77777777" w:rsidR="000B7A20" w:rsidRPr="000B7A20" w:rsidRDefault="000B7A20" w:rsidP="000B7A20">
      <w:pPr>
        <w:spacing w:line="276" w:lineRule="auto"/>
        <w:rPr>
          <w:rFonts w:eastAsia="Arial" w:cs="Arial"/>
          <w:bCs/>
          <w:szCs w:val="18"/>
        </w:rPr>
      </w:pPr>
    </w:p>
    <w:p w14:paraId="6A25B344" w14:textId="77777777" w:rsidR="000B7A20" w:rsidRPr="000B7A20" w:rsidRDefault="000B7A20" w:rsidP="000B7A20">
      <w:pPr>
        <w:spacing w:line="276" w:lineRule="auto"/>
        <w:rPr>
          <w:rFonts w:eastAsia="Arial" w:cs="Arial"/>
          <w:bCs/>
          <w:szCs w:val="18"/>
        </w:rPr>
      </w:pPr>
      <w:r w:rsidRPr="000B7A20">
        <w:rPr>
          <w:rFonts w:eastAsia="Arial" w:cs="Arial"/>
          <w:bCs/>
          <w:szCs w:val="18"/>
        </w:rPr>
        <w:t>The implementation of our IMS is a management responsibility and relies upon the competence, cooperation and commitment of all employees and subcontractors. We will therefore:</w:t>
      </w:r>
    </w:p>
    <w:p w14:paraId="435B1729" w14:textId="77777777" w:rsidR="000B7A20" w:rsidRPr="000B7A20" w:rsidRDefault="000B7A20" w:rsidP="000B7A20">
      <w:pPr>
        <w:pStyle w:val="ListParagraph"/>
        <w:numPr>
          <w:ilvl w:val="0"/>
          <w:numId w:val="2"/>
        </w:numPr>
        <w:spacing w:line="276" w:lineRule="auto"/>
        <w:rPr>
          <w:rFonts w:ascii="Arial" w:eastAsia="Arial" w:hAnsi="Arial" w:cs="Arial"/>
          <w:bCs/>
          <w:sz w:val="18"/>
          <w:szCs w:val="18"/>
        </w:rPr>
      </w:pPr>
      <w:r w:rsidRPr="000B7A20">
        <w:rPr>
          <w:rFonts w:ascii="Arial" w:eastAsia="Arial" w:hAnsi="Arial" w:cs="Arial"/>
          <w:bCs/>
          <w:sz w:val="18"/>
          <w:szCs w:val="18"/>
        </w:rPr>
        <w:t>Actively involve employees and subcontractors in developing and sustaining a positive environmental awareness culture which demonstrates strong leadership and commitment.</w:t>
      </w:r>
    </w:p>
    <w:p w14:paraId="18946979" w14:textId="77777777" w:rsidR="000B7A20" w:rsidRPr="000B7A20" w:rsidRDefault="000B7A20" w:rsidP="000B7A20">
      <w:pPr>
        <w:pStyle w:val="ListParagraph"/>
        <w:numPr>
          <w:ilvl w:val="0"/>
          <w:numId w:val="2"/>
        </w:numPr>
        <w:spacing w:line="276" w:lineRule="auto"/>
        <w:rPr>
          <w:rFonts w:ascii="Arial" w:eastAsia="Arial" w:hAnsi="Arial" w:cs="Arial"/>
          <w:bCs/>
          <w:sz w:val="18"/>
          <w:szCs w:val="18"/>
        </w:rPr>
      </w:pPr>
      <w:r w:rsidRPr="000B7A20">
        <w:rPr>
          <w:rFonts w:ascii="Arial" w:eastAsia="Arial" w:hAnsi="Arial" w:cs="Arial"/>
          <w:bCs/>
          <w:sz w:val="18"/>
          <w:szCs w:val="18"/>
        </w:rPr>
        <w:t>Develop the necessary competencies in our employees and subcontractors, through the provision of information, training, instruction, and supervision as required, to enable them to discharge their responsibilities.</w:t>
      </w:r>
    </w:p>
    <w:p w14:paraId="109EF7D0" w14:textId="77777777" w:rsidR="000B7A20" w:rsidRPr="000B7A20" w:rsidRDefault="000B7A20" w:rsidP="000B7A20">
      <w:pPr>
        <w:pStyle w:val="ListParagraph"/>
        <w:numPr>
          <w:ilvl w:val="0"/>
          <w:numId w:val="2"/>
        </w:numPr>
        <w:spacing w:line="276" w:lineRule="auto"/>
        <w:rPr>
          <w:rFonts w:ascii="Arial" w:eastAsia="Arial" w:hAnsi="Arial" w:cs="Arial"/>
          <w:bCs/>
          <w:sz w:val="18"/>
          <w:szCs w:val="18"/>
        </w:rPr>
      </w:pPr>
      <w:r w:rsidRPr="000B7A20">
        <w:rPr>
          <w:rFonts w:ascii="Arial" w:eastAsia="Arial" w:hAnsi="Arial" w:cs="Arial"/>
          <w:bCs/>
          <w:sz w:val="18"/>
          <w:szCs w:val="18"/>
        </w:rPr>
        <w:t>Establish effective organisational communication, cooperation and control arrangements with documented procedures and guidance where appropriate.</w:t>
      </w:r>
    </w:p>
    <w:p w14:paraId="3D95AA86" w14:textId="77777777" w:rsidR="000B7A20" w:rsidRPr="000B7A20" w:rsidRDefault="000B7A20" w:rsidP="000B7A20">
      <w:pPr>
        <w:pStyle w:val="ListParagraph"/>
        <w:numPr>
          <w:ilvl w:val="0"/>
          <w:numId w:val="2"/>
        </w:numPr>
        <w:spacing w:line="276" w:lineRule="auto"/>
        <w:rPr>
          <w:rFonts w:ascii="Arial" w:eastAsia="Arial" w:hAnsi="Arial" w:cs="Arial"/>
          <w:bCs/>
          <w:sz w:val="18"/>
          <w:szCs w:val="18"/>
        </w:rPr>
      </w:pPr>
      <w:r w:rsidRPr="000B7A20">
        <w:rPr>
          <w:rFonts w:ascii="Arial" w:eastAsia="Arial" w:hAnsi="Arial" w:cs="Arial"/>
          <w:bCs/>
          <w:sz w:val="18"/>
          <w:szCs w:val="18"/>
        </w:rPr>
        <w:t>Seek employee participation and views on Environmental matters using appropriate consultative mechanisms.</w:t>
      </w:r>
    </w:p>
    <w:p w14:paraId="31BBA6DB" w14:textId="77777777" w:rsidR="000B7A20" w:rsidRPr="000B7A20" w:rsidRDefault="000B7A20" w:rsidP="000B7A20">
      <w:pPr>
        <w:spacing w:line="276" w:lineRule="auto"/>
        <w:rPr>
          <w:rFonts w:eastAsia="Arial" w:cs="Arial"/>
          <w:bCs/>
          <w:szCs w:val="18"/>
        </w:rPr>
      </w:pPr>
    </w:p>
    <w:p w14:paraId="06FCE0AD" w14:textId="77777777" w:rsidR="000B7A20" w:rsidRPr="000B7A20" w:rsidRDefault="000B7A20" w:rsidP="000B7A20">
      <w:pPr>
        <w:spacing w:line="276" w:lineRule="auto"/>
        <w:rPr>
          <w:rFonts w:eastAsia="Arial" w:cs="Arial"/>
          <w:bCs/>
          <w:szCs w:val="18"/>
        </w:rPr>
      </w:pPr>
      <w:r w:rsidRPr="000B7A20">
        <w:rPr>
          <w:rFonts w:eastAsia="Arial" w:cs="Arial"/>
          <w:bCs/>
          <w:szCs w:val="18"/>
        </w:rPr>
        <w:t>We will also confirm the presence of these arrangements to our supply chain partners.</w:t>
      </w:r>
    </w:p>
    <w:p w14:paraId="2E43FA68" w14:textId="77777777" w:rsidR="000B7A20" w:rsidRPr="000B7A20" w:rsidRDefault="000B7A20" w:rsidP="000B7A20">
      <w:pPr>
        <w:spacing w:line="276" w:lineRule="auto"/>
        <w:rPr>
          <w:rFonts w:eastAsia="Arial" w:cs="Arial"/>
          <w:bCs/>
          <w:szCs w:val="18"/>
        </w:rPr>
      </w:pPr>
    </w:p>
    <w:p w14:paraId="00EA2C0C" w14:textId="77777777" w:rsidR="000B7A20" w:rsidRDefault="000B7A20" w:rsidP="000B7A20">
      <w:pPr>
        <w:spacing w:line="276" w:lineRule="auto"/>
        <w:rPr>
          <w:rFonts w:eastAsia="Arial" w:cs="Arial"/>
          <w:bCs/>
          <w:szCs w:val="18"/>
        </w:rPr>
      </w:pPr>
      <w:r w:rsidRPr="000B7A20">
        <w:rPr>
          <w:rFonts w:eastAsia="Arial" w:cs="Arial"/>
          <w:bCs/>
          <w:szCs w:val="18"/>
        </w:rPr>
        <w:t>The Managing Director, who has overall responsibility for this policy, will ensure the provision of adequate resources for its implementation and will regularly assess the continuing improvement of the Company’s Environmental performance.</w:t>
      </w:r>
    </w:p>
    <w:p w14:paraId="76D306AD" w14:textId="77777777" w:rsidR="000B7A20" w:rsidRPr="000B7A20" w:rsidRDefault="000B7A20" w:rsidP="000B7A20">
      <w:pPr>
        <w:spacing w:line="276" w:lineRule="auto"/>
        <w:rPr>
          <w:rFonts w:eastAsia="Arial" w:cs="Arial"/>
          <w:bCs/>
          <w:szCs w:val="18"/>
        </w:rPr>
      </w:pPr>
    </w:p>
    <w:p w14:paraId="32A867AE" w14:textId="77777777" w:rsidR="000B7A20" w:rsidRPr="000B7A20" w:rsidRDefault="000B7A20" w:rsidP="000B7A20">
      <w:pPr>
        <w:spacing w:line="276" w:lineRule="auto"/>
        <w:rPr>
          <w:rFonts w:eastAsia="Arial" w:cs="Arial"/>
          <w:bCs/>
          <w:szCs w:val="18"/>
        </w:rPr>
      </w:pPr>
    </w:p>
    <w:p w14:paraId="2448D6DC" w14:textId="77777777" w:rsidR="000B7A20" w:rsidRDefault="000B7A20" w:rsidP="000B7A20">
      <w:pPr>
        <w:spacing w:after="120"/>
        <w:rPr>
          <w:rFonts w:cs="Arial"/>
          <w:color w:val="000000"/>
          <w:szCs w:val="18"/>
        </w:rPr>
      </w:pPr>
      <w:r w:rsidRPr="000B7A20">
        <w:rPr>
          <w:b/>
          <w:bCs/>
          <w:noProof/>
          <w:sz w:val="22"/>
          <w:szCs w:val="22"/>
        </w:rPr>
        <w:lastRenderedPageBreak/>
        <w:drawing>
          <wp:anchor distT="0" distB="0" distL="114300" distR="114300" simplePos="0" relativeHeight="251661312" behindDoc="1" locked="1" layoutInCell="1" allowOverlap="1" wp14:anchorId="07DBFE0F" wp14:editId="6E118E4B">
            <wp:simplePos x="0" y="0"/>
            <wp:positionH relativeFrom="page">
              <wp:posOffset>10633</wp:posOffset>
            </wp:positionH>
            <wp:positionV relativeFrom="page">
              <wp:posOffset>21265</wp:posOffset>
            </wp:positionV>
            <wp:extent cx="7542000" cy="10659600"/>
            <wp:effectExtent l="0" t="0" r="1905" b="0"/>
            <wp:wrapNone/>
            <wp:docPr id="646878320" name="Picture 646878320" descr="A yellow and green striped ob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878320" name="Picture 646878320" descr="A yellow and green striped objec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7542000" cy="10659600"/>
                    </a:xfrm>
                    <a:prstGeom prst="rect">
                      <a:avLst/>
                    </a:prstGeom>
                  </pic:spPr>
                </pic:pic>
              </a:graphicData>
            </a:graphic>
            <wp14:sizeRelH relativeFrom="margin">
              <wp14:pctWidth>0</wp14:pctWidth>
            </wp14:sizeRelH>
            <wp14:sizeRelV relativeFrom="margin">
              <wp14:pctHeight>0</wp14:pctHeight>
            </wp14:sizeRelV>
          </wp:anchor>
        </w:drawing>
      </w:r>
      <w:r w:rsidRPr="000B7A20">
        <w:rPr>
          <w:b/>
          <w:bCs/>
          <w:sz w:val="22"/>
          <w:szCs w:val="22"/>
        </w:rPr>
        <w:t>Communication of this Policy</w:t>
      </w:r>
    </w:p>
    <w:p w14:paraId="7513E0E8" w14:textId="52DA85B8" w:rsidR="000B7A20" w:rsidRPr="000B7A20" w:rsidRDefault="000B7A20" w:rsidP="000B7A20">
      <w:pPr>
        <w:spacing w:line="276" w:lineRule="auto"/>
        <w:rPr>
          <w:rFonts w:eastAsia="Arial" w:cs="Arial"/>
          <w:bCs/>
          <w:szCs w:val="18"/>
        </w:rPr>
      </w:pPr>
      <w:r w:rsidRPr="000B7A20">
        <w:rPr>
          <w:rFonts w:cs="Arial"/>
          <w:color w:val="000000"/>
          <w:szCs w:val="18"/>
        </w:rPr>
        <w:t xml:space="preserve">This policy statement is </w:t>
      </w:r>
      <w:r w:rsidRPr="000B7A20">
        <w:rPr>
          <w:rFonts w:cs="Arial"/>
          <w:szCs w:val="18"/>
        </w:rPr>
        <w:t xml:space="preserve">communicated </w:t>
      </w:r>
      <w:r w:rsidRPr="000B7A20">
        <w:rPr>
          <w:rFonts w:cs="Arial"/>
          <w:color w:val="000000"/>
          <w:szCs w:val="18"/>
        </w:rPr>
        <w:t xml:space="preserve">to all INFRATEC employees, it is posted on the Company Notice Board, available to all employees on the company’s SharePoint Servers. This Policy will be made </w:t>
      </w:r>
      <w:r w:rsidRPr="000B7A20">
        <w:rPr>
          <w:rFonts w:cs="Arial"/>
          <w:szCs w:val="18"/>
        </w:rPr>
        <w:t xml:space="preserve">available to </w:t>
      </w:r>
      <w:r w:rsidRPr="000B7A20">
        <w:rPr>
          <w:rFonts w:eastAsia="Arial" w:cs="Arial"/>
          <w:bCs/>
          <w:szCs w:val="18"/>
        </w:rPr>
        <w:t xml:space="preserve">subcontractors working on behalf of the Company </w:t>
      </w:r>
      <w:r w:rsidRPr="000B7A20">
        <w:rPr>
          <w:rFonts w:cs="Arial"/>
          <w:szCs w:val="18"/>
        </w:rPr>
        <w:t xml:space="preserve">and interested parties, as appropriate. </w:t>
      </w:r>
      <w:r w:rsidRPr="000B7A20">
        <w:rPr>
          <w:rFonts w:eastAsia="Arial" w:cs="Arial"/>
          <w:bCs/>
          <w:szCs w:val="18"/>
        </w:rPr>
        <w:t>This policy will be reviewed at least annually.</w:t>
      </w:r>
    </w:p>
    <w:p w14:paraId="4BC4A046" w14:textId="27B3BC5B" w:rsidR="00087905" w:rsidRPr="00087905" w:rsidRDefault="00087905">
      <w:pPr>
        <w:rPr>
          <w:szCs w:val="18"/>
        </w:rPr>
      </w:pPr>
    </w:p>
    <w:p w14:paraId="2B0EB8AD" w14:textId="76DD9384" w:rsidR="00087905" w:rsidRPr="00087905" w:rsidRDefault="00087905">
      <w:pPr>
        <w:rPr>
          <w:szCs w:val="18"/>
        </w:rPr>
      </w:pPr>
      <w:r w:rsidRPr="00087905">
        <w:rPr>
          <w:b/>
          <w:bCs/>
          <w:noProof/>
          <w:szCs w:val="18"/>
        </w:rPr>
        <w:drawing>
          <wp:anchor distT="0" distB="0" distL="114300" distR="114300" simplePos="0" relativeHeight="251659264" behindDoc="0" locked="0" layoutInCell="1" allowOverlap="1" wp14:anchorId="6CB80710" wp14:editId="572EE7AD">
            <wp:simplePos x="0" y="0"/>
            <wp:positionH relativeFrom="column">
              <wp:posOffset>0</wp:posOffset>
            </wp:positionH>
            <wp:positionV relativeFrom="paragraph">
              <wp:posOffset>115260</wp:posOffset>
            </wp:positionV>
            <wp:extent cx="1339702" cy="524231"/>
            <wp:effectExtent l="0" t="0" r="0" b="0"/>
            <wp:wrapNone/>
            <wp:docPr id="1826651811" name="Picture 1" descr="A black line drawn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6651811" name="Picture 1" descr="A black line drawn on a white background&#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1339702" cy="524231"/>
                    </a:xfrm>
                    <a:prstGeom prst="rect">
                      <a:avLst/>
                    </a:prstGeom>
                  </pic:spPr>
                </pic:pic>
              </a:graphicData>
            </a:graphic>
            <wp14:sizeRelH relativeFrom="page">
              <wp14:pctWidth>0</wp14:pctWidth>
            </wp14:sizeRelH>
            <wp14:sizeRelV relativeFrom="page">
              <wp14:pctHeight>0</wp14:pctHeight>
            </wp14:sizeRelV>
          </wp:anchor>
        </w:drawing>
      </w:r>
    </w:p>
    <w:p w14:paraId="531DB6D9" w14:textId="133766FD" w:rsidR="00087905" w:rsidRDefault="00087905">
      <w:pPr>
        <w:rPr>
          <w:b/>
          <w:bCs/>
          <w:szCs w:val="18"/>
        </w:rPr>
      </w:pPr>
    </w:p>
    <w:p w14:paraId="335B97BE" w14:textId="0DD41179" w:rsidR="00087905" w:rsidRDefault="00087905">
      <w:pPr>
        <w:rPr>
          <w:b/>
          <w:bCs/>
          <w:szCs w:val="18"/>
        </w:rPr>
      </w:pPr>
    </w:p>
    <w:p w14:paraId="33E41E6D" w14:textId="22114E83" w:rsidR="00087905" w:rsidRDefault="00087905">
      <w:pPr>
        <w:rPr>
          <w:b/>
          <w:bCs/>
          <w:szCs w:val="18"/>
        </w:rPr>
      </w:pPr>
    </w:p>
    <w:p w14:paraId="52EAC742" w14:textId="5340D12D" w:rsidR="00087905" w:rsidRDefault="000B7A20">
      <w:pPr>
        <w:rPr>
          <w:b/>
          <w:bCs/>
          <w:szCs w:val="18"/>
        </w:rPr>
      </w:pPr>
      <w:r w:rsidRPr="00087905">
        <w:rPr>
          <w:b/>
          <w:bCs/>
          <w:noProof/>
          <w:color w:val="FFFFFF" w:themeColor="background1"/>
          <w:sz w:val="48"/>
          <w:szCs w:val="48"/>
          <w:highlight w:val="black"/>
        </w:rPr>
        <w:drawing>
          <wp:anchor distT="0" distB="0" distL="114300" distR="114300" simplePos="0" relativeHeight="251663360" behindDoc="1" locked="1" layoutInCell="1" allowOverlap="1" wp14:anchorId="78A58602" wp14:editId="145A7A46">
            <wp:simplePos x="0" y="0"/>
            <wp:positionH relativeFrom="page">
              <wp:align>center</wp:align>
            </wp:positionH>
            <wp:positionV relativeFrom="page">
              <wp:align>center</wp:align>
            </wp:positionV>
            <wp:extent cx="7542000" cy="10659600"/>
            <wp:effectExtent l="0" t="0" r="1905" b="0"/>
            <wp:wrapNone/>
            <wp:docPr id="510225709" name="Picture 510225709" descr="A yellow and green striped ob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878320" name="Picture 646878320" descr="A yellow and green striped objec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7542000" cy="10659600"/>
                    </a:xfrm>
                    <a:prstGeom prst="rect">
                      <a:avLst/>
                    </a:prstGeom>
                  </pic:spPr>
                </pic:pic>
              </a:graphicData>
            </a:graphic>
            <wp14:sizeRelH relativeFrom="margin">
              <wp14:pctWidth>0</wp14:pctWidth>
            </wp14:sizeRelH>
            <wp14:sizeRelV relativeFrom="margin">
              <wp14:pctHeight>0</wp14:pctHeight>
            </wp14:sizeRelV>
          </wp:anchor>
        </w:drawing>
      </w:r>
    </w:p>
    <w:p w14:paraId="4992297B" w14:textId="09149D27" w:rsidR="00087905" w:rsidRPr="00087905" w:rsidRDefault="00087905">
      <w:pPr>
        <w:rPr>
          <w:b/>
          <w:bCs/>
          <w:szCs w:val="18"/>
        </w:rPr>
      </w:pPr>
      <w:r w:rsidRPr="00087905">
        <w:rPr>
          <w:b/>
          <w:bCs/>
          <w:szCs w:val="18"/>
        </w:rPr>
        <w:t>David Bullock</w:t>
      </w:r>
    </w:p>
    <w:p w14:paraId="75F45272" w14:textId="4C4BDEEB" w:rsidR="00087905" w:rsidRDefault="00087905">
      <w:pPr>
        <w:rPr>
          <w:b/>
          <w:bCs/>
          <w:szCs w:val="18"/>
        </w:rPr>
      </w:pPr>
      <w:r w:rsidRPr="00087905">
        <w:rPr>
          <w:b/>
          <w:bCs/>
          <w:szCs w:val="18"/>
        </w:rPr>
        <w:t>Managing Director</w:t>
      </w:r>
    </w:p>
    <w:p w14:paraId="1CF76B01" w14:textId="3930E9BE" w:rsidR="0002541B" w:rsidRDefault="0002541B">
      <w:pPr>
        <w:rPr>
          <w:szCs w:val="18"/>
        </w:rPr>
      </w:pPr>
      <w:r w:rsidRPr="0002541B">
        <w:rPr>
          <w:szCs w:val="18"/>
        </w:rPr>
        <w:t>For and on behalf of the Senior Management Team</w:t>
      </w:r>
    </w:p>
    <w:p w14:paraId="1E64E51D" w14:textId="77777777" w:rsidR="000B7A20" w:rsidRDefault="000B7A20">
      <w:pPr>
        <w:rPr>
          <w:szCs w:val="18"/>
        </w:rPr>
      </w:pPr>
    </w:p>
    <w:p w14:paraId="319F3C1A" w14:textId="77777777" w:rsidR="000B7A20" w:rsidRDefault="000B7A20">
      <w:pPr>
        <w:rPr>
          <w:szCs w:val="18"/>
        </w:rPr>
      </w:pPr>
    </w:p>
    <w:p w14:paraId="34581286" w14:textId="77777777" w:rsidR="000B7A20" w:rsidRDefault="000B7A20">
      <w:pPr>
        <w:rPr>
          <w:szCs w:val="18"/>
        </w:rPr>
      </w:pPr>
    </w:p>
    <w:p w14:paraId="624F00DA" w14:textId="77777777" w:rsidR="000B7A20" w:rsidRDefault="000B7A20">
      <w:pPr>
        <w:rPr>
          <w:szCs w:val="18"/>
        </w:rPr>
      </w:pPr>
    </w:p>
    <w:p w14:paraId="44BA7E20" w14:textId="77777777" w:rsidR="000B7A20" w:rsidRDefault="000B7A20">
      <w:pPr>
        <w:rPr>
          <w:szCs w:val="18"/>
        </w:rPr>
      </w:pPr>
    </w:p>
    <w:p w14:paraId="34679DB3" w14:textId="77777777" w:rsidR="000B7A20" w:rsidRDefault="000B7A20">
      <w:pPr>
        <w:rPr>
          <w:szCs w:val="18"/>
        </w:rPr>
      </w:pPr>
    </w:p>
    <w:p w14:paraId="21F8A79E" w14:textId="77777777" w:rsidR="000B7A20" w:rsidRDefault="000B7A20">
      <w:pPr>
        <w:rPr>
          <w:szCs w:val="18"/>
        </w:rPr>
      </w:pPr>
    </w:p>
    <w:p w14:paraId="392DBF63" w14:textId="77777777" w:rsidR="000B7A20" w:rsidRDefault="000B7A20">
      <w:pPr>
        <w:rPr>
          <w:szCs w:val="18"/>
        </w:rPr>
      </w:pPr>
    </w:p>
    <w:p w14:paraId="3D476D51" w14:textId="77777777" w:rsidR="000B7A20" w:rsidRDefault="000B7A20">
      <w:pPr>
        <w:rPr>
          <w:szCs w:val="18"/>
        </w:rPr>
      </w:pPr>
    </w:p>
    <w:p w14:paraId="54747E4E" w14:textId="77777777" w:rsidR="000B7A20" w:rsidRDefault="000B7A20">
      <w:pPr>
        <w:rPr>
          <w:szCs w:val="18"/>
        </w:rPr>
      </w:pPr>
    </w:p>
    <w:p w14:paraId="6B890DE9" w14:textId="77777777" w:rsidR="000B7A20" w:rsidRDefault="000B7A20">
      <w:pPr>
        <w:rPr>
          <w:szCs w:val="18"/>
        </w:rPr>
      </w:pPr>
    </w:p>
    <w:p w14:paraId="683AD0F0" w14:textId="77777777" w:rsidR="000B7A20" w:rsidRDefault="000B7A20">
      <w:pPr>
        <w:rPr>
          <w:szCs w:val="18"/>
        </w:rPr>
      </w:pPr>
    </w:p>
    <w:p w14:paraId="32163B75" w14:textId="77777777" w:rsidR="000B7A20" w:rsidRDefault="000B7A20">
      <w:pPr>
        <w:rPr>
          <w:szCs w:val="18"/>
        </w:rPr>
      </w:pPr>
    </w:p>
    <w:p w14:paraId="39DE0CB4" w14:textId="77777777" w:rsidR="000B7A20" w:rsidRDefault="000B7A20">
      <w:pPr>
        <w:rPr>
          <w:szCs w:val="18"/>
        </w:rPr>
      </w:pPr>
    </w:p>
    <w:p w14:paraId="307DC55D" w14:textId="77777777" w:rsidR="000B7A20" w:rsidRDefault="000B7A20">
      <w:pPr>
        <w:rPr>
          <w:szCs w:val="18"/>
        </w:rPr>
      </w:pPr>
    </w:p>
    <w:p w14:paraId="519F4F12" w14:textId="77777777" w:rsidR="000B7A20" w:rsidRDefault="000B7A20">
      <w:pPr>
        <w:rPr>
          <w:szCs w:val="18"/>
        </w:rPr>
      </w:pPr>
    </w:p>
    <w:p w14:paraId="6275A378" w14:textId="77777777" w:rsidR="000B7A20" w:rsidRDefault="000B7A20">
      <w:pPr>
        <w:rPr>
          <w:szCs w:val="18"/>
        </w:rPr>
      </w:pPr>
    </w:p>
    <w:p w14:paraId="5120C7C6" w14:textId="77777777" w:rsidR="000B7A20" w:rsidRDefault="000B7A20">
      <w:pPr>
        <w:rPr>
          <w:szCs w:val="18"/>
        </w:rPr>
      </w:pPr>
    </w:p>
    <w:p w14:paraId="2B57A0D4" w14:textId="77777777" w:rsidR="000B7A20" w:rsidRDefault="000B7A20">
      <w:pPr>
        <w:rPr>
          <w:szCs w:val="18"/>
        </w:rPr>
      </w:pPr>
    </w:p>
    <w:p w14:paraId="3342238B" w14:textId="77777777" w:rsidR="000B7A20" w:rsidRDefault="000B7A20">
      <w:pPr>
        <w:rPr>
          <w:szCs w:val="18"/>
        </w:rPr>
      </w:pPr>
    </w:p>
    <w:p w14:paraId="21AFD6CD" w14:textId="77777777" w:rsidR="000B7A20" w:rsidRDefault="000B7A20">
      <w:pPr>
        <w:rPr>
          <w:szCs w:val="18"/>
        </w:rPr>
      </w:pPr>
    </w:p>
    <w:p w14:paraId="5D4FF9A2" w14:textId="77777777" w:rsidR="000B7A20" w:rsidRDefault="000B7A20">
      <w:pPr>
        <w:rPr>
          <w:szCs w:val="18"/>
        </w:rPr>
      </w:pPr>
    </w:p>
    <w:p w14:paraId="11F1E2BB" w14:textId="77777777" w:rsidR="000B7A20" w:rsidRDefault="000B7A20">
      <w:pPr>
        <w:rPr>
          <w:szCs w:val="18"/>
        </w:rPr>
      </w:pPr>
    </w:p>
    <w:p w14:paraId="501352EF" w14:textId="77777777" w:rsidR="000B7A20" w:rsidRDefault="000B7A20">
      <w:pPr>
        <w:rPr>
          <w:szCs w:val="18"/>
        </w:rPr>
      </w:pPr>
    </w:p>
    <w:p w14:paraId="04DF79C8" w14:textId="77777777" w:rsidR="000B7A20" w:rsidRDefault="000B7A20">
      <w:pPr>
        <w:rPr>
          <w:szCs w:val="18"/>
        </w:rPr>
      </w:pPr>
    </w:p>
    <w:p w14:paraId="637E42B3" w14:textId="77777777" w:rsidR="000B7A20" w:rsidRDefault="000B7A20">
      <w:pPr>
        <w:rPr>
          <w:szCs w:val="18"/>
        </w:rPr>
      </w:pPr>
    </w:p>
    <w:p w14:paraId="6ED8E5DF" w14:textId="77777777" w:rsidR="000B7A20" w:rsidRDefault="000B7A20">
      <w:pPr>
        <w:rPr>
          <w:szCs w:val="18"/>
        </w:rPr>
      </w:pPr>
    </w:p>
    <w:p w14:paraId="5F0EEB51" w14:textId="77777777" w:rsidR="000B7A20" w:rsidRDefault="000B7A20">
      <w:pPr>
        <w:rPr>
          <w:szCs w:val="18"/>
        </w:rPr>
      </w:pPr>
    </w:p>
    <w:p w14:paraId="27F65FF3" w14:textId="77777777" w:rsidR="000B7A20" w:rsidRDefault="000B7A20">
      <w:pPr>
        <w:rPr>
          <w:szCs w:val="18"/>
        </w:rPr>
      </w:pPr>
    </w:p>
    <w:p w14:paraId="6E52A1B8" w14:textId="77777777" w:rsidR="000B7A20" w:rsidRDefault="000B7A20">
      <w:pPr>
        <w:rPr>
          <w:szCs w:val="18"/>
        </w:rPr>
      </w:pPr>
    </w:p>
    <w:p w14:paraId="3B812385" w14:textId="77777777" w:rsidR="000B7A20" w:rsidRDefault="000B7A20">
      <w:pPr>
        <w:rPr>
          <w:szCs w:val="18"/>
        </w:rPr>
      </w:pPr>
    </w:p>
    <w:p w14:paraId="0059EE09" w14:textId="77777777" w:rsidR="000B7A20" w:rsidRDefault="000B7A20">
      <w:pPr>
        <w:rPr>
          <w:szCs w:val="18"/>
        </w:rPr>
      </w:pPr>
    </w:p>
    <w:p w14:paraId="40977F7E" w14:textId="77777777" w:rsidR="000B7A20" w:rsidRDefault="000B7A20">
      <w:pPr>
        <w:rPr>
          <w:szCs w:val="18"/>
        </w:rPr>
      </w:pPr>
    </w:p>
    <w:p w14:paraId="7E10B083" w14:textId="77777777" w:rsidR="000B7A20" w:rsidRDefault="000B7A20">
      <w:pPr>
        <w:rPr>
          <w:szCs w:val="18"/>
        </w:rPr>
      </w:pPr>
    </w:p>
    <w:p w14:paraId="6891A61D" w14:textId="77777777" w:rsidR="000B7A20" w:rsidRDefault="000B7A20">
      <w:pPr>
        <w:rPr>
          <w:szCs w:val="18"/>
        </w:rPr>
      </w:pPr>
    </w:p>
    <w:p w14:paraId="7B05C527" w14:textId="77777777" w:rsidR="000B7A20" w:rsidRDefault="000B7A20">
      <w:pPr>
        <w:rPr>
          <w:szCs w:val="18"/>
        </w:rPr>
      </w:pPr>
    </w:p>
    <w:p w14:paraId="132A059B" w14:textId="77777777" w:rsidR="000B7A20" w:rsidRDefault="000B7A20">
      <w:pPr>
        <w:rPr>
          <w:szCs w:val="18"/>
        </w:rPr>
      </w:pPr>
    </w:p>
    <w:p w14:paraId="1D2867C0" w14:textId="77777777" w:rsidR="000B7A20" w:rsidRDefault="000B7A20">
      <w:pPr>
        <w:rPr>
          <w:szCs w:val="18"/>
        </w:rPr>
      </w:pPr>
    </w:p>
    <w:p w14:paraId="32D7B722" w14:textId="77777777" w:rsidR="000B7A20" w:rsidRDefault="000B7A20">
      <w:pPr>
        <w:rPr>
          <w:szCs w:val="18"/>
        </w:rPr>
      </w:pPr>
    </w:p>
    <w:p w14:paraId="4D081020" w14:textId="77777777" w:rsidR="000B7A20" w:rsidRDefault="000B7A20">
      <w:pPr>
        <w:rPr>
          <w:szCs w:val="18"/>
        </w:rPr>
      </w:pPr>
    </w:p>
    <w:p w14:paraId="6DA30DFA" w14:textId="77777777" w:rsidR="000B7A20" w:rsidRDefault="000B7A20">
      <w:pPr>
        <w:rPr>
          <w:szCs w:val="18"/>
        </w:rPr>
      </w:pPr>
    </w:p>
    <w:p w14:paraId="22E1C58C" w14:textId="77777777" w:rsidR="000B7A20" w:rsidRDefault="000B7A20">
      <w:pPr>
        <w:rPr>
          <w:szCs w:val="18"/>
        </w:rPr>
      </w:pPr>
    </w:p>
    <w:p w14:paraId="04A7A35B" w14:textId="77777777" w:rsidR="000B7A20" w:rsidRDefault="000B7A20">
      <w:pPr>
        <w:rPr>
          <w:szCs w:val="18"/>
        </w:rPr>
      </w:pPr>
    </w:p>
    <w:p w14:paraId="7374301A" w14:textId="77777777" w:rsidR="000B7A20" w:rsidRDefault="000B7A20">
      <w:pPr>
        <w:rPr>
          <w:szCs w:val="18"/>
        </w:rPr>
      </w:pPr>
    </w:p>
    <w:p w14:paraId="08B99968" w14:textId="77777777" w:rsidR="000B7A20" w:rsidRDefault="000B7A20">
      <w:pPr>
        <w:rPr>
          <w:szCs w:val="18"/>
        </w:rPr>
      </w:pPr>
    </w:p>
    <w:p w14:paraId="07627F23" w14:textId="77777777" w:rsidR="000B7A20" w:rsidRDefault="000B7A20">
      <w:pPr>
        <w:rPr>
          <w:szCs w:val="18"/>
        </w:rPr>
      </w:pPr>
    </w:p>
    <w:p w14:paraId="2306CC05" w14:textId="77777777" w:rsidR="000B7A20" w:rsidRDefault="000B7A20">
      <w:pPr>
        <w:rPr>
          <w:szCs w:val="18"/>
        </w:rPr>
      </w:pPr>
    </w:p>
    <w:tbl>
      <w:tblPr>
        <w:tblStyle w:val="TableGrid"/>
        <w:tblW w:w="0" w:type="auto"/>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1555"/>
        <w:gridCol w:w="850"/>
        <w:gridCol w:w="4394"/>
        <w:gridCol w:w="1134"/>
        <w:gridCol w:w="1083"/>
      </w:tblGrid>
      <w:tr w:rsidR="000B7A20" w14:paraId="54D6AE96" w14:textId="77777777" w:rsidTr="000B7A20">
        <w:tc>
          <w:tcPr>
            <w:tcW w:w="1555" w:type="dxa"/>
          </w:tcPr>
          <w:p w14:paraId="16527A62" w14:textId="2A94EFEA" w:rsidR="000B7A20" w:rsidRPr="000B7A20" w:rsidRDefault="000B7A20">
            <w:pPr>
              <w:rPr>
                <w:rFonts w:cs="Arial"/>
                <w:color w:val="808080" w:themeColor="background1" w:themeShade="80"/>
                <w:sz w:val="15"/>
                <w:szCs w:val="15"/>
              </w:rPr>
            </w:pPr>
            <w:r w:rsidRPr="000B7A20">
              <w:rPr>
                <w:rFonts w:cs="Arial"/>
                <w:color w:val="808080" w:themeColor="background1" w:themeShade="80"/>
                <w:sz w:val="15"/>
                <w:szCs w:val="15"/>
              </w:rPr>
              <w:t>Document Ref</w:t>
            </w:r>
          </w:p>
        </w:tc>
        <w:tc>
          <w:tcPr>
            <w:tcW w:w="850" w:type="dxa"/>
          </w:tcPr>
          <w:p w14:paraId="752DAFFB" w14:textId="62B7622A" w:rsidR="000B7A20" w:rsidRPr="000B7A20" w:rsidRDefault="007E5904">
            <w:pPr>
              <w:rPr>
                <w:rFonts w:cs="Arial"/>
                <w:color w:val="808080" w:themeColor="background1" w:themeShade="80"/>
                <w:sz w:val="15"/>
                <w:szCs w:val="15"/>
              </w:rPr>
            </w:pPr>
            <w:r>
              <w:rPr>
                <w:rFonts w:cs="Arial"/>
                <w:color w:val="808080" w:themeColor="background1" w:themeShade="80"/>
                <w:sz w:val="15"/>
                <w:szCs w:val="15"/>
              </w:rPr>
              <w:t>IMP004</w:t>
            </w:r>
          </w:p>
        </w:tc>
        <w:tc>
          <w:tcPr>
            <w:tcW w:w="4394" w:type="dxa"/>
            <w:vMerge w:val="restart"/>
            <w:vAlign w:val="center"/>
          </w:tcPr>
          <w:p w14:paraId="608ADAC3" w14:textId="77777777" w:rsidR="000B7A20" w:rsidRPr="000B7A20" w:rsidRDefault="000B7A20" w:rsidP="000B7A20">
            <w:pPr>
              <w:jc w:val="center"/>
              <w:rPr>
                <w:rFonts w:cs="Arial"/>
                <w:color w:val="808080" w:themeColor="background1" w:themeShade="80"/>
                <w:sz w:val="15"/>
                <w:szCs w:val="15"/>
              </w:rPr>
            </w:pPr>
            <w:r w:rsidRPr="000B7A20">
              <w:rPr>
                <w:rFonts w:cs="Arial"/>
                <w:color w:val="808080" w:themeColor="background1" w:themeShade="80"/>
                <w:sz w:val="15"/>
                <w:szCs w:val="15"/>
              </w:rPr>
              <w:t xml:space="preserve">Copyright </w:t>
            </w:r>
            <w:r w:rsidRPr="000B7A20">
              <w:rPr>
                <w:rFonts w:cs="Arial"/>
                <w:color w:val="808080" w:themeColor="background1" w:themeShade="80"/>
                <w:sz w:val="15"/>
                <w:szCs w:val="15"/>
              </w:rPr>
              <w:sym w:font="Symbol" w:char="F0E3"/>
            </w:r>
            <w:r w:rsidRPr="000B7A20">
              <w:rPr>
                <w:rFonts w:cs="Arial"/>
                <w:color w:val="808080" w:themeColor="background1" w:themeShade="80"/>
                <w:sz w:val="15"/>
                <w:szCs w:val="15"/>
              </w:rPr>
              <w:t xml:space="preserve"> INFRATEC-UK Limited. </w:t>
            </w:r>
          </w:p>
          <w:p w14:paraId="74C51ABB" w14:textId="6BE58E24" w:rsidR="000B7A20" w:rsidRPr="000B7A20" w:rsidRDefault="000B7A20" w:rsidP="000B7A20">
            <w:pPr>
              <w:jc w:val="center"/>
              <w:rPr>
                <w:rFonts w:cs="Arial"/>
                <w:color w:val="808080" w:themeColor="background1" w:themeShade="80"/>
                <w:sz w:val="15"/>
                <w:szCs w:val="15"/>
              </w:rPr>
            </w:pPr>
            <w:r w:rsidRPr="000B7A20">
              <w:rPr>
                <w:rFonts w:cs="Arial"/>
                <w:color w:val="808080" w:themeColor="background1" w:themeShade="80"/>
                <w:sz w:val="15"/>
                <w:szCs w:val="15"/>
              </w:rPr>
              <w:t>All Rights Reserved</w:t>
            </w:r>
          </w:p>
        </w:tc>
        <w:tc>
          <w:tcPr>
            <w:tcW w:w="1134" w:type="dxa"/>
          </w:tcPr>
          <w:p w14:paraId="489F5D29" w14:textId="131430C2" w:rsidR="000B7A20" w:rsidRPr="000B7A20" w:rsidRDefault="000B7A20">
            <w:pPr>
              <w:rPr>
                <w:rFonts w:cs="Arial"/>
                <w:color w:val="808080" w:themeColor="background1" w:themeShade="80"/>
                <w:sz w:val="15"/>
                <w:szCs w:val="15"/>
              </w:rPr>
            </w:pPr>
            <w:r w:rsidRPr="000B7A20">
              <w:rPr>
                <w:rFonts w:cs="Arial"/>
                <w:color w:val="808080" w:themeColor="background1" w:themeShade="80"/>
                <w:sz w:val="15"/>
                <w:szCs w:val="15"/>
              </w:rPr>
              <w:t>Revision No</w:t>
            </w:r>
          </w:p>
        </w:tc>
        <w:tc>
          <w:tcPr>
            <w:tcW w:w="1083" w:type="dxa"/>
          </w:tcPr>
          <w:p w14:paraId="24C5D705" w14:textId="122D3074" w:rsidR="000B7A20" w:rsidRPr="000B7A20" w:rsidRDefault="007254EA">
            <w:pPr>
              <w:rPr>
                <w:rFonts w:cs="Arial"/>
                <w:color w:val="808080" w:themeColor="background1" w:themeShade="80"/>
                <w:sz w:val="15"/>
                <w:szCs w:val="15"/>
              </w:rPr>
            </w:pPr>
            <w:r>
              <w:rPr>
                <w:rFonts w:cs="Arial"/>
                <w:color w:val="808080" w:themeColor="background1" w:themeShade="80"/>
                <w:sz w:val="15"/>
                <w:szCs w:val="15"/>
              </w:rPr>
              <w:t>B</w:t>
            </w:r>
          </w:p>
        </w:tc>
      </w:tr>
      <w:tr w:rsidR="000B7A20" w14:paraId="31501FE2" w14:textId="77777777" w:rsidTr="000B7A20">
        <w:tc>
          <w:tcPr>
            <w:tcW w:w="1555" w:type="dxa"/>
          </w:tcPr>
          <w:p w14:paraId="4AF48D2E" w14:textId="30347EA8" w:rsidR="000B7A20" w:rsidRPr="000B7A20" w:rsidRDefault="000B7A20">
            <w:pPr>
              <w:rPr>
                <w:rFonts w:cs="Arial"/>
                <w:color w:val="808080" w:themeColor="background1" w:themeShade="80"/>
                <w:sz w:val="15"/>
                <w:szCs w:val="15"/>
              </w:rPr>
            </w:pPr>
            <w:r w:rsidRPr="000B7A20">
              <w:rPr>
                <w:rFonts w:cs="Arial"/>
                <w:color w:val="808080" w:themeColor="background1" w:themeShade="80"/>
                <w:sz w:val="15"/>
                <w:szCs w:val="15"/>
              </w:rPr>
              <w:t>Issue No</w:t>
            </w:r>
          </w:p>
        </w:tc>
        <w:tc>
          <w:tcPr>
            <w:tcW w:w="850" w:type="dxa"/>
          </w:tcPr>
          <w:p w14:paraId="22D8EBA3" w14:textId="3A2BDD39" w:rsidR="000B7A20" w:rsidRPr="000B7A20" w:rsidRDefault="007254EA">
            <w:pPr>
              <w:rPr>
                <w:rFonts w:cs="Arial"/>
                <w:color w:val="808080" w:themeColor="background1" w:themeShade="80"/>
                <w:sz w:val="15"/>
                <w:szCs w:val="15"/>
              </w:rPr>
            </w:pPr>
            <w:r>
              <w:rPr>
                <w:rFonts w:cs="Arial"/>
                <w:color w:val="808080" w:themeColor="background1" w:themeShade="80"/>
                <w:sz w:val="15"/>
                <w:szCs w:val="15"/>
              </w:rPr>
              <w:t>001</w:t>
            </w:r>
          </w:p>
        </w:tc>
        <w:tc>
          <w:tcPr>
            <w:tcW w:w="4394" w:type="dxa"/>
            <w:vMerge/>
          </w:tcPr>
          <w:p w14:paraId="76D4A274" w14:textId="77777777" w:rsidR="000B7A20" w:rsidRPr="000B7A20" w:rsidRDefault="000B7A20">
            <w:pPr>
              <w:rPr>
                <w:rFonts w:cs="Arial"/>
                <w:color w:val="808080" w:themeColor="background1" w:themeShade="80"/>
                <w:sz w:val="15"/>
                <w:szCs w:val="15"/>
              </w:rPr>
            </w:pPr>
          </w:p>
        </w:tc>
        <w:tc>
          <w:tcPr>
            <w:tcW w:w="1134" w:type="dxa"/>
          </w:tcPr>
          <w:p w14:paraId="56693EF7" w14:textId="7BF14D6B" w:rsidR="000B7A20" w:rsidRPr="000B7A20" w:rsidRDefault="000B7A20">
            <w:pPr>
              <w:rPr>
                <w:rFonts w:cs="Arial"/>
                <w:color w:val="808080" w:themeColor="background1" w:themeShade="80"/>
                <w:sz w:val="15"/>
                <w:szCs w:val="15"/>
              </w:rPr>
            </w:pPr>
            <w:r w:rsidRPr="000B7A20">
              <w:rPr>
                <w:rFonts w:cs="Arial"/>
                <w:color w:val="808080" w:themeColor="background1" w:themeShade="80"/>
                <w:sz w:val="15"/>
                <w:szCs w:val="15"/>
              </w:rPr>
              <w:t>Date</w:t>
            </w:r>
          </w:p>
        </w:tc>
        <w:tc>
          <w:tcPr>
            <w:tcW w:w="1083" w:type="dxa"/>
          </w:tcPr>
          <w:p w14:paraId="1EA16944" w14:textId="24BA5EA3" w:rsidR="000B7A20" w:rsidRPr="000B7A20" w:rsidRDefault="007254EA">
            <w:pPr>
              <w:rPr>
                <w:rFonts w:cs="Arial"/>
                <w:color w:val="808080" w:themeColor="background1" w:themeShade="80"/>
                <w:sz w:val="15"/>
                <w:szCs w:val="15"/>
              </w:rPr>
            </w:pPr>
            <w:r>
              <w:rPr>
                <w:rFonts w:cs="Arial"/>
                <w:color w:val="808080" w:themeColor="background1" w:themeShade="80"/>
                <w:sz w:val="15"/>
                <w:szCs w:val="15"/>
              </w:rPr>
              <w:t>Jan 202</w:t>
            </w:r>
            <w:r w:rsidR="00623C1D">
              <w:rPr>
                <w:rFonts w:cs="Arial"/>
                <w:color w:val="808080" w:themeColor="background1" w:themeShade="80"/>
                <w:sz w:val="15"/>
                <w:szCs w:val="15"/>
              </w:rPr>
              <w:t>5</w:t>
            </w:r>
          </w:p>
        </w:tc>
      </w:tr>
    </w:tbl>
    <w:p w14:paraId="0C6E89A0" w14:textId="77777777" w:rsidR="0002541B" w:rsidRPr="0002541B" w:rsidRDefault="0002541B" w:rsidP="000B7A20">
      <w:pPr>
        <w:rPr>
          <w:szCs w:val="18"/>
        </w:rPr>
      </w:pPr>
    </w:p>
    <w:sectPr w:rsidR="0002541B" w:rsidRPr="0002541B" w:rsidSect="000B7A20">
      <w:pgSz w:w="11906" w:h="16838"/>
      <w:pgMar w:top="1846"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Body CS)">
    <w:altName w:val="Times New Roman"/>
    <w:panose1 w:val="020B0604020202020204"/>
    <w:charset w:val="00"/>
    <w:family w:val="roman"/>
    <w:notTrueType/>
    <w:pitch w:val="default"/>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7727BF8"/>
    <w:multiLevelType w:val="hybridMultilevel"/>
    <w:tmpl w:val="66C4D410"/>
    <w:lvl w:ilvl="0" w:tplc="C1960E22">
      <w:numFmt w:val="bullet"/>
      <w:lvlText w:val="•"/>
      <w:lvlJc w:val="left"/>
      <w:pPr>
        <w:ind w:left="720" w:hanging="360"/>
      </w:pPr>
      <w:rPr>
        <w:rFonts w:ascii="Arial" w:eastAsia="Times New Roman" w:hAnsi="Arial" w:cs="Arial" w:hint="default"/>
        <w:color w:val="000000"/>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3B101DD5"/>
    <w:multiLevelType w:val="hybridMultilevel"/>
    <w:tmpl w:val="3B302064"/>
    <w:lvl w:ilvl="0" w:tplc="C1960E22">
      <w:numFmt w:val="bullet"/>
      <w:lvlText w:val="•"/>
      <w:lvlJc w:val="left"/>
      <w:pPr>
        <w:ind w:left="720" w:hanging="360"/>
      </w:pPr>
      <w:rPr>
        <w:rFonts w:ascii="Arial" w:eastAsia="Times New Roman" w:hAnsi="Arial" w:cs="Arial" w:hint="default"/>
        <w:color w:val="000000"/>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380062172">
    <w:abstractNumId w:val="1"/>
  </w:num>
  <w:num w:numId="2" w16cid:durableId="12423018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39AE"/>
    <w:rsid w:val="0002541B"/>
    <w:rsid w:val="00087905"/>
    <w:rsid w:val="000B7A20"/>
    <w:rsid w:val="00160AC8"/>
    <w:rsid w:val="00187B2B"/>
    <w:rsid w:val="001E3B23"/>
    <w:rsid w:val="002572D9"/>
    <w:rsid w:val="003523AA"/>
    <w:rsid w:val="004F6AFA"/>
    <w:rsid w:val="00623C1D"/>
    <w:rsid w:val="007254EA"/>
    <w:rsid w:val="007E5904"/>
    <w:rsid w:val="00BB24B5"/>
    <w:rsid w:val="00D27A95"/>
    <w:rsid w:val="00D539AE"/>
    <w:rsid w:val="00D563BB"/>
    <w:rsid w:val="00E75232"/>
    <w:rsid w:val="00EF1EF9"/>
    <w:rsid w:val="00F63974"/>
    <w:rsid w:val="00F701A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197A6F"/>
  <w15:chartTrackingRefBased/>
  <w15:docId w15:val="{AC803857-EAB1-3345-854B-E80BF7B3CA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heme="minorHAnsi" w:hAnsi="Arial" w:cs="Times New Roman (Body CS)"/>
        <w:kern w:val="2"/>
        <w:sz w:val="18"/>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link w:val="BodyText2Char"/>
    <w:unhideWhenUsed/>
    <w:rsid w:val="000B7A20"/>
    <w:pPr>
      <w:snapToGrid w:val="0"/>
      <w:jc w:val="both"/>
    </w:pPr>
    <w:rPr>
      <w:rFonts w:eastAsia="Times New Roman" w:cs="Times New Roman"/>
      <w:kern w:val="0"/>
      <w:sz w:val="16"/>
      <w:szCs w:val="20"/>
      <w:lang w:val="x-none"/>
      <w14:ligatures w14:val="none"/>
    </w:rPr>
  </w:style>
  <w:style w:type="character" w:customStyle="1" w:styleId="BodyText2Char">
    <w:name w:val="Body Text 2 Char"/>
    <w:basedOn w:val="DefaultParagraphFont"/>
    <w:link w:val="BodyText2"/>
    <w:rsid w:val="000B7A20"/>
    <w:rPr>
      <w:rFonts w:eastAsia="Times New Roman" w:cs="Times New Roman"/>
      <w:kern w:val="0"/>
      <w:sz w:val="16"/>
      <w:szCs w:val="20"/>
      <w:lang w:val="x-none"/>
      <w14:ligatures w14:val="none"/>
    </w:rPr>
  </w:style>
  <w:style w:type="paragraph" w:styleId="ListParagraph">
    <w:name w:val="List Paragraph"/>
    <w:basedOn w:val="Normal"/>
    <w:uiPriority w:val="34"/>
    <w:qFormat/>
    <w:rsid w:val="000B7A20"/>
    <w:pPr>
      <w:ind w:left="720"/>
      <w:contextualSpacing/>
    </w:pPr>
    <w:rPr>
      <w:rFonts w:ascii="Arial Narrow" w:eastAsia="Times New Roman" w:hAnsi="Arial Narrow" w:cs="Times New Roman"/>
      <w:kern w:val="0"/>
      <w:sz w:val="22"/>
      <w:szCs w:val="22"/>
      <w:lang w:val="en-US"/>
      <w14:ligatures w14:val="none"/>
    </w:rPr>
  </w:style>
  <w:style w:type="table" w:styleId="TableGrid">
    <w:name w:val="Table Grid"/>
    <w:basedOn w:val="TableNormal"/>
    <w:uiPriority w:val="39"/>
    <w:rsid w:val="000B7A2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bc00719f-a471-49ab-8b67-30e6520d633d" xsi:nil="true"/>
    <lcf76f155ced4ddcb4097134ff3c332f xmlns="078ea3b5-7cd4-402a-949f-a81edf38a202">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F774A78C5DB494CB4772A679A6C3B1E" ma:contentTypeVersion="18" ma:contentTypeDescription="Create a new document." ma:contentTypeScope="" ma:versionID="e2c69041d304800d460e8085b1430d52">
  <xsd:schema xmlns:xsd="http://www.w3.org/2001/XMLSchema" xmlns:xs="http://www.w3.org/2001/XMLSchema" xmlns:p="http://schemas.microsoft.com/office/2006/metadata/properties" xmlns:ns2="bc00719f-a471-49ab-8b67-30e6520d633d" xmlns:ns3="078ea3b5-7cd4-402a-949f-a81edf38a202" targetNamespace="http://schemas.microsoft.com/office/2006/metadata/properties" ma:root="true" ma:fieldsID="cae480a1e9e45421205e0b77f6308117" ns2:_="" ns3:_="">
    <xsd:import namespace="bc00719f-a471-49ab-8b67-30e6520d633d"/>
    <xsd:import namespace="078ea3b5-7cd4-402a-949f-a81edf38a202"/>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DateTaken" minOccurs="0"/>
                <xsd:element ref="ns3:MediaServiceLocation" minOccurs="0"/>
                <xsd:element ref="ns3:MediaServiceOCR" minOccurs="0"/>
                <xsd:element ref="ns3:MediaServiceEventHashCode" minOccurs="0"/>
                <xsd:element ref="ns3:MediaServiceGenerationTime" minOccurs="0"/>
                <xsd:element ref="ns3:MediaServiceAutoKeyPoints" minOccurs="0"/>
                <xsd:element ref="ns3:MediaServiceKeyPoints" minOccurs="0"/>
                <xsd:element ref="ns3:MediaLengthInSeconds" minOccurs="0"/>
                <xsd:element ref="ns3:lcf76f155ced4ddcb4097134ff3c332f" minOccurs="0"/>
                <xsd:element ref="ns2:TaxCatchAll"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c00719f-a471-49ab-8b67-30e6520d633d"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TaxCatchAll" ma:index="23" nillable="true" ma:displayName="Taxonomy Catch All Column" ma:hidden="true" ma:list="{b6115988-59e5-46dc-95fe-c0b3778ee1e9}" ma:internalName="TaxCatchAll" ma:showField="CatchAllData" ma:web="bc00719f-a471-49ab-8b67-30e6520d633d">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078ea3b5-7cd4-402a-949f-a81edf38a202"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AutoTags" ma:index="12" nillable="true" ma:displayName="MediaServiceAutoTags" ma:description="" ma:internalName="MediaServiceAutoTags" ma:readOnly="true">
      <xsd:simpleType>
        <xsd:restriction base="dms:Text"/>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Location" ma:index="14" nillable="true" ma:displayName="MediaServiceLocation" ma:description="" ma:internalName="MediaServiceLocation"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d8e27385-e701-4499-8761-da783486bda8"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F24CB2E-5259-4898-8AB9-10F9F2DA3C18}">
  <ds:schemaRefs>
    <ds:schemaRef ds:uri="http://schemas.microsoft.com/sharepoint/v3/contenttype/forms"/>
  </ds:schemaRefs>
</ds:datastoreItem>
</file>

<file path=customXml/itemProps2.xml><?xml version="1.0" encoding="utf-8"?>
<ds:datastoreItem xmlns:ds="http://schemas.openxmlformats.org/officeDocument/2006/customXml" ds:itemID="{26BDD446-4C18-4B46-8E0E-0ECFCA4D43F9}">
  <ds:schemaRefs>
    <ds:schemaRef ds:uri="http://schemas.microsoft.com/office/2006/metadata/properties"/>
    <ds:schemaRef ds:uri="http://schemas.microsoft.com/office/infopath/2007/PartnerControls"/>
    <ds:schemaRef ds:uri="bc00719f-a471-49ab-8b67-30e6520d633d"/>
    <ds:schemaRef ds:uri="078ea3b5-7cd4-402a-949f-a81edf38a202"/>
  </ds:schemaRefs>
</ds:datastoreItem>
</file>

<file path=customXml/itemProps3.xml><?xml version="1.0" encoding="utf-8"?>
<ds:datastoreItem xmlns:ds="http://schemas.openxmlformats.org/officeDocument/2006/customXml" ds:itemID="{9F541A4B-DFAA-4AF4-98E1-D3087D35E20E}"/>
</file>

<file path=docProps/app.xml><?xml version="1.0" encoding="utf-8"?>
<Properties xmlns="http://schemas.openxmlformats.org/officeDocument/2006/extended-properties" xmlns:vt="http://schemas.openxmlformats.org/officeDocument/2006/docPropsVTypes">
  <Template>Normal.dotm</Template>
  <TotalTime>3</TotalTime>
  <Pages>2</Pages>
  <Words>558</Words>
  <Characters>3182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Payne</dc:creator>
  <cp:keywords/>
  <dc:description/>
  <cp:lastModifiedBy>Lee Payne</cp:lastModifiedBy>
  <cp:revision>7</cp:revision>
  <cp:lastPrinted>2023-07-27T15:49:00Z</cp:lastPrinted>
  <dcterms:created xsi:type="dcterms:W3CDTF">2023-07-27T15:55:00Z</dcterms:created>
  <dcterms:modified xsi:type="dcterms:W3CDTF">2025-02-19T12:39:00Z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0x010100CF774A78C5DB494CB4772A679A6C3B1E</vt:lpwstr>
  </property>
  <property fmtid="{D5CDD505-2E9C-101B-9397-08002B2CF9AE}" pid="3" name="MediaServiceImageTags">
    <vt:lpwstr/>
  </property>
</Properties>
</file>