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3A67" w14:textId="77777777" w:rsidR="00DD2D35" w:rsidRPr="00DD2D35" w:rsidRDefault="00DD2D35" w:rsidP="00DD2D35">
      <w:r w:rsidRPr="00DD2D35">
        <w:rPr>
          <w:b/>
          <w:bCs/>
        </w:rPr>
        <w:t>标题：再传捷报：菲律宾</w:t>
      </w:r>
      <w:r w:rsidRPr="00DD2D35">
        <w:rPr>
          <w:b/>
          <w:bCs/>
        </w:rPr>
        <w:t>Tanay</w:t>
      </w:r>
      <w:r w:rsidRPr="00DD2D35">
        <w:rPr>
          <w:b/>
          <w:bCs/>
        </w:rPr>
        <w:t>风</w:t>
      </w:r>
      <w:proofErr w:type="gramStart"/>
      <w:r w:rsidRPr="00DD2D35">
        <w:rPr>
          <w:b/>
          <w:bCs/>
        </w:rPr>
        <w:t>电项目首船</w:t>
      </w:r>
      <w:proofErr w:type="gramEnd"/>
      <w:r w:rsidRPr="00DD2D35">
        <w:rPr>
          <w:b/>
          <w:bCs/>
        </w:rPr>
        <w:t>设备成功交付</w:t>
      </w:r>
    </w:p>
    <w:p w14:paraId="22204A40" w14:textId="77777777" w:rsidR="00DD2D35" w:rsidRPr="00DD2D35" w:rsidRDefault="00DD2D35" w:rsidP="00DD2D35">
      <w:r w:rsidRPr="00DD2D35">
        <w:rPr>
          <w:b/>
          <w:bCs/>
        </w:rPr>
        <w:t>日期：</w:t>
      </w:r>
      <w:r w:rsidRPr="00DD2D35">
        <w:t> 2024</w:t>
      </w:r>
      <w:r w:rsidRPr="00DD2D35">
        <w:t>年</w:t>
      </w:r>
      <w:r w:rsidRPr="00DD2D35">
        <w:t>7</w:t>
      </w:r>
      <w:r w:rsidRPr="00DD2D35">
        <w:t>月</w:t>
      </w:r>
      <w:r w:rsidRPr="00DD2D35">
        <w:t>2</w:t>
      </w:r>
      <w:r w:rsidRPr="00DD2D35">
        <w:t>日</w:t>
      </w:r>
    </w:p>
    <w:p w14:paraId="4BCD4201" w14:textId="77777777" w:rsidR="00DD2D35" w:rsidRPr="00DD2D35" w:rsidRDefault="00DD2D35" w:rsidP="00DD2D35">
      <w:r w:rsidRPr="00DD2D35">
        <w:rPr>
          <w:b/>
          <w:bCs/>
        </w:rPr>
        <w:t>正文：</w:t>
      </w:r>
    </w:p>
    <w:p w14:paraId="1C6A0884" w14:textId="77777777" w:rsidR="00DD2D35" w:rsidRPr="00DD2D35" w:rsidRDefault="00DD2D35" w:rsidP="00DD2D35">
      <w:r w:rsidRPr="00DD2D35">
        <w:t>继菲律宾阿尔拜特（</w:t>
      </w:r>
      <w:proofErr w:type="spellStart"/>
      <w:r w:rsidRPr="00DD2D35">
        <w:t>Alabat</w:t>
      </w:r>
      <w:proofErr w:type="spellEnd"/>
      <w:r w:rsidRPr="00DD2D35">
        <w:t>）风</w:t>
      </w:r>
      <w:proofErr w:type="gramStart"/>
      <w:r w:rsidRPr="00DD2D35">
        <w:t>电项目首船</w:t>
      </w:r>
      <w:proofErr w:type="gramEnd"/>
      <w:r w:rsidRPr="00DD2D35">
        <w:t>设备顺利交付后，我司在菲承建的另一个重要项目</w:t>
      </w:r>
      <w:r w:rsidRPr="00DD2D35">
        <w:t>——Tanay</w:t>
      </w:r>
      <w:r w:rsidRPr="00DD2D35">
        <w:t>风</w:t>
      </w:r>
      <w:proofErr w:type="gramStart"/>
      <w:r w:rsidRPr="00DD2D35">
        <w:t>电项目</w:t>
      </w:r>
      <w:proofErr w:type="gramEnd"/>
      <w:r w:rsidRPr="00DD2D35">
        <w:t>再传捷报。</w:t>
      </w:r>
    </w:p>
    <w:p w14:paraId="2AD575DD" w14:textId="77777777" w:rsidR="00DD2D35" w:rsidRPr="00DD2D35" w:rsidRDefault="00DD2D35" w:rsidP="00DD2D35">
      <w:r w:rsidRPr="00DD2D35">
        <w:t>2024</w:t>
      </w:r>
      <w:r w:rsidRPr="00DD2D35">
        <w:t>年</w:t>
      </w:r>
      <w:r w:rsidRPr="00DD2D35">
        <w:t>7</w:t>
      </w:r>
      <w:r w:rsidRPr="00DD2D35">
        <w:t>月</w:t>
      </w:r>
      <w:r w:rsidRPr="00DD2D35">
        <w:t>2</w:t>
      </w:r>
      <w:r w:rsidRPr="00DD2D35">
        <w:t>日凌晨</w:t>
      </w:r>
      <w:r w:rsidRPr="00DD2D35">
        <w:t>5</w:t>
      </w:r>
      <w:r w:rsidRPr="00DD2D35">
        <w:t>时</w:t>
      </w:r>
      <w:r w:rsidRPr="00DD2D35">
        <w:t>30</w:t>
      </w:r>
      <w:r w:rsidRPr="00DD2D35">
        <w:t>分，运载着</w:t>
      </w:r>
      <w:r w:rsidRPr="00DD2D35">
        <w:t>Tanay</w:t>
      </w:r>
      <w:r w:rsidRPr="00DD2D35">
        <w:t>风</w:t>
      </w:r>
      <w:proofErr w:type="gramStart"/>
      <w:r w:rsidRPr="00DD2D35">
        <w:t>电项目</w:t>
      </w:r>
      <w:proofErr w:type="gramEnd"/>
      <w:r w:rsidRPr="00DD2D35">
        <w:t>首批关键机组的</w:t>
      </w:r>
      <w:r w:rsidRPr="00DD2D35">
        <w:t>“JY Cheng Rong”</w:t>
      </w:r>
      <w:r w:rsidRPr="00DD2D35">
        <w:t>轮准时抵达菲律宾因凡塔（</w:t>
      </w:r>
      <w:r w:rsidRPr="00DD2D35">
        <w:t>Infanta</w:t>
      </w:r>
      <w:r w:rsidRPr="00DD2D35">
        <w:t>）港外锚地。经过高效的联检与准备工作，该轮于当日下午</w:t>
      </w:r>
      <w:r w:rsidRPr="00DD2D35">
        <w:t>4</w:t>
      </w:r>
      <w:r w:rsidRPr="00DD2D35">
        <w:t>时</w:t>
      </w:r>
      <w:r w:rsidRPr="00DD2D35">
        <w:t>30</w:t>
      </w:r>
      <w:r w:rsidRPr="00DD2D35">
        <w:t>分成功完成技术要求较高</w:t>
      </w:r>
      <w:proofErr w:type="gramStart"/>
      <w:r w:rsidRPr="00DD2D35">
        <w:t>的尾靠作业</w:t>
      </w:r>
      <w:proofErr w:type="gramEnd"/>
      <w:r w:rsidRPr="00DD2D35">
        <w:t>，安全</w:t>
      </w:r>
      <w:proofErr w:type="gramStart"/>
      <w:r w:rsidRPr="00DD2D35">
        <w:t>泊入项目</w:t>
      </w:r>
      <w:proofErr w:type="gramEnd"/>
      <w:r w:rsidRPr="00DD2D35">
        <w:t>临时码头。</w:t>
      </w:r>
    </w:p>
    <w:p w14:paraId="5A1764D1" w14:textId="77777777" w:rsidR="00DD2D35" w:rsidRPr="00DD2D35" w:rsidRDefault="00DD2D35" w:rsidP="00DD2D35">
      <w:r w:rsidRPr="00DD2D35">
        <w:t>尤为值得一提的是，在各方的大力协调与推动下，海关部门于船舶靠泊当日即高效完成清关放行手续。项目运输团队随即紧锣密鼓地展开行动，于当晚立即启动卸货作业，确保了整个物流环节无缝衔接、高效推进。</w:t>
      </w:r>
    </w:p>
    <w:p w14:paraId="4E839558" w14:textId="77777777" w:rsidR="00DD2D35" w:rsidRPr="00DD2D35" w:rsidRDefault="00DD2D35" w:rsidP="00DD2D35">
      <w:proofErr w:type="gramStart"/>
      <w:r w:rsidRPr="00DD2D35">
        <w:t>本次首船设备</w:t>
      </w:r>
      <w:proofErr w:type="gramEnd"/>
      <w:r w:rsidRPr="00DD2D35">
        <w:t>的成功交付，标志着</w:t>
      </w:r>
      <w:r w:rsidRPr="00DD2D35">
        <w:t>Tanay</w:t>
      </w:r>
      <w:r w:rsidRPr="00DD2D35">
        <w:t>风</w:t>
      </w:r>
      <w:proofErr w:type="gramStart"/>
      <w:r w:rsidRPr="00DD2D35">
        <w:t>电项目</w:t>
      </w:r>
      <w:proofErr w:type="gramEnd"/>
      <w:r w:rsidRPr="00DD2D35">
        <w:t>正式进入现场安装阶段，为项目后续建设按计划推进奠定了坚实基础。我们衷心感谢菲律宾因凡塔（</w:t>
      </w:r>
      <w:r w:rsidRPr="00DD2D35">
        <w:t>Infanta</w:t>
      </w:r>
      <w:r w:rsidRPr="00DD2D35">
        <w:t>）市政府、海关及港务局在此过程中给予的大力支持与高效协作，同时也对项目团队及所有合作伙伴的专业付出致以诚挚谢意。</w:t>
      </w:r>
    </w:p>
    <w:p w14:paraId="29052EA1" w14:textId="77777777" w:rsidR="00DD2D35" w:rsidRDefault="00DD2D35" w:rsidP="00DD2D35">
      <w:r w:rsidRPr="00DD2D35">
        <w:t>我司将继续凭借在重大件物流领域的丰富经验与专业能力，安全、高效地保障后续设备的运输与交付，全力推动</w:t>
      </w:r>
      <w:r w:rsidRPr="00DD2D35">
        <w:t>Tanay</w:t>
      </w:r>
      <w:r w:rsidRPr="00DD2D35">
        <w:t>风</w:t>
      </w:r>
      <w:proofErr w:type="gramStart"/>
      <w:r w:rsidRPr="00DD2D35">
        <w:t>电项目</w:t>
      </w:r>
      <w:proofErr w:type="gramEnd"/>
      <w:r w:rsidRPr="00DD2D35">
        <w:t>及菲律宾其他绿色能源项目的成功建设。</w:t>
      </w:r>
    </w:p>
    <w:p w14:paraId="2E7FC417" w14:textId="77777777" w:rsidR="00A30ABD" w:rsidRPr="00A30ABD" w:rsidRDefault="00A30ABD" w:rsidP="00A30ABD">
      <w:r w:rsidRPr="00A30ABD">
        <w:rPr>
          <w:b/>
          <w:bCs/>
        </w:rPr>
        <w:t>Title:</w:t>
      </w:r>
      <w:r w:rsidRPr="00A30ABD">
        <w:t> Another Success: First Shipment of Equipment Successfully Delivered for the Philippines Tanay Wind Power Project</w:t>
      </w:r>
      <w:r w:rsidRPr="00A30ABD">
        <w:br/>
      </w:r>
      <w:r w:rsidRPr="00A30ABD">
        <w:rPr>
          <w:b/>
          <w:bCs/>
        </w:rPr>
        <w:t>Date:</w:t>
      </w:r>
      <w:r w:rsidRPr="00A30ABD">
        <w:t> July 2, 2024</w:t>
      </w:r>
    </w:p>
    <w:p w14:paraId="76927421" w14:textId="77777777" w:rsidR="00A30ABD" w:rsidRPr="00A30ABD" w:rsidRDefault="00A30ABD" w:rsidP="00A30ABD">
      <w:r w:rsidRPr="00A30ABD">
        <w:rPr>
          <w:b/>
          <w:bCs/>
        </w:rPr>
        <w:t>Text:</w:t>
      </w:r>
      <w:r w:rsidRPr="00A30ABD">
        <w:br/>
        <w:t xml:space="preserve">Following the successful delivery of the first shipment for the Philippines </w:t>
      </w:r>
      <w:proofErr w:type="spellStart"/>
      <w:r w:rsidRPr="00A30ABD">
        <w:t>Alabat</w:t>
      </w:r>
      <w:proofErr w:type="spellEnd"/>
      <w:r w:rsidRPr="00A30ABD">
        <w:t xml:space="preserve"> Wind Power Project, we are pleased to announce another milestone for another key project we are undertaking in the Philippines—the Tanay Wind Power Project.</w:t>
      </w:r>
    </w:p>
    <w:p w14:paraId="6B7E04A8" w14:textId="77777777" w:rsidR="00A30ABD" w:rsidRPr="00A30ABD" w:rsidRDefault="00A30ABD" w:rsidP="00A30ABD">
      <w:r w:rsidRPr="00A30ABD">
        <w:t>At 5:30 AM on July 2, 2024, the vessel "JY Cheng Rong," carrying the first batch of critical components for the Tanay Wind Power Project, arrived on schedule at the outer anchorage of Infanta Port in the Philippines. After efficient joint inspections and preparations, the vessel successfully completed a technically demanding stern-to mooring operation at 4:30 PM the same day, safely berthing at the project's temporary terminal.</w:t>
      </w:r>
    </w:p>
    <w:p w14:paraId="5C8585CF" w14:textId="77777777" w:rsidR="00A30ABD" w:rsidRPr="00A30ABD" w:rsidRDefault="00A30ABD" w:rsidP="00A30ABD">
      <w:r w:rsidRPr="00A30ABD">
        <w:t xml:space="preserve">It is particularly noteworthy that, thanks to the strong coordination and efforts of all parties involved, the customs authorities efficiently completed clearance and release procedures </w:t>
      </w:r>
      <w:r w:rsidRPr="00A30ABD">
        <w:lastRenderedPageBreak/>
        <w:t>on the same day the vessel docked. The project's transportation team immediately sprang into action, commencing unloading operations that very evening, ensuring seamless and efficient progress throughout the logistics chain.</w:t>
      </w:r>
    </w:p>
    <w:p w14:paraId="096B3BE1" w14:textId="77777777" w:rsidR="00A30ABD" w:rsidRPr="00A30ABD" w:rsidRDefault="00A30ABD" w:rsidP="00A30ABD">
      <w:r w:rsidRPr="00A30ABD">
        <w:t>The successful delivery of this first shipment marks the official commencement of the on-site installation phase for the Tanay Wind Power Project, laying a solid foundation for the subsequent planned progression of the project. We extend our sincere gratitude to the Infanta City Government, Customs, and Port Authority in the Philippines for their strong support and efficient collaboration throughout this process. We also express our heartfelt appreciation for the professional dedication of the project team and all partners.</w:t>
      </w:r>
    </w:p>
    <w:p w14:paraId="71E4ECDE" w14:textId="77777777" w:rsidR="00A30ABD" w:rsidRPr="00A30ABD" w:rsidRDefault="00A30ABD" w:rsidP="00A30ABD">
      <w:r w:rsidRPr="00A30ABD">
        <w:t>Our company will continue to leverage our extensive experience and professional expertise in heavy-lift and project logistics to ensure the safe and efficient transportation and delivery of subsequent equipment, fully committed to advancing the successful construction of the Tanay Wind Power Project and other green energy initiatives in the Philippines.</w:t>
      </w:r>
    </w:p>
    <w:p w14:paraId="4C7BAA3B" w14:textId="77777777" w:rsidR="00A30ABD" w:rsidRDefault="00A30ABD" w:rsidP="00DD2D35">
      <w:pPr>
        <w:rPr>
          <w:rFonts w:hint="eastAsia"/>
        </w:rPr>
      </w:pPr>
    </w:p>
    <w:p w14:paraId="2BDD29E8" w14:textId="7F520CDC" w:rsidR="00A30ABD" w:rsidRPr="00DD2D35" w:rsidRDefault="00A30ABD" w:rsidP="00DD2D35">
      <w:pPr>
        <w:rPr>
          <w:rFonts w:hint="eastAsia"/>
        </w:rPr>
      </w:pPr>
      <w:r>
        <w:rPr>
          <w:noProof/>
        </w:rPr>
        <w:drawing>
          <wp:inline distT="0" distB="0" distL="0" distR="0" wp14:anchorId="77065304" wp14:editId="499E11D4">
            <wp:extent cx="4991100" cy="3740150"/>
            <wp:effectExtent l="0" t="0" r="0" b="0"/>
            <wp:docPr id="5014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991100" cy="3740150"/>
                    </a:xfrm>
                    <a:prstGeom prst="rect">
                      <a:avLst/>
                    </a:prstGeom>
                    <a:noFill/>
                    <a:ln>
                      <a:noFill/>
                    </a:ln>
                  </pic:spPr>
                </pic:pic>
              </a:graphicData>
            </a:graphic>
          </wp:inline>
        </w:drawing>
      </w:r>
    </w:p>
    <w:p w14:paraId="6793D242" w14:textId="49BDABA8" w:rsidR="003221CF" w:rsidRPr="00DD2D35" w:rsidRDefault="003221CF" w:rsidP="00DD2D35"/>
    <w:sectPr w:rsidR="003221CF" w:rsidRPr="00DD2D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78"/>
    <w:rsid w:val="003221CF"/>
    <w:rsid w:val="0035720E"/>
    <w:rsid w:val="00423961"/>
    <w:rsid w:val="00A30ABD"/>
    <w:rsid w:val="00CD0376"/>
    <w:rsid w:val="00DD2D35"/>
    <w:rsid w:val="00E07E86"/>
    <w:rsid w:val="00F57A7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74749"/>
  <w15:chartTrackingRefBased/>
  <w15:docId w15:val="{5A7DFD04-B577-4D2F-A423-7565282AE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A78"/>
    <w:rPr>
      <w:rFonts w:eastAsiaTheme="majorEastAsia" w:cstheme="majorBidi"/>
      <w:color w:val="272727" w:themeColor="text1" w:themeTint="D8"/>
    </w:rPr>
  </w:style>
  <w:style w:type="paragraph" w:styleId="Title">
    <w:name w:val="Title"/>
    <w:basedOn w:val="Normal"/>
    <w:next w:val="Normal"/>
    <w:link w:val="TitleChar"/>
    <w:uiPriority w:val="10"/>
    <w:qFormat/>
    <w:rsid w:val="00F57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A78"/>
    <w:pPr>
      <w:spacing w:before="160"/>
      <w:jc w:val="center"/>
    </w:pPr>
    <w:rPr>
      <w:i/>
      <w:iCs/>
      <w:color w:val="404040" w:themeColor="text1" w:themeTint="BF"/>
    </w:rPr>
  </w:style>
  <w:style w:type="character" w:customStyle="1" w:styleId="QuoteChar">
    <w:name w:val="Quote Char"/>
    <w:basedOn w:val="DefaultParagraphFont"/>
    <w:link w:val="Quote"/>
    <w:uiPriority w:val="29"/>
    <w:rsid w:val="00F57A78"/>
    <w:rPr>
      <w:i/>
      <w:iCs/>
      <w:color w:val="404040" w:themeColor="text1" w:themeTint="BF"/>
    </w:rPr>
  </w:style>
  <w:style w:type="paragraph" w:styleId="ListParagraph">
    <w:name w:val="List Paragraph"/>
    <w:basedOn w:val="Normal"/>
    <w:uiPriority w:val="34"/>
    <w:qFormat/>
    <w:rsid w:val="00F57A78"/>
    <w:pPr>
      <w:ind w:left="720"/>
      <w:contextualSpacing/>
    </w:pPr>
  </w:style>
  <w:style w:type="character" w:styleId="IntenseEmphasis">
    <w:name w:val="Intense Emphasis"/>
    <w:basedOn w:val="DefaultParagraphFont"/>
    <w:uiPriority w:val="21"/>
    <w:qFormat/>
    <w:rsid w:val="00F57A78"/>
    <w:rPr>
      <w:i/>
      <w:iCs/>
      <w:color w:val="0F4761" w:themeColor="accent1" w:themeShade="BF"/>
    </w:rPr>
  </w:style>
  <w:style w:type="paragraph" w:styleId="IntenseQuote">
    <w:name w:val="Intense Quote"/>
    <w:basedOn w:val="Normal"/>
    <w:next w:val="Normal"/>
    <w:link w:val="IntenseQuoteChar"/>
    <w:uiPriority w:val="30"/>
    <w:qFormat/>
    <w:rsid w:val="00F57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A78"/>
    <w:rPr>
      <w:i/>
      <w:iCs/>
      <w:color w:val="0F4761" w:themeColor="accent1" w:themeShade="BF"/>
    </w:rPr>
  </w:style>
  <w:style w:type="character" w:styleId="IntenseReference">
    <w:name w:val="Intense Reference"/>
    <w:basedOn w:val="DefaultParagraphFont"/>
    <w:uiPriority w:val="32"/>
    <w:qFormat/>
    <w:rsid w:val="00F57A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A8940</dc:creator>
  <cp:keywords/>
  <dc:description/>
  <cp:lastModifiedBy>A8940</cp:lastModifiedBy>
  <cp:revision>3</cp:revision>
  <dcterms:created xsi:type="dcterms:W3CDTF">2025-12-02T03:45:00Z</dcterms:created>
  <dcterms:modified xsi:type="dcterms:W3CDTF">2025-12-04T01:12:00Z</dcterms:modified>
</cp:coreProperties>
</file>