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360" w:lineRule="auto"/>
        <w:ind w:left="0" w:firstLine="850.3937007874017"/>
        <w:jc w:val="both"/>
        <w:rPr>
          <w:b w:val="1"/>
          <w:bCs w:val="1"/>
          <w:sz w:val="24"/>
          <w:szCs w:val="24"/>
          <w:highlight w:val="white"/>
        </w:rPr>
      </w:pPr>
      <w:r w:rsidDel="00000000" w:rsidR="00000000" w:rsidRPr="00000000">
        <w:rPr>
          <w:b w:val="1"/>
          <w:bCs w:val="1"/>
          <w:sz w:val="24"/>
          <w:szCs w:val="24"/>
          <w:highlight w:val="white"/>
          <w:rtl w:val="0"/>
        </w:rPr>
        <w:t xml:space="preserve">Introdução</w:t>
      </w:r>
    </w:p>
    <w:p w:rsidR="00000000" w:rsidDel="00000000" w:rsidP="00000000" w:rsidRDefault="00000000" w:rsidRPr="00000000" w14:paraId="00000002">
      <w:pPr>
        <w:spacing w:before="0" w:line="360" w:lineRule="auto"/>
        <w:ind w:left="0" w:firstLine="850.3937007874017"/>
        <w:jc w:val="both"/>
        <w:rPr>
          <w:sz w:val="24"/>
          <w:szCs w:val="24"/>
          <w:highlight w:val="white"/>
        </w:rPr>
      </w:pPr>
      <w:r w:rsidDel="00000000" w:rsidR="00000000" w:rsidRPr="00000000">
        <w:rPr>
          <w:sz w:val="24"/>
          <w:szCs w:val="24"/>
          <w:highlight w:val="white"/>
          <w:rtl w:val="0"/>
        </w:rPr>
        <w:t xml:space="preserve">O dinamismo e a necessidade de instantaneidade perpassa uma realização imediata que conduzirá uma nova cultura e moldará uma ética humana de um território que hoje torna-se uma nova forma Bauman (2001). As redes sociais, que hoje são caracterizadas como ferramentas dinâmicas de interação instantânea, também podem amparar atos de violência, causando impactos ainda maiores, uma vez que sua disseminação ocorre em segundos. </w:t>
      </w:r>
    </w:p>
    <w:p w:rsidR="00000000" w:rsidDel="00000000" w:rsidP="00000000" w:rsidRDefault="00000000" w:rsidRPr="00000000" w14:paraId="00000003">
      <w:pPr>
        <w:spacing w:before="0" w:line="360" w:lineRule="auto"/>
        <w:ind w:left="0" w:firstLine="850.3937007874017"/>
        <w:jc w:val="both"/>
        <w:rPr>
          <w:sz w:val="24"/>
          <w:szCs w:val="24"/>
          <w:highlight w:val="white"/>
        </w:rPr>
      </w:pPr>
      <w:r w:rsidDel="00000000" w:rsidR="00000000" w:rsidRPr="00000000">
        <w:rPr>
          <w:sz w:val="24"/>
          <w:szCs w:val="24"/>
          <w:highlight w:val="white"/>
          <w:rtl w:val="0"/>
        </w:rPr>
        <w:t xml:space="preserve">Através delas é possível que possamos interagir com pessoas que possuem os mesmos interesses, portanto criando um círculo social ainda mais controlado e filtrado. Contudo, a partir deste contexto é necessário elencar que há questões que permeiam essas sociabilidades que devem ser consideradas quando falamos das múltiplas formas de interações digitais. Os discursos de ódio nas redes sociais têm sido motivo de alerta para a comunidade, uma vez que nos últimos anos houve um aumento expressivo no que se diz respeito a comentários realizados através das redes sociais virtuais. </w:t>
      </w:r>
    </w:p>
    <w:p w:rsidR="00000000" w:rsidDel="00000000" w:rsidP="00000000" w:rsidRDefault="00000000" w:rsidRPr="00000000" w14:paraId="00000004">
      <w:pPr>
        <w:spacing w:before="0" w:line="360" w:lineRule="auto"/>
        <w:ind w:left="0" w:firstLine="850.3937007874017"/>
        <w:jc w:val="both"/>
        <w:rPr>
          <w:sz w:val="24"/>
          <w:szCs w:val="24"/>
          <w:highlight w:val="white"/>
        </w:rPr>
      </w:pPr>
      <w:r w:rsidDel="00000000" w:rsidR="00000000" w:rsidRPr="00000000">
        <w:rPr>
          <w:sz w:val="24"/>
          <w:szCs w:val="24"/>
          <w:highlight w:val="white"/>
          <w:rtl w:val="0"/>
        </w:rPr>
        <w:t xml:space="preserve"> A Consultora de Mídias Digitais na Assessoria Especial de Educação e Cultura em Direitos Humanos do Ministério dos Direitos Humanos e da Cidadania do Governo Brasileiro Isabela Kalil em um informativo disponibilizado pelo governo cita que </w:t>
      </w:r>
    </w:p>
    <w:p w:rsidR="00000000" w:rsidDel="00000000" w:rsidP="00000000" w:rsidRDefault="00000000" w:rsidRPr="00000000" w14:paraId="00000005">
      <w:pPr>
        <w:spacing w:after="240" w:before="0" w:line="360" w:lineRule="auto"/>
        <w:ind w:left="2267.71653543307" w:firstLine="0"/>
        <w:jc w:val="both"/>
        <w:rPr>
          <w:highlight w:val="white"/>
        </w:rPr>
      </w:pPr>
      <w:r w:rsidDel="00000000" w:rsidR="00000000" w:rsidRPr="00000000">
        <w:rPr>
          <w:highlight w:val="white"/>
          <w:rtl w:val="0"/>
        </w:rPr>
        <w:t xml:space="preserve">Essa personalização, embora possa melhorar a experiência do usuário, também limita a exposição a informações diversas e contrárias, reforçando preconceitos e convicções pré-existentes. Assim, os filtros-bolha também contribuem para a criação de ambientes online homogêneos e polarizados, onde o discurso de ódio e o extremismo podem se propagar sem contestação ou punição. (KALIL, 2024, s/p)</w:t>
      </w:r>
    </w:p>
    <w:p w:rsidR="00000000" w:rsidDel="00000000" w:rsidP="00000000" w:rsidRDefault="00000000" w:rsidRPr="00000000" w14:paraId="00000006">
      <w:pPr>
        <w:spacing w:after="240" w:before="0" w:line="360" w:lineRule="auto"/>
        <w:ind w:firstLine="850"/>
        <w:jc w:val="both"/>
        <w:rPr>
          <w:sz w:val="24"/>
          <w:szCs w:val="24"/>
          <w:highlight w:val="white"/>
        </w:rPr>
      </w:pPr>
      <w:r w:rsidDel="00000000" w:rsidR="00000000" w:rsidRPr="00000000">
        <w:rPr>
          <w:sz w:val="24"/>
          <w:szCs w:val="24"/>
          <w:highlight w:val="white"/>
          <w:rtl w:val="0"/>
        </w:rPr>
        <w:t xml:space="preserve">Na contemporaneidade, a violência permanece presente em diferentes esferas, o que demonstra sua permanência ao longo dos séculos como mecanismo de ação que demonstra-se eficaz. Essa violência adapta-se aos desejos daqueles que a exercem, assumindo papel significativo no cotidiano dos sujeitos. A forma mais eficaz de exercício do poder pode manifestar-se por meio da violência; no entanto, para que essa violência seja considerada legítima, necessita de mediações que hoje podem ser fornecidas pelos amplos mecanismos tecnológicos existentes. Arendt (1969) observa que a violência pode ser compreendida por sua função instrumental, aproximando-se das formas de coerção que a estruturam.</w:t>
      </w:r>
    </w:p>
    <w:p w:rsidR="00000000" w:rsidDel="00000000" w:rsidP="00000000" w:rsidRDefault="00000000" w:rsidRPr="00000000" w14:paraId="00000007">
      <w:pPr>
        <w:spacing w:after="240" w:before="0" w:line="360" w:lineRule="auto"/>
        <w:ind w:firstLine="850"/>
        <w:jc w:val="both"/>
        <w:rPr>
          <w:sz w:val="24"/>
          <w:szCs w:val="24"/>
          <w:highlight w:val="white"/>
        </w:rPr>
      </w:pPr>
      <w:r w:rsidDel="00000000" w:rsidR="00000000" w:rsidRPr="00000000">
        <w:rPr>
          <w:sz w:val="24"/>
          <w:szCs w:val="24"/>
          <w:highlight w:val="white"/>
          <w:rtl w:val="0"/>
        </w:rPr>
        <w:t xml:space="preserve">Os atos violentos manifestam-se em diferentes espaços, expressando não apenas o medo, mas também uma aparente naturalidade, na qual outros sujeitos podem igualmente se fundamentar. Esses atos representam uma forma de dramatização por parte de quem os executa, ao explicitar divergências ou reclamações que compõem suas vivências. Os espaços onde esses atos ocorrem tornam-se opressores, estabelecendo relações de poder cada vez mais eficazes com intuito de demonstrar dominância sobre outros sujeitos que estão presentes no mesmo espaço. </w:t>
      </w:r>
    </w:p>
    <w:p w:rsidR="00000000" w:rsidDel="00000000" w:rsidP="00000000" w:rsidRDefault="00000000" w:rsidRPr="00000000" w14:paraId="00000008">
      <w:pPr>
        <w:spacing w:after="240" w:before="0" w:line="360" w:lineRule="auto"/>
        <w:ind w:firstLine="850"/>
        <w:jc w:val="both"/>
        <w:rPr>
          <w:sz w:val="24"/>
          <w:szCs w:val="24"/>
          <w:highlight w:val="white"/>
        </w:rPr>
      </w:pPr>
      <w:r w:rsidDel="00000000" w:rsidR="00000000" w:rsidRPr="00000000">
        <w:rPr>
          <w:sz w:val="24"/>
          <w:szCs w:val="24"/>
          <w:highlight w:val="white"/>
          <w:rtl w:val="0"/>
        </w:rPr>
        <w:t xml:space="preserve">A violência pode ser compreendida como um fenômeno que se adapta às mais diversas condições impostas, seja em ambientes públicos ou privados. Sua natureza instrumental exige orientação e justificação, as quais geralmente se relacionam com a finalidade do ato. A violência revela-se em sua perversidade de forma velada ou direta, onde esses sujeitos articulam-se frente ao seu ódio por diferentes questões, demonstrando que ela pode-se tornar um instrumento eficaz em determinadas situações. </w:t>
      </w:r>
    </w:p>
    <w:p w:rsidR="00000000" w:rsidDel="00000000" w:rsidP="00000000" w:rsidRDefault="00000000" w:rsidRPr="00000000" w14:paraId="00000009">
      <w:pPr>
        <w:spacing w:after="240" w:before="0" w:line="360" w:lineRule="auto"/>
        <w:ind w:firstLine="850"/>
        <w:jc w:val="both"/>
        <w:rPr>
          <w:sz w:val="24"/>
          <w:szCs w:val="24"/>
          <w:highlight w:val="white"/>
        </w:rPr>
      </w:pPr>
      <w:r w:rsidDel="00000000" w:rsidR="00000000" w:rsidRPr="00000000">
        <w:rPr>
          <w:sz w:val="24"/>
          <w:szCs w:val="24"/>
          <w:highlight w:val="white"/>
          <w:rtl w:val="0"/>
        </w:rPr>
        <w:t xml:space="preserve">Esse perigo pode manifestar-se em diferentes esferas, nem sempre representado por um coletivo, mas, muitas vezes, construído a partir daquilo que o indivíduo compreende como ameaça frequentemente relacionada a valores morais. Esses desdobramentos das relações de poder são interpretados de forma lógica por quem os pratica, com base em uma convicção interna sobre a ameaça percebida. Assim, os atos violentos passam a ser sustentados por discursos de dominação, frequentemente associados à ideia de eliminação de uma ameaça potencial.</w:t>
      </w:r>
    </w:p>
    <w:p w:rsidR="00000000" w:rsidDel="00000000" w:rsidP="00000000" w:rsidRDefault="00000000" w:rsidRPr="00000000" w14:paraId="0000000A">
      <w:pPr>
        <w:spacing w:after="240" w:before="0" w:line="360" w:lineRule="auto"/>
        <w:ind w:firstLine="850"/>
        <w:jc w:val="both"/>
        <w:rPr>
          <w:sz w:val="24"/>
          <w:szCs w:val="24"/>
          <w:highlight w:val="white"/>
        </w:rPr>
      </w:pPr>
      <w:r w:rsidDel="00000000" w:rsidR="00000000" w:rsidRPr="00000000">
        <w:rPr>
          <w:sz w:val="24"/>
          <w:szCs w:val="24"/>
          <w:highlight w:val="white"/>
          <w:rtl w:val="0"/>
        </w:rPr>
        <w:t xml:space="preserve">Enquanto fenômeno social, a violência assim como suas práticas deve ser pensada de forma ampla. Quando exercida por meio de poderes legitimados, a violência revela a existência de normas sociais subjacentes, seja no nível micro ou macroestrutural, funcionando como instrumento de dominação. A violência emerge, sobretudo, quando o reconhecimento do outro é negado, manifestando-se em múltiplas formas e em diferentes contextos. Em algum nível, seus efeitos causarão danos não apenas ao indivíduo, mas também de forma estrutural, comprometendo coletivamente a cadeia social. A violência não está restrita a uma única classe social, continente ou país: ela se expressa nos mais diversos contextos e de múltiplas maneiras, adaptando-se ao ambiente em que se insere, inclusive no ciberespaço. </w:t>
      </w:r>
    </w:p>
    <w:p w:rsidR="00000000" w:rsidDel="00000000" w:rsidP="00000000" w:rsidRDefault="00000000" w:rsidRPr="00000000" w14:paraId="0000000B">
      <w:pPr>
        <w:spacing w:after="240" w:before="0" w:line="360" w:lineRule="auto"/>
        <w:ind w:firstLine="850"/>
        <w:jc w:val="both"/>
        <w:rPr>
          <w:sz w:val="24"/>
          <w:szCs w:val="24"/>
          <w:highlight w:val="white"/>
        </w:rPr>
      </w:pPr>
      <w:r w:rsidDel="00000000" w:rsidR="00000000" w:rsidRPr="00000000">
        <w:rPr>
          <w:sz w:val="24"/>
          <w:szCs w:val="24"/>
          <w:highlight w:val="white"/>
          <w:rtl w:val="0"/>
        </w:rPr>
        <w:t xml:space="preserve">Este artigo busca discutir acerca dos processos de violência presentes através das redes sociais virtuais e como os discursos de ódio estão tomando um lugar cada vez mais expressivo dentro de inúmeras comunidades, fazendo com que haja uma normalização desses conteúdos através das redes sociais. </w:t>
      </w:r>
    </w:p>
    <w:p w:rsidR="00000000" w:rsidDel="00000000" w:rsidP="00000000" w:rsidRDefault="00000000" w:rsidRPr="00000000" w14:paraId="0000000C">
      <w:pPr>
        <w:spacing w:after="240" w:before="240" w:line="360" w:lineRule="auto"/>
        <w:jc w:val="both"/>
        <w:rPr>
          <w:b w:val="1"/>
          <w:bCs w:val="1"/>
          <w:sz w:val="24"/>
          <w:szCs w:val="24"/>
          <w:highlight w:val="white"/>
        </w:rPr>
      </w:pPr>
      <w:r w:rsidDel="00000000" w:rsidR="00000000" w:rsidRPr="00000000">
        <w:rPr>
          <w:b w:val="1"/>
          <w:bCs w:val="1"/>
          <w:sz w:val="24"/>
          <w:szCs w:val="24"/>
          <w:highlight w:val="white"/>
          <w:rtl w:val="0"/>
        </w:rPr>
        <w:t xml:space="preserve">O ciberespaço enquanto perpetuação da violência</w:t>
      </w:r>
    </w:p>
    <w:p w:rsidR="00000000" w:rsidDel="00000000" w:rsidP="00000000" w:rsidRDefault="00000000" w:rsidRPr="00000000" w14:paraId="0000000D">
      <w:pPr>
        <w:spacing w:after="0" w:before="0" w:line="360" w:lineRule="auto"/>
        <w:ind w:firstLine="992"/>
        <w:jc w:val="both"/>
        <w:rPr>
          <w:sz w:val="24"/>
          <w:szCs w:val="24"/>
        </w:rPr>
      </w:pPr>
      <w:r w:rsidDel="00000000" w:rsidR="00000000" w:rsidRPr="00000000">
        <w:rPr>
          <w:sz w:val="24"/>
          <w:szCs w:val="24"/>
          <w:rtl w:val="0"/>
        </w:rPr>
        <w:t xml:space="preserve">O termo </w:t>
      </w:r>
      <w:r w:rsidDel="00000000" w:rsidR="00000000" w:rsidRPr="00000000">
        <w:rPr>
          <w:i w:val="1"/>
          <w:iCs w:val="1"/>
          <w:sz w:val="24"/>
          <w:szCs w:val="24"/>
          <w:rtl w:val="0"/>
        </w:rPr>
        <w:t xml:space="preserve">ciberespaço</w:t>
      </w:r>
      <w:r w:rsidDel="00000000" w:rsidR="00000000" w:rsidRPr="00000000">
        <w:rPr>
          <w:sz w:val="24"/>
          <w:szCs w:val="24"/>
          <w:rtl w:val="0"/>
        </w:rPr>
        <w:t xml:space="preserve"> surgiu em 1984, no romance de ficção científica </w:t>
      </w:r>
      <w:r w:rsidDel="00000000" w:rsidR="00000000" w:rsidRPr="00000000">
        <w:rPr>
          <w:i w:val="1"/>
          <w:iCs w:val="1"/>
          <w:sz w:val="24"/>
          <w:szCs w:val="24"/>
          <w:rtl w:val="0"/>
        </w:rPr>
        <w:t xml:space="preserve">Neuromancer</w:t>
      </w:r>
      <w:r w:rsidDel="00000000" w:rsidR="00000000" w:rsidRPr="00000000">
        <w:rPr>
          <w:sz w:val="24"/>
          <w:szCs w:val="24"/>
          <w:rtl w:val="0"/>
        </w:rPr>
        <w:t xml:space="preserve">, do autor norte-americano William Gibson. O gênero, caracterizado por narrativas que exploram tecnologia, ciência e projeções de futuro, apresenta, na obra, um ambiente digital navegável, descrito como uma rede conectada entre computadores e consoles. O acesso a esse espaço, denominado </w:t>
      </w:r>
      <w:r w:rsidDel="00000000" w:rsidR="00000000" w:rsidRPr="00000000">
        <w:rPr>
          <w:i w:val="1"/>
          <w:iCs w:val="1"/>
          <w:sz w:val="24"/>
          <w:szCs w:val="24"/>
          <w:rtl w:val="0"/>
        </w:rPr>
        <w:t xml:space="preserve">ciberespaço</w:t>
      </w:r>
      <w:r w:rsidDel="00000000" w:rsidR="00000000" w:rsidRPr="00000000">
        <w:rPr>
          <w:sz w:val="24"/>
          <w:szCs w:val="24"/>
          <w:rtl w:val="0"/>
        </w:rPr>
        <w:t xml:space="preserve">, ocorre por meio de um computador, sendo ali representado como um universo digital alternativo.</w:t>
      </w:r>
    </w:p>
    <w:p w:rsidR="00000000" w:rsidDel="00000000" w:rsidP="00000000" w:rsidRDefault="00000000" w:rsidRPr="00000000" w14:paraId="0000000E">
      <w:pPr>
        <w:spacing w:after="0" w:before="0" w:line="360" w:lineRule="auto"/>
        <w:ind w:firstLine="992"/>
        <w:jc w:val="both"/>
        <w:rPr>
          <w:sz w:val="24"/>
          <w:szCs w:val="24"/>
        </w:rPr>
      </w:pPr>
      <w:r w:rsidDel="00000000" w:rsidR="00000000" w:rsidRPr="00000000">
        <w:rPr>
          <w:sz w:val="24"/>
          <w:szCs w:val="24"/>
          <w:rtl w:val="0"/>
        </w:rPr>
        <w:t xml:space="preserve">O ciberespaço por muito tempo, ocupou uma ideia comumente esplanada de que era um espaço outro, entretanto ele não pode ser reduzido a apenas isso. Há uma experiência mediada pelas vivências desses sujeitos que estão utilizando os seus sentidos navegando no ciberespaço. O ambiente físico ainda faz parte desse sujeito, igualmente compondo o ciberespaço e criando um sentido que vai muito além do espaço outro. O corpo, os sentidos não permanecem no mesmo lugar, os lugares em que esse sujeito acessa a internet, seja de um dispositivo fixo ou um dispositivo móvel permitem que ele utilize os seus sentidos (Aguiar; Bernardes e Junior, 2023)</w:t>
      </w:r>
    </w:p>
    <w:p w:rsidR="00000000" w:rsidDel="00000000" w:rsidP="00000000" w:rsidRDefault="00000000" w:rsidRPr="00000000" w14:paraId="0000000F">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É por meio da tecnologia que a comunicação se faz presente; essas conexões comunicacionais também contribuem para a configuração do espaço. Não se trata de realidades distintas e separadas, mas da compreensão de que espaço físico e ciberespaço são interdependentes e coexistem como uma única experiência. Experiência essa que é mediada pelos sentidos, pelas corporeidade e mesmo pelos sentimentos que são gerados através da interação nas redes sociais virtuais. Esses sentimento podem transparecer através do sentimento de pertencimento ou mesmo o isolamento social que pode ocorrer através dessas virtualidades.</w:t>
      </w:r>
    </w:p>
    <w:p w:rsidR="00000000" w:rsidDel="00000000" w:rsidP="00000000" w:rsidRDefault="00000000" w:rsidRPr="00000000" w14:paraId="00000010">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Nesse sentido, trazer essa discussão torna-se essencial para a compreensão do que, de fato, é o ciberespaço. Ao nos debruçarmos sobre as relações mediadas pela internet, a análise não se limita às interações sociais, mas também abrange os sentidos humanos e a maneira como estes integram a experiência vivida no ciberespaço.</w:t>
      </w:r>
    </w:p>
    <w:p w:rsidR="00000000" w:rsidDel="00000000" w:rsidP="00000000" w:rsidRDefault="00000000" w:rsidRPr="00000000" w14:paraId="00000011">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Esses processos comunicacionais revelam elementos que podem ser utilizados como indicadores de dinâmicas espaciais. Se, anteriormente, a distância física limitava o contato e as relações, com o advento do ciberespaço essas limitações se tornam irrelevantes, devido às novas possibilidades de conexão e comunicação. A noção de tempo-espaço está vinculada à sua compressão, conforme o conceito de “aceleração do ritmo de vida” descrito por Harvey (1996). Essa compreensão está associada ao próprio modo de vida capitalista, o qual desloca e rompe barreiras espaciais, fazendo com que o espaço, de certa forma, se comprima sobre nós.</w:t>
      </w:r>
    </w:p>
    <w:p w:rsidR="00000000" w:rsidDel="00000000" w:rsidP="00000000" w:rsidRDefault="00000000" w:rsidRPr="00000000" w14:paraId="00000012">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Harvey (1996) prossegue, apontando que esse encolhimento configura uma "aldeia global", mediada pelas telecomunicações e marcada por interdependências ecológicas e econômicas no que ele denomina "espaçonave Terra". Essas relações estimulam a emergência de novas identidades culturais, bem como de vínculos sociais e políticos. Assim, o ciberespaço não deve ser interpretado apenas como um mero objeto de estudo, mas como elemento fundamental para compreender as novas formas de espacialidades surgidas nas últimas décadas e como possível potencializador das dinâmicas espaciais. </w:t>
      </w:r>
    </w:p>
    <w:p w:rsidR="00000000" w:rsidDel="00000000" w:rsidP="00000000" w:rsidRDefault="00000000" w:rsidRPr="00000000" w14:paraId="00000013">
      <w:pPr>
        <w:spacing w:after="0" w:before="0" w:line="360" w:lineRule="auto"/>
        <w:ind w:firstLine="850.3937007874017"/>
        <w:jc w:val="both"/>
        <w:rPr>
          <w:sz w:val="24"/>
          <w:szCs w:val="24"/>
          <w:highlight w:val="white"/>
        </w:rPr>
      </w:pPr>
      <w:r w:rsidDel="00000000" w:rsidR="00000000" w:rsidRPr="00000000">
        <w:rPr>
          <w:sz w:val="24"/>
          <w:szCs w:val="24"/>
          <w:highlight w:val="white"/>
          <w:rtl w:val="0"/>
        </w:rPr>
        <w:t xml:space="preserve">Suas funcionalidades, contudo, não se limitam às novas formas de sociabilidade. Ao tratarmos de globalização, conceito amplamente debatido em diversas áreas de pesquisa, estamos, também, nos referindo ao ciberespaço. Transações bancárias, redes corporativas ou sistemas governamentais são apenas alguns dos muitos exemplos viabilizados por esse ambiente. A partir da consolidação da internet, “o ciberespaço passou a ter uma dimensão para além do enclausuramento em redes militares e acadêmicas restritas, ganhando os usuários não especializados” (SILVA, 2013, p. 19).</w:t>
      </w:r>
    </w:p>
    <w:p w:rsidR="00000000" w:rsidDel="00000000" w:rsidP="00000000" w:rsidRDefault="00000000" w:rsidRPr="00000000" w14:paraId="00000014">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Como destaca Bernardes (2020) as redes sociais, emergem no contexto da globalização e da necessidade de ampliação das formas de socialização, possibilitando a comunicação à distância e a maior participação dos sujeitos. É inegável que tais plataformas virtuais tornaram-se essenciais no cotidiano dos sujeitos, a ponto de ser praticamente impossível imaginar a vida sem elas no atual contexto social. A necessidade de conexão por meio dessas virtualidades apresenta-se, cada vez mais, como parte essencial da existência humana e da possibilidade de interação social.  </w:t>
      </w:r>
    </w:p>
    <w:p w:rsidR="00000000" w:rsidDel="00000000" w:rsidP="00000000" w:rsidRDefault="00000000" w:rsidRPr="00000000" w14:paraId="00000015">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Esses meios de comunicação são utilizados de diversas maneiras para múltiplas finalidades, promovendo não apenas experiências individuais, mas também coletivas através de suas possibilidades de interação. Essas experiências igualmente podem ser marcadas por processos de violência, que se manifestam por meio dessas trocas realizadas no ambiente virtual; agressões, insultos e opressões que ocorrem nas redes sociais virtuais. Com a velocidade na disseminação da informação, a propagação do ódio também se intensifica e alcança cada vez mais sujeitos ou, neste caso, perfis.</w:t>
      </w:r>
    </w:p>
    <w:p w:rsidR="00000000" w:rsidDel="00000000" w:rsidP="00000000" w:rsidRDefault="00000000" w:rsidRPr="00000000" w14:paraId="00000016">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É importante lembrar que as redes sociais pertencem a empresas privadas cujos responsáveis possuem suas próprias ideologias e visões de mundo. Durante muito tempo, essas ideologias operaram de maneira sutil na manutenção do imaginário social. Atualmente, no entanto, essa influência tornou-se mais perceptível, principalmente diante das mudanças nas diretrizes das plataformas. Vários empresários à frente dessas redes vêm se manifestando com discursos alinhados ao neoliberalismo, especialmente em defesa da liberdade de expressão. Essa retórica, para além da questão das </w:t>
      </w:r>
      <w:r w:rsidDel="00000000" w:rsidR="00000000" w:rsidRPr="00000000">
        <w:rPr>
          <w:i w:val="1"/>
          <w:iCs w:val="1"/>
          <w:sz w:val="24"/>
          <w:szCs w:val="24"/>
          <w:highlight w:val="white"/>
          <w:rtl w:val="0"/>
        </w:rPr>
        <w:t xml:space="preserve">fake news</w:t>
      </w:r>
      <w:r w:rsidDel="00000000" w:rsidR="00000000" w:rsidRPr="00000000">
        <w:rPr>
          <w:sz w:val="24"/>
          <w:szCs w:val="24"/>
          <w:highlight w:val="white"/>
          <w:rtl w:val="0"/>
        </w:rPr>
        <w:t xml:space="preserve">, tem servido de justificativa para a expansão de atos violentos nesses espaços, os quais são, de forma enviesada, legitimados como manifestações da liberdade de expressão. Casos de perseguição, ataques e disseminação de ódio nas redes sociais tornaram-se cada vez mais frequentes. </w:t>
      </w:r>
    </w:p>
    <w:p w:rsidR="00000000" w:rsidDel="00000000" w:rsidP="00000000" w:rsidRDefault="00000000" w:rsidRPr="00000000" w14:paraId="00000017">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Tais ações podem ser promovidas tanto por um único perfil quanto por grupos organizados, muitas vezes criados especificamente para disseminar esse tipo de conteúdo. O ciberespaço e as espacialidades dos sujeitos múltiplos estão correlacionados e não podem ser dissociados. A violência se manifesta em ambos de maneira simultânea através desses mecanismos que se aprimoram cada vez mais. Trata-se de compreender o tempo de ação e a combinação de fatores que contribuem para sua ocorrência. A violência se manifesta nesses espaços e sua ampliação tem ganhado força como justificativa para a ocorrência de atos violentos.</w:t>
      </w:r>
    </w:p>
    <w:p w:rsidR="00000000" w:rsidDel="00000000" w:rsidP="00000000" w:rsidRDefault="00000000" w:rsidRPr="00000000" w14:paraId="00000018">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O aumento nos casos de violência está relacionado à difusão global desses atos. Não se trata apenas do aprimoramento das formas de violência, mas da maneira como a conexão virtual favorece sua reprodução em outros contextos. Ao falarmos sobre esses discursos de ódio que hoje se propagam com mais facilidade através das redes sociais virtuais, é inevitável lembrar e pensar que esses pontos estão ligados com discursos de liberdade de expressão que ganham cada vez mais visibilidade e adeptos dentro do Brasil. É uma nova epidemia de discursos, é uma nova forma de justificar todo o ódio que transpassa a opinião. </w:t>
      </w:r>
    </w:p>
    <w:p w:rsidR="00000000" w:rsidDel="00000000" w:rsidP="00000000" w:rsidRDefault="00000000" w:rsidRPr="00000000" w14:paraId="00000019">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Esses discursos têm como alvo comunidades específicas,  grupos específicos, como pessoas negras, a comunidade LGBTQIAPN+ e mulheres. Cada vez mais comuns e por inúmeras vezes respaldadas pelas próprias plataformas, esses discursos perfazem um plano muito bem arquitetado de ataque. Seja em qualquer situação, não há uma intenção de diálogo e sim de ataque, de opressão e de exposição do alvo nas redes sociais virtuais.</w:t>
      </w:r>
    </w:p>
    <w:p w:rsidR="00000000" w:rsidDel="00000000" w:rsidP="00000000" w:rsidRDefault="00000000" w:rsidRPr="00000000" w14:paraId="0000001A">
      <w:pPr>
        <w:spacing w:after="0" w:before="0" w:line="360" w:lineRule="auto"/>
        <w:ind w:firstLine="850"/>
        <w:jc w:val="both"/>
        <w:rPr>
          <w:sz w:val="24"/>
          <w:szCs w:val="24"/>
          <w:highlight w:val="white"/>
        </w:rPr>
      </w:pPr>
      <w:r w:rsidDel="00000000" w:rsidR="00000000" w:rsidRPr="00000000">
        <w:rPr>
          <w:sz w:val="24"/>
          <w:szCs w:val="24"/>
          <w:highlight w:val="white"/>
          <w:rtl w:val="0"/>
        </w:rPr>
        <w:t xml:space="preserve">A replicação desses atos no Brasil surpreende e preocupa, especialmente diante da existência de comunidades que veneram perfis que são criados e alimentados apenas com o intuito de propagarem discursos de ódio responsáveis por ataques massivos em múltiplas plataformas. A leitura das reportagens evidencia, quase sempre, o papel dos fóruns virtuais e sua influência. A presença crescente desse fenômeno no Brasil evidencia que discussões antes restritas a outros países agora fazem parte da nossa realidade e ganham cada vez mais destaque frente a essa nova entonação mascarada de liberdade de expressão.</w:t>
      </w:r>
    </w:p>
    <w:p w:rsidR="00000000" w:rsidDel="00000000" w:rsidP="00000000" w:rsidRDefault="00000000" w:rsidRPr="00000000" w14:paraId="0000001B">
      <w:pPr>
        <w:spacing w:after="240" w:before="240" w:line="360" w:lineRule="auto"/>
        <w:jc w:val="both"/>
        <w:rPr>
          <w:sz w:val="24"/>
          <w:szCs w:val="24"/>
          <w:highlight w:val="white"/>
        </w:rPr>
      </w:pPr>
      <w:r w:rsidDel="00000000" w:rsidR="00000000" w:rsidRPr="00000000">
        <w:rPr>
          <w:b w:val="1"/>
          <w:bCs w:val="1"/>
          <w:sz w:val="24"/>
          <w:szCs w:val="24"/>
          <w:highlight w:val="white"/>
          <w:rtl w:val="0"/>
        </w:rPr>
        <w:t xml:space="preserve">Discursos de ódio e suas reverberações nas redes sociais virtuais</w:t>
      </w:r>
      <w:r w:rsidDel="00000000" w:rsidR="00000000" w:rsidRPr="00000000">
        <w:rPr>
          <w:rtl w:val="0"/>
        </w:rPr>
      </w:r>
    </w:p>
    <w:p w:rsidR="00000000" w:rsidDel="00000000" w:rsidP="00000000" w:rsidRDefault="00000000" w:rsidRPr="00000000" w14:paraId="0000001C">
      <w:pPr>
        <w:spacing w:after="240" w:before="240" w:line="360" w:lineRule="auto"/>
        <w:ind w:firstLine="850"/>
        <w:jc w:val="both"/>
        <w:rPr>
          <w:sz w:val="24"/>
          <w:szCs w:val="24"/>
        </w:rPr>
      </w:pPr>
      <w:r w:rsidDel="00000000" w:rsidR="00000000" w:rsidRPr="00000000">
        <w:rPr>
          <w:sz w:val="24"/>
          <w:szCs w:val="24"/>
          <w:rtl w:val="0"/>
        </w:rPr>
        <w:t xml:space="preserve">Ao demonstrarmos um exemplo prático de como essas questões estão presentes em nosso cotidianos, realizamos uma exemplificação através de uma publicação realizada na rede social ‘X’, observando os comentários realizados na publicação e seu teor.</w:t>
      </w:r>
    </w:p>
    <w:p w:rsidR="00000000" w:rsidDel="00000000" w:rsidP="00000000" w:rsidRDefault="00000000" w:rsidRPr="00000000" w14:paraId="0000001D">
      <w:pPr>
        <w:spacing w:after="240" w:before="240" w:line="360" w:lineRule="auto"/>
        <w:ind w:firstLine="850"/>
        <w:jc w:val="both"/>
        <w:rPr>
          <w:sz w:val="24"/>
          <w:szCs w:val="24"/>
        </w:rPr>
      </w:pPr>
      <w:r w:rsidDel="00000000" w:rsidR="00000000" w:rsidRPr="00000000">
        <w:rPr>
          <w:sz w:val="24"/>
          <w:szCs w:val="24"/>
          <w:rtl w:val="0"/>
        </w:rPr>
        <w:t xml:space="preserve">A plataforma analisada foi a rede social </w:t>
      </w:r>
      <w:r w:rsidDel="00000000" w:rsidR="00000000" w:rsidRPr="00000000">
        <w:rPr>
          <w:i w:val="1"/>
          <w:iCs w:val="1"/>
          <w:sz w:val="24"/>
          <w:szCs w:val="24"/>
          <w:rtl w:val="0"/>
        </w:rPr>
        <w:t xml:space="preserve">X</w:t>
      </w:r>
      <w:r w:rsidDel="00000000" w:rsidR="00000000" w:rsidRPr="00000000">
        <w:rPr>
          <w:sz w:val="24"/>
          <w:szCs w:val="24"/>
          <w:rtl w:val="0"/>
        </w:rPr>
        <w:t xml:space="preserve"> (anteriormente conhecida como Twitter). Segundo Lozano-Blasco, Mira-Aladrén e Gil-Lamata (2023), o Twitter (atualmente X) pode ser considerado, por excelência, uma rede de informação e comunicação, funcionando como um termômetro para as preocupações sociais. Trata-se de uma plataforma que permite a visualização de questões em tempo real, criando “bolhas sociais” que dialogam com os diversos interesses da juventude contemporânea. No cenário atual, um tema recorrente nas discussões é o discurso em torno da liberdade de expressão, frequentemente associado à utilização das redes sociais virtuais. Esse discurso tem ganhado cada vez mais notoriedade, influenciando as postagens realizadas pelos sujeitos que participam ativamente desses espaços.</w:t>
      </w:r>
    </w:p>
    <w:p w:rsidR="00000000" w:rsidDel="00000000" w:rsidP="00000000" w:rsidRDefault="00000000" w:rsidRPr="00000000" w14:paraId="0000001E">
      <w:pPr>
        <w:spacing w:after="240" w:before="240" w:line="360" w:lineRule="auto"/>
        <w:ind w:firstLine="850"/>
        <w:jc w:val="both"/>
        <w:rPr>
          <w:sz w:val="24"/>
          <w:szCs w:val="24"/>
        </w:rPr>
      </w:pPr>
      <w:r w:rsidDel="00000000" w:rsidR="00000000" w:rsidRPr="00000000">
        <w:rPr>
          <w:sz w:val="24"/>
          <w:szCs w:val="24"/>
          <w:rtl w:val="0"/>
        </w:rPr>
        <w:t xml:space="preserve">A busca por segurança também se manifesta no ciberespaço. Bauman (2003) aborda tais especificidades ao afirmar que a individualidade de um sujeito pode ser sobreposta pelas exigências e influências da comunidade. Essa busca por representação e pertencimento, cada vez mais presente na realidade cotidiana, invade o espaço escolar e se expressa por meio das publicações feitas nas redes sociais. A construção da identidade é parte essencial do desenvolvimento desses sujeitos, mas, muitas vezes, não é respeitada pelos pares que também ocupam o ciberespaço.</w:t>
      </w:r>
    </w:p>
    <w:p w:rsidR="00000000" w:rsidDel="00000000" w:rsidP="00000000" w:rsidRDefault="00000000" w:rsidRPr="00000000" w14:paraId="0000001F">
      <w:pPr>
        <w:spacing w:after="240" w:before="240" w:line="360" w:lineRule="auto"/>
        <w:ind w:firstLine="850"/>
        <w:jc w:val="both"/>
        <w:rPr>
          <w:sz w:val="24"/>
          <w:szCs w:val="24"/>
        </w:rPr>
      </w:pPr>
      <w:r w:rsidDel="00000000" w:rsidR="00000000" w:rsidRPr="00000000">
        <w:rPr>
          <w:sz w:val="24"/>
          <w:szCs w:val="24"/>
          <w:rtl w:val="0"/>
        </w:rPr>
        <w:t xml:space="preserve">A promessa de acolhimento e proteção nesse ambiente digital nem sempre se concretiza. Quando um sujeito adentrar esse espaço, pode encontrar hostilidade não apenas por parte dos colegas, mas, por vezes, por meio de atitudes perversas do próprio sujeito. A análise de determinadas postagens revela que nem sempre esses alunos se encontram em situação de vulnerabilidade, mas que algumas ações específicas podem atuar como gatilhos para impulsioná-los a cometer ataques contra. Ao analisarmos esse relato, identificamos uma questão relacionada diretamente ao </w:t>
      </w:r>
      <w:r w:rsidDel="00000000" w:rsidR="00000000" w:rsidRPr="00000000">
        <w:rPr>
          <w:i w:val="1"/>
          <w:iCs w:val="1"/>
          <w:sz w:val="24"/>
          <w:szCs w:val="24"/>
          <w:rtl w:val="0"/>
        </w:rPr>
        <w:t xml:space="preserve">bullying</w:t>
      </w:r>
      <w:r w:rsidDel="00000000" w:rsidR="00000000" w:rsidRPr="00000000">
        <w:rPr>
          <w:sz w:val="24"/>
          <w:szCs w:val="24"/>
          <w:rtl w:val="0"/>
        </w:rPr>
        <w:t xml:space="preserve">, considerando o teor da publicação em questão. Nela, observa-se uma conotação de indignação voltada à vítima por suposto cometimento de</w:t>
      </w:r>
      <w:r w:rsidDel="00000000" w:rsidR="00000000" w:rsidRPr="00000000">
        <w:rPr>
          <w:i w:val="1"/>
          <w:iCs w:val="1"/>
          <w:sz w:val="24"/>
          <w:szCs w:val="24"/>
          <w:rtl w:val="0"/>
        </w:rPr>
        <w:t xml:space="preserve"> bullying</w:t>
      </w:r>
      <w:r w:rsidDel="00000000" w:rsidR="00000000" w:rsidRPr="00000000">
        <w:rPr>
          <w:sz w:val="24"/>
          <w:szCs w:val="24"/>
          <w:rtl w:val="0"/>
        </w:rPr>
        <w:t xml:space="preserve"> contra o autor, no sentido de que o sujeito jovem, inserido no ambiente escolar, não recebe a devida atenção ao relatar episódios de </w:t>
      </w:r>
      <w:r w:rsidDel="00000000" w:rsidR="00000000" w:rsidRPr="00000000">
        <w:rPr>
          <w:i w:val="1"/>
          <w:iCs w:val="1"/>
          <w:sz w:val="24"/>
          <w:szCs w:val="24"/>
          <w:rtl w:val="0"/>
        </w:rPr>
        <w:t xml:space="preserve">bullying</w:t>
      </w:r>
      <w:r w:rsidDel="00000000" w:rsidR="00000000" w:rsidRPr="00000000">
        <w:rPr>
          <w:sz w:val="24"/>
          <w:szCs w:val="24"/>
          <w:rtl w:val="0"/>
        </w:rPr>
        <w:t xml:space="preserve">. A publicação sugere que a única forma encontrada por esse sujeito para lidar com o tratamento hostil é por meio da violência.</w:t>
      </w:r>
    </w:p>
    <w:p w:rsidR="00000000" w:rsidDel="00000000" w:rsidP="00000000" w:rsidRDefault="00000000" w:rsidRPr="00000000" w14:paraId="00000020">
      <w:pPr>
        <w:spacing w:after="240" w:before="240" w:line="360" w:lineRule="auto"/>
        <w:ind w:firstLine="850"/>
        <w:jc w:val="both"/>
        <w:rPr>
          <w:sz w:val="24"/>
          <w:szCs w:val="24"/>
        </w:rPr>
      </w:pPr>
      <w:r w:rsidDel="00000000" w:rsidR="00000000" w:rsidRPr="00000000">
        <w:rPr>
          <w:sz w:val="24"/>
          <w:szCs w:val="24"/>
          <w:rtl w:val="0"/>
        </w:rPr>
        <w:t xml:space="preserve">Rodrigues (2012) afirma que o indivíduo agredido frequentemente percebe o mundo ao seu redor como mais difícil e ressalta que a escola, em grande parte das vezes, não dispõe de mecanismos adequados para lidar com disputas de poder. Essa deficiência institucional, segundo o autor, pode desencadear reações extremas por parte do sujeito que sofre </w:t>
      </w:r>
      <w:r w:rsidDel="00000000" w:rsidR="00000000" w:rsidRPr="00000000">
        <w:rPr>
          <w:i w:val="1"/>
          <w:iCs w:val="1"/>
          <w:sz w:val="24"/>
          <w:szCs w:val="24"/>
          <w:rtl w:val="0"/>
        </w:rPr>
        <w:t xml:space="preserve">bullying</w:t>
      </w:r>
      <w:r w:rsidDel="00000000" w:rsidR="00000000" w:rsidRPr="00000000">
        <w:rPr>
          <w:sz w:val="24"/>
          <w:szCs w:val="24"/>
          <w:rtl w:val="0"/>
        </w:rPr>
        <w:t xml:space="preserve">. As redes sociais virtuais tornam-se, nesse contexto, um canal de expressão para esse jovem, que utiliza tais plataformas para demonstrar sua insatisfação com o sistema escolar. É por meio dessas publicações que se observa, de forma preocupante, uma certa normalização da efetivação de ataques violentos em todos os espaços. A indignação que se manifesta nesses espaços digitais decorre justamente da percepção de abandono, de ausência de acolhimento e o único refúgio parece ser encontrado nas redes sociais virtuais.</w:t>
      </w:r>
    </w:p>
    <w:p w:rsidR="00000000" w:rsidDel="00000000" w:rsidP="00000000" w:rsidRDefault="00000000" w:rsidRPr="00000000" w14:paraId="00000021">
      <w:pPr>
        <w:spacing w:line="360" w:lineRule="auto"/>
        <w:ind w:firstLine="850"/>
        <w:jc w:val="both"/>
        <w:rPr>
          <w:sz w:val="24"/>
          <w:szCs w:val="24"/>
        </w:rPr>
      </w:pPr>
      <w:r w:rsidDel="00000000" w:rsidR="00000000" w:rsidRPr="00000000">
        <w:rPr>
          <w:sz w:val="24"/>
          <w:szCs w:val="24"/>
          <w:rtl w:val="0"/>
        </w:rPr>
        <w:t xml:space="preserve">A busca por segurança também se manifesta no ciberespaço. Bauman (2003) aborda tais especificidades ao afirmar que a individualidade de um sujeito pode ser sobreposta pelas exigências e influências da comunidade. Essa busca por representação e pertencimento, cada vez mais presente na realidade cotidiana, invade o espaço escolar e se expressa por meio das publicações feitas nas redes sociais. A construção da identidade é parte essencial do desenvolvimento desses sujeitos, mas, muitas vezes, não é respeitada pelos pares que também ocupam o ciberespaço.</w:t>
      </w:r>
    </w:p>
    <w:p w:rsidR="00000000" w:rsidDel="00000000" w:rsidP="00000000" w:rsidRDefault="00000000" w:rsidRPr="00000000" w14:paraId="00000022">
      <w:pPr>
        <w:spacing w:line="360" w:lineRule="auto"/>
        <w:ind w:firstLine="850"/>
        <w:jc w:val="both"/>
        <w:rPr>
          <w:sz w:val="24"/>
          <w:szCs w:val="24"/>
        </w:rPr>
      </w:pPr>
      <w:r w:rsidDel="00000000" w:rsidR="00000000" w:rsidRPr="00000000">
        <w:rPr>
          <w:sz w:val="24"/>
          <w:szCs w:val="24"/>
          <w:rtl w:val="0"/>
        </w:rPr>
        <w:t xml:space="preserve">A promessa de acolhimento e proteção nesse ambiente digital nem sempre se concretiza. Quando um jovem em idade escolar adentra esse espaço, pode encontrar hostilidade não apenas por parte dos colegas, mas, por vezes, por meio de atitudes perversas do próprio sujeito. A análise de determinadas postagens revela que nem sempre esses alunos se encontram em situação de vulnerabilidade, mas que algumas ações específicas podem atuar como gatilhos para impulsioná-los a cometer ataques contra o ambiente escolar.</w:t>
      </w:r>
    </w:p>
    <w:p w:rsidR="00000000" w:rsidDel="00000000" w:rsidP="00000000" w:rsidRDefault="00000000" w:rsidRPr="00000000" w14:paraId="0000002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jc w:val="both"/>
        <w:rPr>
          <w:b w:val="1"/>
          <w:bCs w:val="1"/>
          <w:sz w:val="24"/>
          <w:szCs w:val="24"/>
        </w:rPr>
      </w:pPr>
      <w:r w:rsidDel="00000000" w:rsidR="00000000" w:rsidRPr="00000000">
        <w:rPr>
          <w:b w:val="1"/>
          <w:bCs w:val="1"/>
          <w:sz w:val="24"/>
          <w:szCs w:val="24"/>
          <w:rtl w:val="0"/>
        </w:rPr>
        <w:t xml:space="preserve">A efetivação da violência: O caso de Monte Mor</w:t>
      </w:r>
    </w:p>
    <w:p w:rsidR="00000000" w:rsidDel="00000000" w:rsidP="00000000" w:rsidRDefault="00000000" w:rsidRPr="00000000" w14:paraId="00000025">
      <w:pPr>
        <w:spacing w:line="360" w:lineRule="auto"/>
        <w:ind w:firstLine="850"/>
        <w:jc w:val="both"/>
        <w:rPr>
          <w:sz w:val="24"/>
          <w:szCs w:val="24"/>
        </w:rPr>
      </w:pPr>
      <w:r w:rsidDel="00000000" w:rsidR="00000000" w:rsidRPr="00000000">
        <w:rPr>
          <w:sz w:val="24"/>
          <w:szCs w:val="24"/>
          <w:rtl w:val="0"/>
        </w:rPr>
        <w:t xml:space="preserve">No ano de 2023, o prédio da Escola Estadual Prof. Antonio Sproesser, que divide suas instalações com a Escola Municipal Vista Alegre, foi atacado por um ex-aluno desta última. Segundo o site de notícias G1, no dia 13 de fevereiro de 2023, um adolescente de 17 anos realizou um atentado à escola. Ele carregava uma suástica no braço, vestia roupas pretas e estava munido de uma machadinha, garrafas com gasolina utilizadas como bombas caseiras e pregos. Também portava uma arma de calibre 32 e uma réplica de fuzil, ambos apreendidos com o jovem.</w:t>
      </w:r>
    </w:p>
    <w:p w:rsidR="00000000" w:rsidDel="00000000" w:rsidP="00000000" w:rsidRDefault="00000000" w:rsidRPr="00000000" w14:paraId="00000026">
      <w:pPr>
        <w:spacing w:line="360" w:lineRule="auto"/>
        <w:ind w:firstLine="850"/>
        <w:jc w:val="both"/>
        <w:rPr>
          <w:sz w:val="24"/>
          <w:szCs w:val="24"/>
        </w:rPr>
      </w:pPr>
      <w:r w:rsidDel="00000000" w:rsidR="00000000" w:rsidRPr="00000000">
        <w:rPr>
          <w:sz w:val="24"/>
          <w:szCs w:val="24"/>
          <w:rtl w:val="0"/>
        </w:rPr>
        <w:t xml:space="preserve">No momento do ataque, o adolescente ainda estava em idade escolar, mas não frequentava mais a instituição atacada, e sim outra escola. Em depoimento à Polícia Civil, o autor do atentado afirmou que sofria </w:t>
      </w:r>
      <w:r w:rsidDel="00000000" w:rsidR="00000000" w:rsidRPr="00000000">
        <w:rPr>
          <w:i w:val="1"/>
          <w:iCs w:val="1"/>
          <w:sz w:val="24"/>
          <w:szCs w:val="24"/>
          <w:rtl w:val="0"/>
        </w:rPr>
        <w:t xml:space="preserve">bullying</w:t>
      </w:r>
      <w:r w:rsidDel="00000000" w:rsidR="00000000" w:rsidRPr="00000000">
        <w:rPr>
          <w:sz w:val="24"/>
          <w:szCs w:val="24"/>
          <w:rtl w:val="0"/>
        </w:rPr>
        <w:t xml:space="preserve"> e que buscou, na </w:t>
      </w:r>
      <w:r w:rsidDel="00000000" w:rsidR="00000000" w:rsidRPr="00000000">
        <w:rPr>
          <w:i w:val="1"/>
          <w:iCs w:val="1"/>
          <w:sz w:val="24"/>
          <w:szCs w:val="24"/>
          <w:rtl w:val="0"/>
        </w:rPr>
        <w:t xml:space="preserve">deep web</w:t>
      </w:r>
      <w:r w:rsidDel="00000000" w:rsidR="00000000" w:rsidRPr="00000000">
        <w:rPr>
          <w:sz w:val="24"/>
          <w:szCs w:val="24"/>
          <w:rtl w:val="0"/>
        </w:rPr>
        <w:t xml:space="preserve"> e em redes sociais (não divulgadas), orientações para realizar o ataque. Seu plano foi arquitetado ao longo de três anos, como forma de vingança contra o local onde teria sofrido as agressões. O jovem agiu sozinho, e as imagens viralizaram rapidamente nas redes sociais virtuais. Ao ser apreendido, foi conduzido à Fundação CASA, na cidade de Campinas (SP), localizada próxima ao município onde ocorreu o atentado. As informações foram obtidas por meio de reportagens veiculadas nos meios de comunicação; neste caso, a matéria pertence ao portal de notícias G1 (Grupo Globo). Ressalta-se que, como o evento envolveu o autor e a maioria das vítimas menores de idade, não foi possível obter o inquérito policial nem o processo, pois ambos tramitam em segredo de justiça.</w:t>
      </w:r>
    </w:p>
    <w:p w:rsidR="00000000" w:rsidDel="00000000" w:rsidP="00000000" w:rsidRDefault="00000000" w:rsidRPr="00000000" w14:paraId="00000027">
      <w:pPr>
        <w:spacing w:line="360" w:lineRule="auto"/>
        <w:ind w:firstLine="850"/>
        <w:jc w:val="both"/>
        <w:rPr>
          <w:sz w:val="24"/>
          <w:szCs w:val="24"/>
        </w:rPr>
      </w:pPr>
      <w:r w:rsidDel="00000000" w:rsidR="00000000" w:rsidRPr="00000000">
        <w:rPr>
          <w:sz w:val="24"/>
          <w:szCs w:val="24"/>
          <w:rtl w:val="0"/>
        </w:rPr>
        <w:t xml:space="preserve">Ao compreendermos a escola como palco dessas violências, é preciso refletir sobre como ela, enquanto instituição, é percebida por esse autor do massacre. De acordo com Andrade e Gonçalves (2024), os efeitos dos massacres e a influência da cultura escolar, bem como das diversas expressões de violência dirigidas a esse sujeito, devem ser considerados.</w:t>
      </w:r>
    </w:p>
    <w:p w:rsidR="00000000" w:rsidDel="00000000" w:rsidP="00000000" w:rsidRDefault="00000000" w:rsidRPr="00000000" w14:paraId="00000028">
      <w:pPr>
        <w:spacing w:line="360" w:lineRule="auto"/>
        <w:ind w:left="2267" w:firstLine="0"/>
        <w:jc w:val="both"/>
        <w:rPr/>
      </w:pPr>
      <w:r w:rsidDel="00000000" w:rsidR="00000000" w:rsidRPr="00000000">
        <w:rPr>
          <w:rtl w:val="0"/>
        </w:rPr>
      </w:r>
    </w:p>
    <w:p w:rsidR="00000000" w:rsidDel="00000000" w:rsidP="00000000" w:rsidRDefault="00000000" w:rsidRPr="00000000" w14:paraId="00000029">
      <w:pPr>
        <w:spacing w:line="360" w:lineRule="auto"/>
        <w:ind w:left="2267" w:firstLine="0"/>
        <w:jc w:val="both"/>
        <w:rPr/>
      </w:pPr>
      <w:r w:rsidDel="00000000" w:rsidR="00000000" w:rsidRPr="00000000">
        <w:rPr>
          <w:rtl w:val="0"/>
        </w:rPr>
      </w:r>
    </w:p>
    <w:p w:rsidR="00000000" w:rsidDel="00000000" w:rsidP="00000000" w:rsidRDefault="00000000" w:rsidRPr="00000000" w14:paraId="0000002A">
      <w:pPr>
        <w:spacing w:line="240" w:lineRule="auto"/>
        <w:ind w:left="2267" w:firstLine="0"/>
        <w:jc w:val="both"/>
        <w:rPr/>
      </w:pPr>
      <w:r w:rsidDel="00000000" w:rsidR="00000000" w:rsidRPr="00000000">
        <w:rPr>
          <w:rtl w:val="0"/>
        </w:rPr>
        <w:t xml:space="preserve">Com efeito, massacres alimentam-se de uma cultura escolar que (re)produz outras expressões de violência: incivilidades, bullying, ódio às diferenças de gênero, orientação sexual, religião, capacitismo, racismo, extremismo, misoginia e “lacunas de sentido ético com sua própria vida” (Brasil, 2023, p.24). Essa cultura é decisiva, pois, enquanto massacres são episódicos (até por sua força paroxística), boa parte da vida escolar é diariamente permeada por essas práticas de exclusão, seja entre pares ou entre educadores e educandos. (De Andrade e Gonçalves, 2024, p. 330)</w:t>
      </w:r>
    </w:p>
    <w:p w:rsidR="00000000" w:rsidDel="00000000" w:rsidP="00000000" w:rsidRDefault="00000000" w:rsidRPr="00000000" w14:paraId="0000002B">
      <w:pPr>
        <w:spacing w:line="360" w:lineRule="auto"/>
        <w:ind w:left="2267" w:firstLine="0"/>
        <w:jc w:val="both"/>
        <w:rPr/>
      </w:pPr>
      <w:r w:rsidDel="00000000" w:rsidR="00000000" w:rsidRPr="00000000">
        <w:rPr>
          <w:rtl w:val="0"/>
        </w:rPr>
      </w:r>
    </w:p>
    <w:p w:rsidR="00000000" w:rsidDel="00000000" w:rsidP="00000000" w:rsidRDefault="00000000" w:rsidRPr="00000000" w14:paraId="0000002C">
      <w:pPr>
        <w:spacing w:line="360" w:lineRule="auto"/>
        <w:ind w:firstLine="850"/>
        <w:jc w:val="both"/>
        <w:rPr>
          <w:sz w:val="24"/>
          <w:szCs w:val="24"/>
        </w:rPr>
      </w:pPr>
      <w:r w:rsidDel="00000000" w:rsidR="00000000" w:rsidRPr="00000000">
        <w:rPr>
          <w:sz w:val="24"/>
          <w:szCs w:val="24"/>
          <w:rtl w:val="0"/>
        </w:rPr>
        <w:t xml:space="preserve">Essas práticas de ódio fomentam no aluno um sentimento profundo de ódio, que se manifesta por meio da violência expressa nas agressões ocorridas no espaço escolar. Portanto, a escola torna-se palco para a efetivação de uma vingança motivada pelo sofrimento vivenciado por esse aluno. A escola é um espaço onde se impõem e se exigem todos os códigos sociais, sendo, por isso, também cenário das violências descritas. A violência, nesse contexto, torna-se constantemente o combustível que impulsiona o autor do atentado, que enxerga nos massacres e ataques a única forma de justiça possível segundo sua perspectiva.</w:t>
      </w:r>
    </w:p>
    <w:p w:rsidR="00000000" w:rsidDel="00000000" w:rsidP="00000000" w:rsidRDefault="00000000" w:rsidRPr="00000000" w14:paraId="0000002D">
      <w:pPr>
        <w:spacing w:line="360" w:lineRule="auto"/>
        <w:ind w:firstLine="850"/>
        <w:jc w:val="both"/>
        <w:rPr>
          <w:sz w:val="24"/>
          <w:szCs w:val="24"/>
        </w:rPr>
      </w:pPr>
      <w:r w:rsidDel="00000000" w:rsidR="00000000" w:rsidRPr="00000000">
        <w:rPr>
          <w:sz w:val="24"/>
          <w:szCs w:val="24"/>
          <w:rtl w:val="0"/>
        </w:rPr>
        <w:t xml:space="preserve">A escola é vista como alvo porque representa, para esse sujeito, o simbolismo de um espaço de opressão. No entanto, nem sempre os massacres estão diretamente relacionados ao </w:t>
      </w:r>
      <w:r w:rsidDel="00000000" w:rsidR="00000000" w:rsidRPr="00000000">
        <w:rPr>
          <w:i w:val="1"/>
          <w:iCs w:val="1"/>
          <w:sz w:val="24"/>
          <w:szCs w:val="24"/>
          <w:rtl w:val="0"/>
        </w:rPr>
        <w:t xml:space="preserve">bullying</w:t>
      </w:r>
      <w:r w:rsidDel="00000000" w:rsidR="00000000" w:rsidRPr="00000000">
        <w:rPr>
          <w:sz w:val="24"/>
          <w:szCs w:val="24"/>
          <w:rtl w:val="0"/>
        </w:rPr>
        <w:t xml:space="preserve">. A escola é palco dessas violências por ser parte do cotidiano desses sujeitos e pode ser compreendida como um espaço de expressão cultural, fundamentado em códigos e esquemas sociais. Apesar dos massacres escolares não poderem ser reduzidos a um único fator, é visível que uma das motivações mais recorrentes seja o </w:t>
      </w:r>
      <w:r w:rsidDel="00000000" w:rsidR="00000000" w:rsidRPr="00000000">
        <w:rPr>
          <w:i w:val="1"/>
          <w:iCs w:val="1"/>
          <w:sz w:val="24"/>
          <w:szCs w:val="24"/>
          <w:rtl w:val="0"/>
        </w:rPr>
        <w:t xml:space="preserve">bullying</w:t>
      </w:r>
      <w:r w:rsidDel="00000000" w:rsidR="00000000" w:rsidRPr="00000000">
        <w:rPr>
          <w:sz w:val="24"/>
          <w:szCs w:val="24"/>
          <w:rtl w:val="0"/>
        </w:rPr>
        <w:t xml:space="preserve">. Carvalho (2012) afirma que a escola reproduz condições violentas que se apoiam em elementos culturais, perpetuando tanto a violência quanto às condições de poder, que são legitimadas pela força e estabelecem relações de dominação.</w:t>
      </w:r>
    </w:p>
    <w:p w:rsidR="00000000" w:rsidDel="00000000" w:rsidP="00000000" w:rsidRDefault="00000000" w:rsidRPr="00000000" w14:paraId="0000002E">
      <w:pPr>
        <w:spacing w:line="360" w:lineRule="auto"/>
        <w:ind w:firstLine="850"/>
        <w:jc w:val="both"/>
        <w:rPr>
          <w:sz w:val="24"/>
          <w:szCs w:val="24"/>
        </w:rPr>
      </w:pPr>
      <w:r w:rsidDel="00000000" w:rsidR="00000000" w:rsidRPr="00000000">
        <w:rPr>
          <w:sz w:val="24"/>
          <w:szCs w:val="24"/>
          <w:rtl w:val="0"/>
        </w:rPr>
        <w:t xml:space="preserve">Foi o que ocorreu na Escola Estadual Prof. Antônio Sproesser, onde um ex-aluno causou pânico em mais de 300 pessoas, entre alunos e funcionários, demonstrando poder por meio da violência. Em nota à imprensa divulgada no site da Secretaria de Segurança Pública de São Paulo (SSP-SP), relatou-se que “a bomba chegou a explodir no vaso sanitário, mas não houve feridos. Com ele, foi apreendida uma machadinha e, em sua residência, uma arma de airsoft e material alusivo ao nazismo. O computador do menor também foi apreendido para perícia”. Ao compreender o contexto em que esse jovem declarou ter utilizado as redes sociais virtuais como ferramenta de instrução para a realização do massacre, percebe-se a influência efetiva dessas plataformas, como ‘</w:t>
      </w:r>
      <w:r w:rsidDel="00000000" w:rsidR="00000000" w:rsidRPr="00000000">
        <w:rPr>
          <w:i w:val="1"/>
          <w:iCs w:val="1"/>
          <w:sz w:val="24"/>
          <w:szCs w:val="24"/>
          <w:rtl w:val="0"/>
        </w:rPr>
        <w:t xml:space="preserve">X</w:t>
      </w:r>
      <w:r w:rsidDel="00000000" w:rsidR="00000000" w:rsidRPr="00000000">
        <w:rPr>
          <w:sz w:val="24"/>
          <w:szCs w:val="24"/>
          <w:rtl w:val="0"/>
        </w:rPr>
        <w:t xml:space="preserve">’ e ‘</w:t>
      </w:r>
      <w:r w:rsidDel="00000000" w:rsidR="00000000" w:rsidRPr="00000000">
        <w:rPr>
          <w:i w:val="1"/>
          <w:iCs w:val="1"/>
          <w:sz w:val="24"/>
          <w:szCs w:val="24"/>
          <w:rtl w:val="0"/>
        </w:rPr>
        <w:t xml:space="preserve">Discord</w:t>
      </w:r>
      <w:r w:rsidDel="00000000" w:rsidR="00000000" w:rsidRPr="00000000">
        <w:rPr>
          <w:sz w:val="24"/>
          <w:szCs w:val="24"/>
          <w:rtl w:val="0"/>
        </w:rPr>
        <w:t xml:space="preserve">’ na execução de ataques escolares no Brasil.</w:t>
      </w:r>
    </w:p>
    <w:p w:rsidR="00000000" w:rsidDel="00000000" w:rsidP="00000000" w:rsidRDefault="00000000" w:rsidRPr="00000000" w14:paraId="0000002F">
      <w:pPr>
        <w:spacing w:line="360" w:lineRule="auto"/>
        <w:ind w:left="0" w:firstLine="850.3937007874017"/>
        <w:jc w:val="both"/>
        <w:rPr>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ind w:firstLine="850"/>
        <w:jc w:val="both"/>
        <w:rPr>
          <w:sz w:val="24"/>
          <w:szCs w:val="24"/>
        </w:rPr>
      </w:pPr>
      <w:r w:rsidDel="00000000" w:rsidR="00000000" w:rsidRPr="00000000">
        <w:rPr>
          <w:rtl w:val="0"/>
        </w:rPr>
      </w:r>
    </w:p>
    <w:sectPr>
      <w:pgSz w:h="15840" w:w="12240"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