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MongoDB使用教程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一、安装配置及连接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去官网下载好安装包，在安装过程中去掉MongoDB Compass，不然一直卡安装。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进入安装路径下的bin文件夹，按住Shift键鼠标右键打开CMD。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在c:\data下建立conf、db、log三个文件夹，用来保存配置文件、数据库、日志文件。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运行以下命令来建立MongoDB的Windows服务，命令如下：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F:\mongodb\bin&gt;mongod --dbpath "f:\data\db" --logpath "f:\data\log\mongodb.log" --serviceName "mongodb" --serviceDisplayName "mongodb" --install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注：上面根据自己建立的文件的位置来修改路径。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之后输入命令： net start mongodb来启动服务，使用：net stop mongodb来停止服务。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在服务启动成功后，在浏览器里面输入：127.0.0.1:27017。之后浏览器会显示内容：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 looks like you are trying to access MongoDB over HTTP on the native driver port.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150" w:afterAutospacing="0" w:line="17" w:lineRule="atLeast"/>
        <w:ind w:left="0" w:firstLine="0"/>
        <w:rPr>
          <w:rFonts w:ascii="Arial" w:hAnsi="Arial" w:eastAsia="Arial" w:cs="Arial"/>
          <w:i w:val="0"/>
          <w:caps w:val="0"/>
          <w:color w:val="333333"/>
          <w:spacing w:val="0"/>
          <w:sz w:val="45"/>
          <w:szCs w:val="45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45"/>
          <w:szCs w:val="45"/>
          <w:shd w:val="clear" w:fill="FFFFFF"/>
        </w:rPr>
        <w:t>mongodb常用启动参数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fill="F9F2F4"/>
          <w:lang w:val="en-US" w:eastAsia="zh-CN" w:bidi="ar"/>
        </w:rPr>
        <w:t>mongod.exe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常用参数如下</w:t>
      </w:r>
    </w:p>
    <w:tbl>
      <w:tblPr>
        <w:tblStyle w:val="8"/>
        <w:tblW w:w="8366" w:type="dxa"/>
        <w:tblInd w:w="0" w:type="dxa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34"/>
        <w:gridCol w:w="6032"/>
      </w:tblGrid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参数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5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--bind_ip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绑定服务IP，若绑定127.0.0.1，则只能本机访问，不指定默认本地所有IP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定MongoDB日志文件，注意是指定文件不是目录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--logappend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使用追加的方式写日志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--dbpath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指定数据库路径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--port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指定服务端口号，默认端口27017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3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--serviceDisplayName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指定服务名称，有多个mongodb服务时执行。</w:t>
            </w:r>
          </w:p>
        </w:tc>
      </w:tr>
      <w:tr>
        <w:tblPrEx>
          <w:tblBorders>
            <w:top w:val="single" w:color="DDDDDD" w:sz="6" w:space="0"/>
            <w:left w:val="single" w:color="DDDDDD" w:sz="6" w:space="0"/>
            <w:bottom w:val="single" w:color="DDDDDD" w:sz="6" w:space="0"/>
            <w:right w:val="single" w:color="DDDDDD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</w:trPr>
        <w:tc>
          <w:tcPr>
            <w:tcW w:w="233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--install</w:t>
            </w:r>
          </w:p>
        </w:tc>
        <w:tc>
          <w:tcPr>
            <w:tcW w:w="6032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21" w:lineRule="atLeast"/>
              <w:ind w:left="0" w:firstLine="0"/>
              <w:jc w:val="left"/>
              <w:textAlignment w:val="top"/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Arial" w:cs="Arial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指定作为一个Windows服务安装。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启动了服务后进入安装bin目录，进入cmd后，输入mongo.exe即可进入数据库操作模式（这种是默认的进入，如果要指定进入需要用到其他选项）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进入指定的数据库包含用户名密码等，示例如下：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连接本地数据库服务器，端口是默认的。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使用用户名fred，密码foobar登录localhost的admin数据库。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使用用户名fred，密码foobar登录localhost的baz数据库。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mongodb://fred:foobar@localhost/baz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pair, 服务器1为example1.com服务器2为example2。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mongodb://example1.com:27017,example2.com:27017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 (端口 27017, 27018, 和27019):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mongodb://localhost,localhost:27018,localhost:27019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 replica set 三台服务器, 写入操作应用在主服务器 并且分布查询到从服务器。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直接连接第一个服务器，无论是replica set一部分或者主服务器或者从服务器。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mongodb://host1,host2,host3/?connect=direct;slaveOk=true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当你的连接服务器有优先级，还需要列出所有服务器，你可以使用上述连接方式。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安全模式连接到localhost: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mongodb://localhost/?safe=true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以安全模式连接到replica set，并且等待至少两个复制服务器成功写入，超时时间设置为2秒。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mongodb://host1,host2,host3/?safe=true;w=2;wtimeoutMS=2000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18"/>
          <w:szCs w:val="18"/>
          <w:shd w:val="clear" w:fill="FBFBFB"/>
        </w:rPr>
        <w:t>mongodb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18"/>
          <w:szCs w:val="1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880000"/>
          <w:spacing w:val="0"/>
          <w:sz w:val="18"/>
          <w:szCs w:val="18"/>
          <w:shd w:val="clear" w:fill="FBFBFB"/>
        </w:rPr>
        <w:t>//[username:password@]host1[:port1][,host2[:port2],...[,hostN[:portN]]][/[database][?options]]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mongodb://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这是固定的格式，必须要指定。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username:password@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可选项，如果设置，在连接数据库服务器之后，驱动都会尝试登陆这个数据库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host1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必须的指定至少一个host, host1 是这个URI唯一要填写的。它指定了要连接服务器的地址。如果要连接复制集，请指定多个主机地址。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portX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可选的指定端口，如果不填，默认为27017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/database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如果指定username:password@，连接并验证登陆指定数据库。若不指定，默认打开 test 数据库。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sz w:val="19"/>
          <w:szCs w:val="19"/>
        </w:rPr>
      </w:pPr>
      <w:r>
        <w:rPr>
          <w:rStyle w:val="6"/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?options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t> 是连接选项。如果不使用/database，则前面需要加上/。所有连接选项都是键值对name=value，键值对之间通过&amp;或;（分号）隔开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33333"/>
          <w:spacing w:val="0"/>
          <w:sz w:val="19"/>
          <w:szCs w:val="19"/>
          <w:shd w:val="clear" w:fill="FFFFFF"/>
        </w:rPr>
        <w:t>标准的连接格式包含了多个选项(options)，如下所示：</w:t>
      </w:r>
    </w:p>
    <w:tbl>
      <w:tblPr>
        <w:tblStyle w:val="8"/>
        <w:tblW w:w="832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2"/>
        <w:gridCol w:w="6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2152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</w:t>
            </w:r>
          </w:p>
        </w:tc>
        <w:tc>
          <w:tcPr>
            <w:tcW w:w="617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replicaSet=name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验证replica set的名称。 Impliesconnect=replicaSet.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slaveOk=true|false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true:在connect=direct模式下，驱动会连接第一台机器，即使这台服务器不是主。在connect=replicaSet模式下，驱动会发送所有的写请求到主并且把读取操作分布在其他从服务器。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在 connect=direct模式下，驱动会自动找寻主服务器. 在connect=replicaSet 模式下，驱动仅仅连接主服务器，并且所有的读写命令都连接到主服务器。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8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safe=true|false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1"/>
                <w:numId w:val="3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tabs>
                <w:tab w:val="left" w:pos="1440"/>
              </w:tabs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在执行更新操作之后，驱动都会发送getLastError命令来确保更新成功。(还要参考 wtimeoutMS).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false: 在每次更新之后，驱动不会发送getLastError来确保更新成功。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w=n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 : n } 到getLastError命令. 应用于safe=true。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驱动添加 { wtimeout : ms } 到 getlasterror 命令. 应用于 safe=true.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fsync=true|false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true: 驱动添加 { fsync : true } 到 getlasterror 命令.应用于 safe=true.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210" w:afterAutospacing="0" w:line="315" w:lineRule="atLeast"/>
              <w:ind w:left="210" w:right="0" w:hanging="360"/>
              <w:rPr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  <w:t>false: 驱动不会添加到getLastError命令中。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journal=true|false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如果设置为 true, 同步到 journal (在提交到数据库前写入到实体中). 应用于 safe=true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connectTimeoutMS=ms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可以打开连接的时间。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4" w:hRule="atLeast"/>
        </w:trPr>
        <w:tc>
          <w:tcPr>
            <w:tcW w:w="215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socketTimeoutMS=ms</w:t>
            </w:r>
          </w:p>
        </w:tc>
        <w:tc>
          <w:tcPr>
            <w:tcW w:w="617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发送和接受sockets的时间。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二、mongodb的常用操作命令（跟SQL很像）。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注：命令里的分号可以不写，但在SQL里面是必须的。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1、显示所有数据库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databases;(show dbs;)</w:t>
      </w: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数据库名;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eg：use test; //如果数据库不存在，则创建数据库，否则切换到指定数据库（这儿新建的数据库需要插入集合数据才会在show dbs命令下显示）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显示当前使用数据库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db;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db.test.insert({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lily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}); //这个会在test数据库下创建一个test集合并插入数据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删除数据库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db.dropDatabase()  //删除当前数据库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删除集合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db.集合名.drop()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db.test.drop() //删除当前数据库里的集合</w:t>
      </w:r>
    </w:p>
    <w:p>
      <w:pPr>
        <w:widowControl w:val="0"/>
        <w:numPr>
          <w:ilvl w:val="0"/>
          <w:numId w:val="5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db.createCollection(name, options)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要创建的集合名称。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options: 可选参数, 指定有关内存大小及索引的选项。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参数选项如下表</w:t>
      </w:r>
      <w:r>
        <w:rPr>
          <w:rFonts w:hint="eastAsia"/>
          <w:lang w:val="en-US" w:eastAsia="zh-CN"/>
        </w:rPr>
        <w:t>：</w:t>
      </w:r>
    </w:p>
    <w:tbl>
      <w:tblPr>
        <w:tblW w:w="846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4"/>
        <w:gridCol w:w="340"/>
        <w:gridCol w:w="3826"/>
        <w:gridCol w:w="315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44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字段</w:t>
            </w:r>
          </w:p>
        </w:tc>
        <w:tc>
          <w:tcPr>
            <w:tcW w:w="34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类型</w:t>
            </w:r>
          </w:p>
        </w:tc>
        <w:tc>
          <w:tcPr>
            <w:tcW w:w="382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3155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8" w:hRule="atLeast"/>
        </w:trPr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capped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</w:t>
            </w:r>
          </w:p>
        </w:tc>
        <w:tc>
          <w:tcPr>
            <w:tcW w:w="38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（可选）如果为 true，则创建固定集合。固定集合是指有着固定大小的集合，当达到最大值时，它会自动覆盖最早的文档。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当该值为 true 时，必须指定 size 参数。</w:t>
            </w:r>
          </w:p>
        </w:tc>
        <w:tc>
          <w:tcPr>
            <w:tcW w:w="31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autoIndexId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布尔</w:t>
            </w:r>
          </w:p>
        </w:tc>
        <w:tc>
          <w:tcPr>
            <w:tcW w:w="38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（可选）如为 true，自动在 _id 字段创建索引。默认为 false。</w:t>
            </w:r>
          </w:p>
        </w:tc>
        <w:tc>
          <w:tcPr>
            <w:tcW w:w="31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size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数值</w:t>
            </w:r>
          </w:p>
        </w:tc>
        <w:tc>
          <w:tcPr>
            <w:tcW w:w="38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（可选）为固定集合指定一个最大值（以字节计）。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6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如果 capped 为 true，也需要指定该字段。</w:t>
            </w:r>
          </w:p>
        </w:tc>
        <w:tc>
          <w:tcPr>
            <w:tcW w:w="31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44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34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数值</w:t>
            </w:r>
          </w:p>
        </w:tc>
        <w:tc>
          <w:tcPr>
            <w:tcW w:w="382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（可选）指定固定集合中包含文档的最大数量。</w:t>
            </w:r>
          </w:p>
        </w:tc>
        <w:tc>
          <w:tcPr>
            <w:tcW w:w="3155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</w:pPr>
          </w:p>
        </w:tc>
      </w:tr>
    </w:tbl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  <w:r>
        <w:rPr>
          <w:rFonts w:hint="eastAsia"/>
          <w:color w:val="0000FF"/>
          <w:lang w:val="en-US" w:eastAsia="zh-CN"/>
        </w:rPr>
        <w:t xml:space="preserve">db.createCollection("mycol", { capped : true, autoIndexId : true, size : 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6142800, max : 10000 } )    //创建固定集合 mycol，整个集合空间大小 6142800 KB, 文档最大个数为 10000 个。</w:t>
      </w:r>
    </w:p>
    <w:p>
      <w:pPr>
        <w:ind w:firstLine="420" w:firstLineChars="0"/>
        <w:jc w:val="left"/>
        <w:rPr>
          <w:rFonts w:hint="eastAsia" w:asciiTheme="minorHAnsi" w:hAnsiTheme="minorHAnsi" w:eastAsiaTheme="minorEastAsia" w:cstheme="minorBidi"/>
          <w:color w:val="auto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color w:val="auto"/>
          <w:kern w:val="2"/>
          <w:sz w:val="21"/>
          <w:szCs w:val="24"/>
          <w:lang w:val="en-US" w:eastAsia="zh-CN" w:bidi="ar-SA"/>
        </w:rPr>
        <w:t>8、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8C65F"/>
    <w:multiLevelType w:val="multilevel"/>
    <w:tmpl w:val="D518C6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952B6DC"/>
    <w:multiLevelType w:val="multilevel"/>
    <w:tmpl w:val="F952B6DC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34571D1"/>
    <w:multiLevelType w:val="singleLevel"/>
    <w:tmpl w:val="734571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5ED56F6"/>
    <w:multiLevelType w:val="multilevel"/>
    <w:tmpl w:val="75ED5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2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1D23"/>
    <w:rsid w:val="0F2813A4"/>
    <w:rsid w:val="156E258D"/>
    <w:rsid w:val="178F4B6F"/>
    <w:rsid w:val="1D981729"/>
    <w:rsid w:val="2C5236C5"/>
    <w:rsid w:val="2EE4144C"/>
    <w:rsid w:val="3E750830"/>
    <w:rsid w:val="41D86910"/>
    <w:rsid w:val="430B3ABE"/>
    <w:rsid w:val="68F93D98"/>
    <w:rsid w:val="6B000DE2"/>
    <w:rsid w:val="70E169A1"/>
    <w:rsid w:val="7E02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2019-02-22T07:03:41Z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