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MongoDB使用教程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去官网下载好安装包，在安装过程中去掉MongoDB Compass，不然一直卡安装。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进入安装路径下的bin文件夹，按住Shift键鼠标右键打开CMD。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在c:\data下建立conf、db、log三个文件夹，用来保存配置文件、数据库、日志文件。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运行以下命令来建立MongoDB的Windows服务，命令如下：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F:\mongodb\bin&gt;mongod --dbpath "f:\data\db" --logpath "f:\data\log\mongodb.log" --serviceName "mongodb" --serviceDisplayName "mongodb" --install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注：上面根据自己建立的文件的位置来修改路径。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之后输入命令： net start mongodb来启动服务，使用：net stop mongodb来停止服务。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在服务启动成功后，在浏览器里面输入：127.0.0.1:27017。之后浏览器会显示内容：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looks like you are trying to access MongoDB over HTTP on the native driver port.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ascii="Arial" w:hAnsi="Arial" w:eastAsia="Arial" w:cs="Arial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45"/>
          <w:szCs w:val="45"/>
          <w:shd w:val="clear" w:fill="FFFFFF"/>
        </w:rPr>
        <w:t>mongodb常用启动参数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7"/>
          <w:rFonts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fill="F9F2F4"/>
          <w:lang w:val="en-US" w:eastAsia="zh-CN" w:bidi="ar"/>
        </w:rPr>
        <w:t>mongod.exe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常用参数如下</w:t>
      </w:r>
    </w:p>
    <w:tbl>
      <w:tblPr>
        <w:tblStyle w:val="8"/>
        <w:tblW w:w="10100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34"/>
        <w:gridCol w:w="7766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3" w:hRule="atLeast"/>
        </w:trPr>
        <w:tc>
          <w:tcPr>
            <w:tcW w:w="23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参数</w:t>
            </w:r>
          </w:p>
        </w:tc>
        <w:tc>
          <w:tcPr>
            <w:tcW w:w="77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5" w:hRule="atLeast"/>
        </w:trPr>
        <w:tc>
          <w:tcPr>
            <w:tcW w:w="23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--bind_ip</w:t>
            </w:r>
          </w:p>
        </w:tc>
        <w:tc>
          <w:tcPr>
            <w:tcW w:w="77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绑定服务IP，若绑定127.0.0.1，则只能本机访问，不指定默认本地所有IP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3" w:hRule="atLeast"/>
        </w:trPr>
        <w:tc>
          <w:tcPr>
            <w:tcW w:w="23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--logpath</w:t>
            </w:r>
          </w:p>
        </w:tc>
        <w:tc>
          <w:tcPr>
            <w:tcW w:w="77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定MongoDB日志文件，注意是指定文件不是目录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3" w:hRule="atLeast"/>
        </w:trPr>
        <w:tc>
          <w:tcPr>
            <w:tcW w:w="23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--logappend</w:t>
            </w:r>
          </w:p>
        </w:tc>
        <w:tc>
          <w:tcPr>
            <w:tcW w:w="77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使用追加的方式写日志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3" w:hRule="atLeast"/>
        </w:trPr>
        <w:tc>
          <w:tcPr>
            <w:tcW w:w="23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--dbpath</w:t>
            </w:r>
          </w:p>
        </w:tc>
        <w:tc>
          <w:tcPr>
            <w:tcW w:w="77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指定数据库路径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3" w:hRule="atLeast"/>
        </w:trPr>
        <w:tc>
          <w:tcPr>
            <w:tcW w:w="23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--port</w:t>
            </w:r>
          </w:p>
        </w:tc>
        <w:tc>
          <w:tcPr>
            <w:tcW w:w="77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指定服务端口号，默认端口27017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3" w:hRule="atLeast"/>
        </w:trPr>
        <w:tc>
          <w:tcPr>
            <w:tcW w:w="23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--serviceName</w:t>
            </w:r>
          </w:p>
        </w:tc>
        <w:tc>
          <w:tcPr>
            <w:tcW w:w="77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指定服务名称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3" w:hRule="atLeast"/>
        </w:trPr>
        <w:tc>
          <w:tcPr>
            <w:tcW w:w="23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--serviceDisplayName</w:t>
            </w:r>
          </w:p>
        </w:tc>
        <w:tc>
          <w:tcPr>
            <w:tcW w:w="77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指定服务名称，有多个mongodb服务时执行。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</w:trPr>
        <w:tc>
          <w:tcPr>
            <w:tcW w:w="23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--install</w:t>
            </w:r>
          </w:p>
        </w:tc>
        <w:tc>
          <w:tcPr>
            <w:tcW w:w="77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指定作为一个Windows服务安装。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启动了服务后进入安装bin目录，进入cmd后，输入mongo.exe即可进入数据库操作模式（这种是默认的进入，如果要指定进入需要用到其他选项）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进入指定的数据库包含用户名密码等，示例如下：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连接本地数据库服务器，端口是默认的。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 mongodb://localhost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使用用户名fred，密码foobar登录localhost的admin数据库。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 mongodb://fred:foobar@localhost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使用用户名fred，密码foobar登录localhost的baz数据库。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 mongodb://fred:foobar@localhost/baz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 replica pair, 服务器1为example1.com服务器2为example2。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 mongodb://example1.com:27017,example2.com:27017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 replica set 三台服务器 (端口 27017, 27018, 和27019):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 mongodb://localhost,localhost:27018,localhost:27019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 replica set 三台服务器, 写入操作应用在主服务器 并且分布查询到从服务器。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 mongodb://host1,host2,host3/?slaveOk=true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直接连接第一个服务器，无论是replica set一部分或者主服务器或者从服务器。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 mongodb://host1,host2,host3/?connect=direct;slaveOk=true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当你的连接服务器有优先级，还需要列出所有服务器，你可以使用上述连接方式。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安全模式连接到localhost: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 mongodb://localhost/?safe=true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以安全模式连接到replica set，并且等待至少两个复制服务器成功写入，超时时间设置为2秒。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 mongodb://host1,host2,host3/?safe=true;w=2;wtimeoutMS=2000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mongodb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//[username:password@]host1[:port1][,host2[:port2],...[,hostN[:portN]]][/[database][?options]]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9"/>
          <w:szCs w:val="19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mongodb://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这是固定的格式，必须要指定。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9"/>
          <w:szCs w:val="19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username:password@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可选项，如果设置，在连接数据库服务器之后，驱动都会尝试登陆这个数据库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9"/>
          <w:szCs w:val="19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host1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必须的指定至少一个host, host1 是这个URI唯一要填写的。它指定了要连接服务器的地址。如果要连接复制集，请指定多个主机地址。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9"/>
          <w:szCs w:val="19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portX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可选的指定端口，如果不填，默认为27017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9"/>
          <w:szCs w:val="19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/database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如果指定username:password@，连接并验证登陆指定数据库。若不指定，默认打开 test 数据库。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9"/>
          <w:szCs w:val="19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?options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是连接选项。如果不使用/database，则前面需要加上/。所有连接选项都是键值对name=value，键值对之间通过&amp;或;（分号）隔开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标准的连接格式包含了多个选项(options)，如下所示：</w:t>
      </w:r>
      <w:bookmarkStart w:id="0" w:name="_GoBack"/>
      <w:bookmarkEnd w:id="0"/>
    </w:p>
    <w:tbl>
      <w:tblPr>
        <w:tblW w:w="100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52"/>
        <w:gridCol w:w="79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2152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选项</w:t>
            </w:r>
          </w:p>
        </w:tc>
        <w:tc>
          <w:tcPr>
            <w:tcW w:w="7928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9" w:hRule="atLeast"/>
        </w:trPr>
        <w:tc>
          <w:tcPr>
            <w:tcW w:w="21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replicaSet=name</w:t>
            </w:r>
          </w:p>
        </w:tc>
        <w:tc>
          <w:tcPr>
            <w:tcW w:w="792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验证replica set的名称。 Impliesconnect=replicaSet.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18" w:hRule="atLeast"/>
        </w:trPr>
        <w:tc>
          <w:tcPr>
            <w:tcW w:w="21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slaveOk=true|false</w:t>
            </w:r>
          </w:p>
        </w:tc>
        <w:tc>
          <w:tcPr>
            <w:tcW w:w="792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210" w:afterAutospacing="0" w:line="315" w:lineRule="atLeast"/>
              <w:ind w:left="210" w:right="0" w:hanging="360"/>
              <w:rPr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true:在connect=direct模式下，驱动会连接第一台机器，即使这台服务器不是主。在connect=replicaSet模式下，驱动会发送所有的写请求到主并且把读取操作分布在其他从服务器。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210" w:afterAutospacing="0" w:line="315" w:lineRule="atLeast"/>
              <w:ind w:left="210" w:right="0" w:hanging="360"/>
              <w:rPr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false: 在 connect=direct模式下，驱动会自动找寻主服务器. 在connect=replicaSet 模式下，驱动仅仅连接主服务器，并且所有的读写命令都连接到主服务器。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8" w:hRule="atLeast"/>
        </w:trPr>
        <w:tc>
          <w:tcPr>
            <w:tcW w:w="21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safe=true|false</w:t>
            </w:r>
          </w:p>
        </w:tc>
        <w:tc>
          <w:tcPr>
            <w:tcW w:w="792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1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440"/>
              </w:tabs>
              <w:wordWrap w:val="0"/>
              <w:spacing w:before="0" w:beforeAutospacing="0" w:after="210" w:afterAutospacing="0" w:line="315" w:lineRule="atLeast"/>
              <w:ind w:left="210" w:right="0" w:hanging="360"/>
              <w:rPr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true: 在执行更新操作之后，驱动都会发送getLastError命令来确保更新成功。(还要参考 wtimeoutMS).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false: 在每次更新之后，驱动不会发送getLastError来确保更新成功。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9" w:hRule="atLeast"/>
        </w:trPr>
        <w:tc>
          <w:tcPr>
            <w:tcW w:w="21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w=n</w:t>
            </w:r>
          </w:p>
        </w:tc>
        <w:tc>
          <w:tcPr>
            <w:tcW w:w="792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驱动添加 { w : n } 到getLastError命令. 应用于safe=true。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9" w:hRule="atLeast"/>
        </w:trPr>
        <w:tc>
          <w:tcPr>
            <w:tcW w:w="21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wtimeoutMS=ms</w:t>
            </w:r>
          </w:p>
        </w:tc>
        <w:tc>
          <w:tcPr>
            <w:tcW w:w="792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驱动添加 { wtimeout : ms } 到 getlasterror 命令. 应用于 safe=true.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4" w:hRule="atLeast"/>
        </w:trPr>
        <w:tc>
          <w:tcPr>
            <w:tcW w:w="21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fsync=true|false</w:t>
            </w:r>
          </w:p>
        </w:tc>
        <w:tc>
          <w:tcPr>
            <w:tcW w:w="792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210" w:afterAutospacing="0" w:line="315" w:lineRule="atLeast"/>
              <w:ind w:left="210" w:right="0" w:hanging="360"/>
              <w:rPr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true: 驱动添加 { fsync : true } 到 getlasterror 命令.应用于 safe=true.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210" w:afterAutospacing="0" w:line="315" w:lineRule="atLeast"/>
              <w:ind w:left="210" w:right="0" w:hanging="360"/>
              <w:rPr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false: 驱动不会添加到getLastError命令中。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9" w:hRule="atLeast"/>
        </w:trPr>
        <w:tc>
          <w:tcPr>
            <w:tcW w:w="21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journal=true|false</w:t>
            </w:r>
          </w:p>
        </w:tc>
        <w:tc>
          <w:tcPr>
            <w:tcW w:w="792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如果设置为 true, 同步到 journal (在提交到数据库前写入到实体中). 应用于 safe=true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9" w:hRule="atLeast"/>
        </w:trPr>
        <w:tc>
          <w:tcPr>
            <w:tcW w:w="21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connectTimeoutMS=ms</w:t>
            </w:r>
          </w:p>
        </w:tc>
        <w:tc>
          <w:tcPr>
            <w:tcW w:w="792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可以打开连接的时间。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atLeast"/>
        </w:trPr>
        <w:tc>
          <w:tcPr>
            <w:tcW w:w="21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socketTimeoutMS=ms</w:t>
            </w:r>
          </w:p>
        </w:tc>
        <w:tc>
          <w:tcPr>
            <w:tcW w:w="792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发送和接受sockets的时间。</w:t>
            </w:r>
          </w:p>
        </w:tc>
      </w:tr>
    </w:tbl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18C65F"/>
    <w:multiLevelType w:val="multilevel"/>
    <w:tmpl w:val="D518C6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734571D1"/>
    <w:multiLevelType w:val="singleLevel"/>
    <w:tmpl w:val="734571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5ED56F6"/>
    <w:multiLevelType w:val="multilevel"/>
    <w:tmpl w:val="75ED56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981729"/>
    <w:rsid w:val="2C5236C5"/>
    <w:rsid w:val="2EE4144C"/>
    <w:rsid w:val="3E750830"/>
    <w:rsid w:val="430B3ABE"/>
    <w:rsid w:val="6B00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2019-01-31T06:55:25Z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