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3935D0" w:rsidRPr="003935D0">
          <w:rPr>
            <w:b/>
          </w:rPr>
          <w:t>1.1</w:t>
        </w:r>
      </w:fldSimple>
    </w:p>
    <w:p w14:paraId="12AC7067" w14:textId="014A7FEC" w:rsidR="00F23227" w:rsidRDefault="00860AE8" w:rsidP="00F23227">
      <w:pPr>
        <w:jc w:val="center"/>
        <w:rPr>
          <w:b/>
        </w:rPr>
      </w:pPr>
      <w:r>
        <w:rPr>
          <w:b/>
        </w:rPr>
        <w:t>Apr 15</w:t>
      </w:r>
      <w:r w:rsidR="00326A69">
        <w:rPr>
          <w:b/>
        </w:rPr>
        <w:t>,</w:t>
      </w:r>
      <w:r w:rsidR="003935D0">
        <w:rPr>
          <w:b/>
        </w:rPr>
        <w:t xml:space="preserve"> 2016</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01A419B7" w14:textId="77777777" w:rsidR="00CF6010"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r w:rsidR="00CF6010" w:rsidRPr="004B6E3F">
            <w:rPr>
              <w:rFonts w:cs="Arial"/>
              <w:noProof/>
            </w:rPr>
            <w:t>1.</w:t>
          </w:r>
          <w:r w:rsidR="00CF6010">
            <w:rPr>
              <w:rFonts w:eastAsiaTheme="minorEastAsia" w:cstheme="minorBidi"/>
              <w:b w:val="0"/>
              <w:noProof/>
              <w:lang w:eastAsia="ja-JP"/>
            </w:rPr>
            <w:tab/>
          </w:r>
          <w:r w:rsidR="00CF6010" w:rsidRPr="004B6E3F">
            <w:rPr>
              <w:rFonts w:cs="Arial"/>
              <w:noProof/>
            </w:rPr>
            <w:t>Introduction</w:t>
          </w:r>
          <w:r w:rsidR="00CF6010">
            <w:rPr>
              <w:noProof/>
            </w:rPr>
            <w:tab/>
          </w:r>
          <w:r w:rsidR="00CF6010">
            <w:rPr>
              <w:noProof/>
            </w:rPr>
            <w:fldChar w:fldCharType="begin"/>
          </w:r>
          <w:r w:rsidR="00CF6010">
            <w:rPr>
              <w:noProof/>
            </w:rPr>
            <w:instrText xml:space="preserve"> PAGEREF _Toc321396450 \h </w:instrText>
          </w:r>
          <w:r w:rsidR="00CF6010">
            <w:rPr>
              <w:noProof/>
            </w:rPr>
          </w:r>
          <w:r w:rsidR="00CF6010">
            <w:rPr>
              <w:noProof/>
            </w:rPr>
            <w:fldChar w:fldCharType="separate"/>
          </w:r>
          <w:r w:rsidR="00CF6010">
            <w:rPr>
              <w:noProof/>
            </w:rPr>
            <w:t>2</w:t>
          </w:r>
          <w:r w:rsidR="00CF6010">
            <w:rPr>
              <w:noProof/>
            </w:rPr>
            <w:fldChar w:fldCharType="end"/>
          </w:r>
        </w:p>
        <w:p w14:paraId="0F7B3ACE" w14:textId="77777777" w:rsidR="00CF6010" w:rsidRDefault="00CF6010">
          <w:pPr>
            <w:pStyle w:val="TOC1"/>
            <w:rPr>
              <w:rFonts w:eastAsiaTheme="minorEastAsia" w:cstheme="minorBidi"/>
              <w:b w:val="0"/>
              <w:noProof/>
              <w:lang w:eastAsia="ja-JP"/>
            </w:rPr>
          </w:pPr>
          <w:r w:rsidRPr="004B6E3F">
            <w:rPr>
              <w:rFonts w:cs="Arial"/>
              <w:noProof/>
            </w:rPr>
            <w:t>2.</w:t>
          </w:r>
          <w:r>
            <w:rPr>
              <w:rFonts w:eastAsiaTheme="minorEastAsia" w:cstheme="minorBidi"/>
              <w:b w:val="0"/>
              <w:noProof/>
              <w:lang w:eastAsia="ja-JP"/>
            </w:rPr>
            <w:tab/>
          </w:r>
          <w:r w:rsidRPr="004B6E3F">
            <w:rPr>
              <w:rFonts w:cs="Arial"/>
              <w:noProof/>
            </w:rPr>
            <w:t>Loading</w:t>
          </w:r>
          <w:r>
            <w:rPr>
              <w:noProof/>
            </w:rPr>
            <w:tab/>
          </w:r>
          <w:r>
            <w:rPr>
              <w:noProof/>
            </w:rPr>
            <w:fldChar w:fldCharType="begin"/>
          </w:r>
          <w:r>
            <w:rPr>
              <w:noProof/>
            </w:rPr>
            <w:instrText xml:space="preserve"> PAGEREF _Toc321396451 \h </w:instrText>
          </w:r>
          <w:r>
            <w:rPr>
              <w:noProof/>
            </w:rPr>
          </w:r>
          <w:r>
            <w:rPr>
              <w:noProof/>
            </w:rPr>
            <w:fldChar w:fldCharType="separate"/>
          </w:r>
          <w:r>
            <w:rPr>
              <w:noProof/>
            </w:rPr>
            <w:t>3</w:t>
          </w:r>
          <w:r>
            <w:rPr>
              <w:noProof/>
            </w:rPr>
            <w:fldChar w:fldCharType="end"/>
          </w:r>
        </w:p>
        <w:p w14:paraId="058BA298" w14:textId="77777777" w:rsidR="00CF6010" w:rsidRDefault="00CF6010">
          <w:pPr>
            <w:pStyle w:val="TOC1"/>
            <w:rPr>
              <w:rFonts w:eastAsiaTheme="minorEastAsia" w:cstheme="minorBidi"/>
              <w:b w:val="0"/>
              <w:noProof/>
              <w:lang w:eastAsia="ja-JP"/>
            </w:rPr>
          </w:pPr>
          <w:r w:rsidRPr="004B6E3F">
            <w:rPr>
              <w:rFonts w:cs="Arial"/>
              <w:noProof/>
            </w:rPr>
            <w:t>3.</w:t>
          </w:r>
          <w:r>
            <w:rPr>
              <w:rFonts w:eastAsiaTheme="minorEastAsia" w:cstheme="minorBidi"/>
              <w:b w:val="0"/>
              <w:noProof/>
              <w:lang w:eastAsia="ja-JP"/>
            </w:rPr>
            <w:tab/>
          </w:r>
          <w:r w:rsidRPr="004B6E3F">
            <w:rPr>
              <w:rFonts w:cs="Arial"/>
              <w:noProof/>
            </w:rPr>
            <w:t>Creating the Installer Module</w:t>
          </w:r>
          <w:r>
            <w:rPr>
              <w:noProof/>
            </w:rPr>
            <w:tab/>
          </w:r>
          <w:r>
            <w:rPr>
              <w:noProof/>
            </w:rPr>
            <w:fldChar w:fldCharType="begin"/>
          </w:r>
          <w:r>
            <w:rPr>
              <w:noProof/>
            </w:rPr>
            <w:instrText xml:space="preserve"> PAGEREF _Toc321396452 \h </w:instrText>
          </w:r>
          <w:r>
            <w:rPr>
              <w:noProof/>
            </w:rPr>
          </w:r>
          <w:r>
            <w:rPr>
              <w:noProof/>
            </w:rPr>
            <w:fldChar w:fldCharType="separate"/>
          </w:r>
          <w:r>
            <w:rPr>
              <w:noProof/>
            </w:rPr>
            <w:t>4</w:t>
          </w:r>
          <w:r>
            <w:rPr>
              <w:noProof/>
            </w:rPr>
            <w:fldChar w:fldCharType="end"/>
          </w:r>
        </w:p>
        <w:p w14:paraId="58E95136" w14:textId="77777777" w:rsidR="00CF6010" w:rsidRDefault="00CF6010">
          <w:pPr>
            <w:pStyle w:val="TOC1"/>
            <w:rPr>
              <w:rFonts w:eastAsiaTheme="minorEastAsia" w:cstheme="minorBidi"/>
              <w:b w:val="0"/>
              <w:noProof/>
              <w:lang w:eastAsia="ja-JP"/>
            </w:rPr>
          </w:pPr>
          <w:r w:rsidRPr="004B6E3F">
            <w:rPr>
              <w:rFonts w:cs="Arial"/>
              <w:noProof/>
            </w:rPr>
            <w:t>4.</w:t>
          </w:r>
          <w:r>
            <w:rPr>
              <w:rFonts w:eastAsiaTheme="minorEastAsia" w:cstheme="minorBidi"/>
              <w:b w:val="0"/>
              <w:noProof/>
              <w:lang w:eastAsia="ja-JP"/>
            </w:rPr>
            <w:tab/>
          </w:r>
          <w:r w:rsidRPr="004B6E3F">
            <w:rPr>
              <w:rFonts w:cs="Arial"/>
              <w:noProof/>
            </w:rPr>
            <w:t>Panels</w:t>
          </w:r>
          <w:r>
            <w:rPr>
              <w:noProof/>
            </w:rPr>
            <w:tab/>
          </w:r>
          <w:r>
            <w:rPr>
              <w:noProof/>
            </w:rPr>
            <w:fldChar w:fldCharType="begin"/>
          </w:r>
          <w:r>
            <w:rPr>
              <w:noProof/>
            </w:rPr>
            <w:instrText xml:space="preserve"> PAGEREF _Toc321396453 \h </w:instrText>
          </w:r>
          <w:r>
            <w:rPr>
              <w:noProof/>
            </w:rPr>
          </w:r>
          <w:r>
            <w:rPr>
              <w:noProof/>
            </w:rPr>
            <w:fldChar w:fldCharType="separate"/>
          </w:r>
          <w:r>
            <w:rPr>
              <w:noProof/>
            </w:rPr>
            <w:t>5</w:t>
          </w:r>
          <w:r>
            <w:rPr>
              <w:noProof/>
            </w:rPr>
            <w:fldChar w:fldCharType="end"/>
          </w:r>
        </w:p>
        <w:p w14:paraId="09DD585A"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_Toc321396454 \h </w:instrText>
          </w:r>
          <w:r>
            <w:rPr>
              <w:noProof/>
            </w:rPr>
          </w:r>
          <w:r>
            <w:rPr>
              <w:noProof/>
            </w:rPr>
            <w:fldChar w:fldCharType="separate"/>
          </w:r>
          <w:r>
            <w:rPr>
              <w:noProof/>
            </w:rPr>
            <w:t>5</w:t>
          </w:r>
          <w:r>
            <w:rPr>
              <w:noProof/>
            </w:rPr>
            <w:fldChar w:fldCharType="end"/>
          </w:r>
        </w:p>
        <w:p w14:paraId="0B933AAF"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_Toc321396455 \h </w:instrText>
          </w:r>
          <w:r>
            <w:rPr>
              <w:noProof/>
            </w:rPr>
          </w:r>
          <w:r>
            <w:rPr>
              <w:noProof/>
            </w:rPr>
            <w:fldChar w:fldCharType="separate"/>
          </w:r>
          <w:r>
            <w:rPr>
              <w:noProof/>
            </w:rPr>
            <w:t>7</w:t>
          </w:r>
          <w:r>
            <w:rPr>
              <w:noProof/>
            </w:rPr>
            <w:fldChar w:fldCharType="end"/>
          </w:r>
        </w:p>
        <w:p w14:paraId="2A3EF1B7"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_Toc321396456 \h </w:instrText>
          </w:r>
          <w:r>
            <w:rPr>
              <w:noProof/>
            </w:rPr>
          </w:r>
          <w:r>
            <w:rPr>
              <w:noProof/>
            </w:rPr>
            <w:fldChar w:fldCharType="separate"/>
          </w:r>
          <w:r>
            <w:rPr>
              <w:noProof/>
            </w:rPr>
            <w:t>8</w:t>
          </w:r>
          <w:r>
            <w:rPr>
              <w:noProof/>
            </w:rPr>
            <w:fldChar w:fldCharType="end"/>
          </w:r>
        </w:p>
        <w:p w14:paraId="4BCBBE6A"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_Toc321396457 \h </w:instrText>
          </w:r>
          <w:r>
            <w:rPr>
              <w:noProof/>
            </w:rPr>
          </w:r>
          <w:r>
            <w:rPr>
              <w:noProof/>
            </w:rPr>
            <w:fldChar w:fldCharType="separate"/>
          </w:r>
          <w:r>
            <w:rPr>
              <w:noProof/>
            </w:rPr>
            <w:t>9</w:t>
          </w:r>
          <w:r>
            <w:rPr>
              <w:noProof/>
            </w:rPr>
            <w:fldChar w:fldCharType="end"/>
          </w:r>
        </w:p>
        <w:p w14:paraId="6254C68B"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_Toc321396458 \h </w:instrText>
          </w:r>
          <w:r>
            <w:rPr>
              <w:noProof/>
            </w:rPr>
          </w:r>
          <w:r>
            <w:rPr>
              <w:noProof/>
            </w:rPr>
            <w:fldChar w:fldCharType="separate"/>
          </w:r>
          <w:r>
            <w:rPr>
              <w:noProof/>
            </w:rPr>
            <w:t>10</w:t>
          </w:r>
          <w:r>
            <w:rPr>
              <w:noProof/>
            </w:rPr>
            <w:fldChar w:fldCharType="end"/>
          </w:r>
        </w:p>
        <w:p w14:paraId="69519AC2"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_Toc321396459 \h </w:instrText>
          </w:r>
          <w:r>
            <w:rPr>
              <w:noProof/>
            </w:rPr>
          </w:r>
          <w:r>
            <w:rPr>
              <w:noProof/>
            </w:rPr>
            <w:fldChar w:fldCharType="separate"/>
          </w:r>
          <w:r>
            <w:rPr>
              <w:noProof/>
            </w:rPr>
            <w:t>11</w:t>
          </w:r>
          <w:r>
            <w:rPr>
              <w:noProof/>
            </w:rPr>
            <w:fldChar w:fldCharType="end"/>
          </w:r>
        </w:p>
        <w:p w14:paraId="7AAB03A0"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_Toc321396460 \h </w:instrText>
          </w:r>
          <w:r>
            <w:rPr>
              <w:noProof/>
            </w:rPr>
          </w:r>
          <w:r>
            <w:rPr>
              <w:noProof/>
            </w:rPr>
            <w:fldChar w:fldCharType="separate"/>
          </w:r>
          <w:r>
            <w:rPr>
              <w:noProof/>
            </w:rPr>
            <w:t>11</w:t>
          </w:r>
          <w:r>
            <w:rPr>
              <w:noProof/>
            </w:rPr>
            <w:fldChar w:fldCharType="end"/>
          </w:r>
        </w:p>
        <w:p w14:paraId="0DB71AB2"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_Toc321396461 \h </w:instrText>
          </w:r>
          <w:r>
            <w:rPr>
              <w:noProof/>
            </w:rPr>
          </w:r>
          <w:r>
            <w:rPr>
              <w:noProof/>
            </w:rPr>
            <w:fldChar w:fldCharType="separate"/>
          </w:r>
          <w:r>
            <w:rPr>
              <w:noProof/>
            </w:rPr>
            <w:t>11</w:t>
          </w:r>
          <w:r>
            <w:rPr>
              <w:noProof/>
            </w:rPr>
            <w:fldChar w:fldCharType="end"/>
          </w:r>
        </w:p>
        <w:p w14:paraId="4487E506" w14:textId="77777777" w:rsidR="00CF6010" w:rsidRDefault="00CF6010">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_Toc321396462 \h </w:instrText>
          </w:r>
          <w:r>
            <w:rPr>
              <w:noProof/>
            </w:rPr>
          </w:r>
          <w:r>
            <w:rPr>
              <w:noProof/>
            </w:rPr>
            <w:fldChar w:fldCharType="separate"/>
          </w:r>
          <w:r>
            <w:rPr>
              <w:noProof/>
            </w:rPr>
            <w:t>12</w:t>
          </w:r>
          <w:r>
            <w:rPr>
              <w:noProof/>
            </w:rPr>
            <w:fldChar w:fldCharType="end"/>
          </w:r>
        </w:p>
        <w:p w14:paraId="2C69E029"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External Panel</w:t>
          </w:r>
          <w:r>
            <w:rPr>
              <w:noProof/>
            </w:rPr>
            <w:tab/>
          </w:r>
          <w:r>
            <w:rPr>
              <w:noProof/>
            </w:rPr>
            <w:fldChar w:fldCharType="begin"/>
          </w:r>
          <w:r>
            <w:rPr>
              <w:noProof/>
            </w:rPr>
            <w:instrText xml:space="preserve"> PAGEREF _Toc321396463 \h </w:instrText>
          </w:r>
          <w:r>
            <w:rPr>
              <w:noProof/>
            </w:rPr>
          </w:r>
          <w:r>
            <w:rPr>
              <w:noProof/>
            </w:rPr>
            <w:fldChar w:fldCharType="separate"/>
          </w:r>
          <w:r>
            <w:rPr>
              <w:noProof/>
            </w:rPr>
            <w:t>13</w:t>
          </w:r>
          <w:r>
            <w:rPr>
              <w:noProof/>
            </w:rPr>
            <w:fldChar w:fldCharType="end"/>
          </w:r>
        </w:p>
        <w:p w14:paraId="74C95B95"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_Toc321396464 \h </w:instrText>
          </w:r>
          <w:r>
            <w:rPr>
              <w:noProof/>
            </w:rPr>
          </w:r>
          <w:r>
            <w:rPr>
              <w:noProof/>
            </w:rPr>
            <w:fldChar w:fldCharType="separate"/>
          </w:r>
          <w:r>
            <w:rPr>
              <w:noProof/>
            </w:rPr>
            <w:t>14</w:t>
          </w:r>
          <w:r>
            <w:rPr>
              <w:noProof/>
            </w:rPr>
            <w:fldChar w:fldCharType="end"/>
          </w:r>
        </w:p>
        <w:p w14:paraId="6BCB6966"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_Toc321396465 \h </w:instrText>
          </w:r>
          <w:r>
            <w:rPr>
              <w:noProof/>
            </w:rPr>
          </w:r>
          <w:r>
            <w:rPr>
              <w:noProof/>
            </w:rPr>
            <w:fldChar w:fldCharType="separate"/>
          </w:r>
          <w:r>
            <w:rPr>
              <w:noProof/>
            </w:rPr>
            <w:t>15</w:t>
          </w:r>
          <w:r>
            <w:rPr>
              <w:noProof/>
            </w:rPr>
            <w:fldChar w:fldCharType="end"/>
          </w:r>
        </w:p>
        <w:p w14:paraId="75975B13"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_Toc321396466 \h </w:instrText>
          </w:r>
          <w:r>
            <w:rPr>
              <w:noProof/>
            </w:rPr>
          </w:r>
          <w:r>
            <w:rPr>
              <w:noProof/>
            </w:rPr>
            <w:fldChar w:fldCharType="separate"/>
          </w:r>
          <w:r>
            <w:rPr>
              <w:noProof/>
            </w:rPr>
            <w:t>15</w:t>
          </w:r>
          <w:r>
            <w:rPr>
              <w:noProof/>
            </w:rPr>
            <w:fldChar w:fldCharType="end"/>
          </w:r>
        </w:p>
        <w:p w14:paraId="4A8DCCD5"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_Toc321396467 \h </w:instrText>
          </w:r>
          <w:r>
            <w:rPr>
              <w:noProof/>
            </w:rPr>
          </w:r>
          <w:r>
            <w:rPr>
              <w:noProof/>
            </w:rPr>
            <w:fldChar w:fldCharType="separate"/>
          </w:r>
          <w:r>
            <w:rPr>
              <w:noProof/>
            </w:rPr>
            <w:t>16</w:t>
          </w:r>
          <w:r>
            <w:rPr>
              <w:noProof/>
            </w:rPr>
            <w:fldChar w:fldCharType="end"/>
          </w:r>
        </w:p>
        <w:p w14:paraId="3CF7D4A1"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_Toc321396468 \h </w:instrText>
          </w:r>
          <w:r>
            <w:rPr>
              <w:noProof/>
            </w:rPr>
          </w:r>
          <w:r>
            <w:rPr>
              <w:noProof/>
            </w:rPr>
            <w:fldChar w:fldCharType="separate"/>
          </w:r>
          <w:r>
            <w:rPr>
              <w:noProof/>
            </w:rPr>
            <w:t>17</w:t>
          </w:r>
          <w:r>
            <w:rPr>
              <w:noProof/>
            </w:rPr>
            <w:fldChar w:fldCharType="end"/>
          </w:r>
        </w:p>
        <w:p w14:paraId="0AA508BF" w14:textId="77777777" w:rsidR="00CF6010" w:rsidRDefault="00CF6010">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_Toc321396469 \h </w:instrText>
          </w:r>
          <w:r>
            <w:rPr>
              <w:noProof/>
            </w:rPr>
          </w:r>
          <w:r>
            <w:rPr>
              <w:noProof/>
            </w:rPr>
            <w:fldChar w:fldCharType="separate"/>
          </w:r>
          <w:r>
            <w:rPr>
              <w:noProof/>
            </w:rPr>
            <w:t>18</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0" w:name="_Toc187814392"/>
      <w:bookmarkStart w:id="1" w:name="_Toc239852941"/>
      <w:bookmarkStart w:id="2" w:name="_Toc321396450"/>
      <w:r>
        <w:rPr>
          <w:rFonts w:cs="Arial"/>
        </w:rPr>
        <w:lastRenderedPageBreak/>
        <w:t>Introduction</w:t>
      </w:r>
      <w:bookmarkEnd w:id="0"/>
      <w:bookmarkEnd w:id="1"/>
      <w:bookmarkEnd w:id="2"/>
    </w:p>
    <w:p w14:paraId="7A76FB44" w14:textId="221A35C9" w:rsidR="00F37293" w:rsidRDefault="00481370" w:rsidP="00F93203">
      <w:pPr>
        <w:pStyle w:val="Body"/>
      </w:pPr>
      <w:bookmarkStart w:id="3"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23C395CA"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to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3"/>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4" w:name="_Toc321396451"/>
      <w:r>
        <w:rPr>
          <w:rFonts w:cs="Arial"/>
        </w:rPr>
        <w:lastRenderedPageBreak/>
        <w:t>Loading</w:t>
      </w:r>
      <w:bookmarkEnd w:id="4"/>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“ApplicationInstaller”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5" w:name="_Toc321396452"/>
      <w:r>
        <w:rPr>
          <w:rFonts w:cs="Arial"/>
        </w:rPr>
        <w:lastRenderedPageBreak/>
        <w:t xml:space="preserve">Creating the </w:t>
      </w:r>
      <w:r w:rsidR="005C2BA8">
        <w:rPr>
          <w:rFonts w:cs="Arial"/>
        </w:rPr>
        <w:t xml:space="preserve">Installer </w:t>
      </w:r>
      <w:r>
        <w:rPr>
          <w:rFonts w:cs="Arial"/>
        </w:rPr>
        <w:t>Module</w:t>
      </w:r>
      <w:bookmarkEnd w:id="5"/>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–cf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Pr="00980C7A"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460BBFA1" w14:textId="7C4E8641" w:rsidR="00CF6010" w:rsidRDefault="00CF6010" w:rsidP="003E3B7D">
      <w:pPr>
        <w:rPr>
          <w:rFonts w:ascii="Calibri" w:hAnsi="Calibri"/>
          <w:sz w:val="28"/>
          <w:szCs w:val="28"/>
        </w:rPr>
      </w:pPr>
      <w:r>
        <w:rPr>
          <w:rFonts w:ascii="Calibri" w:hAnsi="Calibri"/>
          <w:sz w:val="28"/>
          <w:szCs w:val="28"/>
        </w:rPr>
        <w:t>The files above are distributed by ILS Automation and constitute the core installer. The three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09B77AFF" w:rsidR="003E3B7D" w:rsidRPr="00225340" w:rsidRDefault="008A0743" w:rsidP="003E3B7D">
      <w:pPr>
        <w:rPr>
          <w:rFonts w:ascii="Calibri" w:hAnsi="Calibri"/>
          <w:sz w:val="28"/>
          <w:szCs w:val="28"/>
        </w:rPr>
      </w:pPr>
      <w:r>
        <w:rPr>
          <w:rFonts w:ascii="Calibri" w:hAnsi="Calibri"/>
          <w:sz w:val="28"/>
          <w:szCs w:val="28"/>
        </w:rPr>
        <w:t>In addition to what is</w:t>
      </w:r>
      <w:r w:rsidR="00171B85" w:rsidRPr="00225340">
        <w:rPr>
          <w:rFonts w:ascii="Calibri" w:hAnsi="Calibri"/>
          <w:sz w:val="28"/>
          <w:szCs w:val="28"/>
        </w:rPr>
        <w:t xml:space="preserve"> normal </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2696C36F" w14:textId="25222FA7" w:rsidR="00171B85"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Pr>
          <w:rFonts w:ascii="Calibri" w:hAnsi="Calibri"/>
          <w:sz w:val="28"/>
          <w:szCs w:val="28"/>
        </w:rPr>
        <w:t xml:space="preserve">any special permissions,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6"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Ignition developer in order to do this.</w:t>
      </w:r>
    </w:p>
    <w:p w14:paraId="649D6F97" w14:textId="77777777" w:rsidR="00CB0BCE" w:rsidRDefault="00CB0BCE" w:rsidP="00CB0BCE">
      <w:pPr>
        <w:pStyle w:val="Heading1"/>
        <w:rPr>
          <w:rFonts w:cs="Arial"/>
        </w:rPr>
      </w:pPr>
      <w:bookmarkStart w:id="6" w:name="_Toc321396453"/>
      <w:r>
        <w:rPr>
          <w:rFonts w:cs="Arial"/>
        </w:rPr>
        <w:lastRenderedPageBreak/>
        <w:t>Panels</w:t>
      </w:r>
      <w:bookmarkEnd w:id="6"/>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7" w:name="_Toc321396454"/>
      <w:r>
        <w:t>Welcome Panel</w:t>
      </w:r>
      <w:bookmarkEnd w:id="7"/>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7407E4">
      <w:pPr>
        <w:pStyle w:val="XML"/>
        <w:ind w:left="360"/>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7407E4">
      <w:pPr>
        <w:pStyle w:val="XML"/>
        <w:ind w:left="360"/>
      </w:pPr>
      <w:r w:rsidRPr="00CA6790">
        <w:rPr>
          <w:color w:val="008080"/>
        </w:rPr>
        <w:t>&lt;</w:t>
      </w:r>
      <w:r w:rsidRPr="00CA6790">
        <w:rPr>
          <w:color w:val="3F7F7F"/>
        </w:rPr>
        <w:t>installer</w:t>
      </w:r>
      <w:r w:rsidRPr="00CA6790">
        <w:rPr>
          <w:color w:val="008080"/>
        </w:rPr>
        <w:t>&gt;</w:t>
      </w:r>
    </w:p>
    <w:p w14:paraId="42192DC7"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title</w:t>
      </w:r>
      <w:r w:rsidRPr="00CA6790">
        <w:rPr>
          <w:color w:val="008080"/>
        </w:rPr>
        <w:t>&gt;</w:t>
      </w:r>
      <w:r>
        <w:rPr>
          <w:color w:val="000000"/>
        </w:rP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description</w:t>
      </w:r>
      <w:r w:rsidRPr="00CA6790">
        <w:rPr>
          <w:color w:val="008080"/>
        </w:rPr>
        <w:t>&gt;</w:t>
      </w:r>
      <w:r w:rsidRPr="00CA6790">
        <w:rPr>
          <w:color w:val="000000"/>
        </w:rPr>
        <w:t xml:space="preserve">Installer for </w:t>
      </w:r>
      <w:r>
        <w:rPr>
          <w:color w:val="000000"/>
        </w:rPr>
        <w:t>Ignition Application</w:t>
      </w:r>
      <w:r w:rsidRPr="00CA6790">
        <w:rPr>
          <w:color w:val="000000"/>
        </w:rPr>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rPr>
          <w:color w:val="3F7F7F"/>
        </w:rPr>
        <w:t>property</w:t>
      </w:r>
      <w:r w:rsidRPr="00CA6790">
        <w:rPr>
          <w:color w:val="008080"/>
        </w:rPr>
        <w:t>&gt;</w:t>
      </w:r>
    </w:p>
    <w:p w14:paraId="2FC94A7B" w14:textId="0AA0AAF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rPr>
          <w:color w:val="3F7F7F"/>
        </w:rPr>
        <w:t>property</w:t>
      </w:r>
      <w:r w:rsidRPr="00CA6790">
        <w:rPr>
          <w:color w:val="008080"/>
        </w:rPr>
        <w:t>&gt;</w:t>
      </w:r>
    </w:p>
    <w:p w14:paraId="583B1445" w14:textId="60171F5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rPr>
          <w:color w:val="3F7F7F"/>
        </w:rPr>
        <w:t>property</w:t>
      </w:r>
      <w:r w:rsidRPr="00CA6790">
        <w:rPr>
          <w:color w:val="008080"/>
        </w:rPr>
        <w:t>&gt;</w:t>
      </w:r>
    </w:p>
    <w:p w14:paraId="6D856EC2"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rPr>
          <w:color w:val="3F7F7F"/>
        </w:rPr>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7407E4">
      <w:pPr>
        <w:pStyle w:val="XML"/>
      </w:pPr>
      <w:r w:rsidRPr="00D136F2">
        <w:t>&lt;!-- The welcome panel must always be displayed, thus no version --&gt;</w:t>
      </w:r>
    </w:p>
    <w:p w14:paraId="607866AD" w14:textId="40AB0CB8" w:rsidR="00D136F2" w:rsidRPr="00D136F2" w:rsidRDefault="00D136F2" w:rsidP="007407E4">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color w:val="2A00FF"/>
        </w:rPr>
        <w:t>"welcome"</w:t>
      </w:r>
      <w:r w:rsidRPr="00D136F2">
        <w:t xml:space="preserve"> </w:t>
      </w:r>
      <w:r w:rsidRPr="00D136F2">
        <w:rPr>
          <w:color w:val="7F007F"/>
        </w:rPr>
        <w:t>essential</w:t>
      </w:r>
      <w:r w:rsidRPr="00D136F2">
        <w:rPr>
          <w:color w:val="000000"/>
        </w:rPr>
        <w:t>=</w:t>
      </w:r>
      <w:r w:rsidR="003314AE">
        <w:rPr>
          <w:i/>
          <w:iCs/>
          <w:color w:val="2A00FF"/>
        </w:rPr>
        <w:t>"t</w:t>
      </w:r>
      <w:r w:rsidRPr="00D136F2">
        <w:rPr>
          <w:i/>
          <w:iCs/>
          <w:color w:val="2A00FF"/>
        </w:rPr>
        <w:t>rue"</w:t>
      </w:r>
      <w:r w:rsidRPr="00D136F2">
        <w:rPr>
          <w:color w:val="008080"/>
        </w:rPr>
        <w:t>&gt;</w:t>
      </w:r>
    </w:p>
    <w:p w14:paraId="0607ED6B" w14:textId="64EB6E94" w:rsidR="00D136F2" w:rsidRPr="00D136F2" w:rsidRDefault="00980279" w:rsidP="007407E4">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rPr>
          <w:color w:val="000000"/>
        </w:rPr>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92BCAEE" w14:textId="24B80D9E"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r w:rsidRPr="00D136F2">
        <w:rPr>
          <w:color w:val="000000"/>
        </w:rPr>
        <w:t>Welcome to the ILS Automation installer for the ACE Controls</w:t>
      </w:r>
    </w:p>
    <w:p w14:paraId="4DE60BAB" w14:textId="77777777" w:rsidR="00D136F2" w:rsidRDefault="00D136F2" w:rsidP="007407E4">
      <w:pPr>
        <w:pStyle w:val="XML"/>
        <w:rPr>
          <w:color w:val="000000"/>
        </w:rPr>
      </w:pPr>
      <w:r>
        <w:rPr>
          <w:color w:val="000000"/>
        </w:rPr>
        <w:tab/>
      </w:r>
      <w:r>
        <w:rPr>
          <w:color w:val="000000"/>
        </w:rPr>
        <w:tab/>
      </w:r>
      <w:r w:rsidRPr="00D136F2">
        <w:rPr>
          <w:color w:val="000000"/>
        </w:rPr>
        <w:t>Ignition Application. The ta</w:t>
      </w:r>
      <w:r>
        <w:rPr>
          <w:color w:val="000000"/>
        </w:rPr>
        <w:t xml:space="preserve">ble below compares the existing </w:t>
      </w:r>
    </w:p>
    <w:p w14:paraId="7321DFDE" w14:textId="45D6286A" w:rsidR="00D136F2" w:rsidRDefault="007D6F29" w:rsidP="007407E4">
      <w:pPr>
        <w:pStyle w:val="XML"/>
        <w:rPr>
          <w:color w:val="000000"/>
        </w:rPr>
      </w:pPr>
      <w:r>
        <w:rPr>
          <w:color w:val="000000"/>
        </w:rPr>
        <w:tab/>
      </w:r>
      <w:r>
        <w:rPr>
          <w:color w:val="000000"/>
        </w:rPr>
        <w:tab/>
      </w:r>
      <w:r w:rsidR="00D136F2" w:rsidRPr="00D136F2">
        <w:rPr>
          <w:color w:val="000000"/>
        </w:rPr>
        <w:t>installation of</w:t>
      </w:r>
      <w:r w:rsidR="00D136F2">
        <w:t xml:space="preserve"> </w:t>
      </w:r>
      <w:r w:rsidR="00D136F2" w:rsidRPr="00D136F2">
        <w:rPr>
          <w:color w:val="000000"/>
        </w:rPr>
        <w:t xml:space="preserve">this product, if any, with the versions </w:t>
      </w:r>
    </w:p>
    <w:p w14:paraId="20D6FB8B" w14:textId="43D952E2" w:rsidR="00D136F2" w:rsidRDefault="007D6F29" w:rsidP="007407E4">
      <w:pPr>
        <w:pStyle w:val="XML"/>
        <w:rPr>
          <w:color w:val="000000"/>
        </w:rPr>
      </w:pPr>
      <w:r>
        <w:rPr>
          <w:color w:val="000000"/>
        </w:rPr>
        <w:tab/>
      </w:r>
      <w:r>
        <w:rPr>
          <w:color w:val="000000"/>
        </w:rPr>
        <w:tab/>
      </w:r>
      <w:r w:rsidR="00D136F2" w:rsidRPr="00D136F2">
        <w:rPr>
          <w:color w:val="000000"/>
        </w:rPr>
        <w:t>contained in this new</w:t>
      </w:r>
      <w:r w:rsidR="00D136F2">
        <w:t xml:space="preserve"> </w:t>
      </w:r>
      <w:r w:rsidR="00D136F2" w:rsidRPr="00D136F2">
        <w:rPr>
          <w:color w:val="000000"/>
        </w:rPr>
        <w:t xml:space="preserve">installation. Before continuing, </w:t>
      </w:r>
    </w:p>
    <w:p w14:paraId="5AAD5DDD" w14:textId="77777777" w:rsidR="007407E4" w:rsidRDefault="007407E4" w:rsidP="007407E4">
      <w:pPr>
        <w:pStyle w:val="XML"/>
        <w:rPr>
          <w:color w:val="000000"/>
        </w:rPr>
      </w:pPr>
      <w:r>
        <w:rPr>
          <w:color w:val="000000"/>
        </w:rPr>
        <w:tab/>
      </w:r>
      <w:r>
        <w:rPr>
          <w:color w:val="000000"/>
        </w:rPr>
        <w:tab/>
      </w:r>
      <w:r w:rsidR="00D136F2" w:rsidRPr="00D136F2">
        <w:rPr>
          <w:color w:val="000000"/>
        </w:rPr>
        <w:t xml:space="preserve">please make sure that you have defined tag providers and database </w:t>
      </w:r>
    </w:p>
    <w:p w14:paraId="31A4D73A" w14:textId="64B9E7FD" w:rsidR="00D136F2" w:rsidRDefault="007407E4" w:rsidP="007407E4">
      <w:pPr>
        <w:pStyle w:val="XML"/>
        <w:rPr>
          <w:color w:val="000000"/>
        </w:rPr>
      </w:pPr>
      <w:r>
        <w:rPr>
          <w:color w:val="000000"/>
        </w:rPr>
        <w:tab/>
      </w:r>
      <w:r>
        <w:rPr>
          <w:color w:val="000000"/>
        </w:rPr>
        <w:tab/>
      </w:r>
      <w:r w:rsidR="00D136F2" w:rsidRPr="00D136F2">
        <w:rPr>
          <w:color w:val="000000"/>
        </w:rPr>
        <w:t>connections for both production and</w:t>
      </w:r>
      <w:r w:rsidR="00D136F2">
        <w:rPr>
          <w:color w:val="000000"/>
        </w:rPr>
        <w:t xml:space="preserve"> </w:t>
      </w:r>
      <w:r w:rsidR="00D136F2" w:rsidRPr="00D136F2">
        <w:rPr>
          <w:color w:val="000000"/>
        </w:rPr>
        <w:t>isolation</w:t>
      </w:r>
    </w:p>
    <w:p w14:paraId="2753D5D1" w14:textId="6800E0AD" w:rsidR="00D136F2" w:rsidRDefault="007D6F29" w:rsidP="007407E4">
      <w:pPr>
        <w:pStyle w:val="XML"/>
        <w:rPr>
          <w:color w:val="000000"/>
        </w:rPr>
      </w:pPr>
      <w:r>
        <w:rPr>
          <w:color w:val="000000"/>
        </w:rPr>
        <w:tab/>
      </w:r>
      <w:r>
        <w:rPr>
          <w:color w:val="000000"/>
        </w:rPr>
        <w:tab/>
      </w:r>
      <w:r w:rsidR="00D136F2" w:rsidRPr="00D136F2">
        <w:rPr>
          <w:color w:val="000000"/>
        </w:rPr>
        <w:t xml:space="preserve">(test) environments. Also make sure that you have write </w:t>
      </w:r>
    </w:p>
    <w:p w14:paraId="0B25B086" w14:textId="04B836F3" w:rsidR="007719B6" w:rsidRDefault="007D6F29" w:rsidP="007407E4">
      <w:pPr>
        <w:pStyle w:val="XML"/>
        <w:rPr>
          <w:color w:val="000000"/>
        </w:rPr>
      </w:pPr>
      <w:r>
        <w:rPr>
          <w:color w:val="000000"/>
        </w:rPr>
        <w:tab/>
      </w:r>
      <w:r>
        <w:rPr>
          <w:color w:val="000000"/>
        </w:rPr>
        <w:tab/>
      </w:r>
      <w:r w:rsidR="00D136F2" w:rsidRPr="00D136F2">
        <w:rPr>
          <w:color w:val="000000"/>
        </w:rPr>
        <w:t>permission to the "</w:t>
      </w:r>
      <w:r w:rsidR="00D136F2" w:rsidRPr="00D136F2">
        <w:rPr>
          <w:color w:val="000000"/>
          <w:u w:val="single"/>
        </w:rPr>
        <w:t>lib</w:t>
      </w:r>
      <w:r w:rsidR="00D136F2" w:rsidRPr="00D136F2">
        <w:rPr>
          <w:color w:val="000000"/>
        </w:rPr>
        <w:t xml:space="preserve">" folder within the Ignition </w:t>
      </w:r>
    </w:p>
    <w:p w14:paraId="140CAFD7" w14:textId="2A20C38C" w:rsidR="00D136F2" w:rsidRPr="00D136F2" w:rsidRDefault="007D6F29" w:rsidP="007407E4">
      <w:pPr>
        <w:pStyle w:val="XML"/>
      </w:pPr>
      <w:r>
        <w:rPr>
          <w:color w:val="000000"/>
        </w:rPr>
        <w:tab/>
      </w:r>
      <w:r>
        <w:rPr>
          <w:color w:val="000000"/>
        </w:rPr>
        <w:tab/>
      </w:r>
      <w:r w:rsidR="00D136F2" w:rsidRPr="00D136F2">
        <w:rPr>
          <w:color w:val="000000"/>
        </w:rPr>
        <w:t>installation directory.</w:t>
      </w:r>
    </w:p>
    <w:p w14:paraId="45C2834D" w14:textId="3691AF72"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p>
    <w:p w14:paraId="523403A7" w14:textId="0E048268"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color w:val="2A00FF"/>
        </w:rPr>
        <w:t>"notes"</w:t>
      </w:r>
      <w:r w:rsidRPr="00D136F2">
        <w:t xml:space="preserve"> </w:t>
      </w:r>
      <w:r w:rsidRPr="00D136F2">
        <w:rPr>
          <w:color w:val="7F007F"/>
        </w:rPr>
        <w:t>type</w:t>
      </w:r>
      <w:r w:rsidRPr="00D136F2">
        <w:rPr>
          <w:color w:val="000000"/>
        </w:rPr>
        <w:t>=</w:t>
      </w:r>
      <w:r w:rsidRPr="00D136F2">
        <w:rPr>
          <w:i/>
          <w:iCs/>
          <w:color w:val="2A00FF"/>
        </w:rPr>
        <w:t>"pdf"</w:t>
      </w:r>
      <w:r w:rsidRPr="00D136F2">
        <w:rPr>
          <w:color w:val="008080"/>
        </w:rPr>
        <w:t>&gt;</w:t>
      </w:r>
    </w:p>
    <w:p w14:paraId="307CFFFA" w14:textId="789F5EA6" w:rsidR="00D136F2" w:rsidRPr="00D136F2" w:rsidRDefault="007719B6" w:rsidP="007407E4">
      <w:pPr>
        <w:pStyle w:val="XML"/>
      </w:pPr>
      <w:r>
        <w:rPr>
          <w:color w:val="000000"/>
        </w:rPr>
        <w:tab/>
      </w:r>
      <w:r>
        <w:rPr>
          <w:color w:val="000000"/>
        </w:rPr>
        <w:tab/>
      </w:r>
      <w:r w:rsidR="00D136F2" w:rsidRPr="00D136F2">
        <w:rPr>
          <w:color w:val="008080"/>
        </w:rPr>
        <w:t>&lt;</w:t>
      </w:r>
      <w:r w:rsidR="00D136F2" w:rsidRPr="00D136F2">
        <w:rPr>
          <w:color w:val="3F7F7F"/>
        </w:rPr>
        <w:t>location</w:t>
      </w:r>
      <w:r w:rsidR="00D136F2" w:rsidRPr="00D136F2">
        <w:rPr>
          <w:color w:val="008080"/>
        </w:rPr>
        <w:t>&gt;</w:t>
      </w:r>
      <w:r w:rsidR="00D136F2" w:rsidRPr="00D136F2">
        <w:rPr>
          <w:color w:val="000000"/>
        </w:rPr>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rPr>
          <w:color w:val="008080"/>
        </w:rPr>
        <w:t>&gt;</w:t>
      </w:r>
    </w:p>
    <w:p w14:paraId="28F69B34" w14:textId="41308CBC" w:rsidR="00603D8F" w:rsidRDefault="00D136F2" w:rsidP="007407E4">
      <w:pPr>
        <w:pStyle w:val="XML"/>
        <w:rPr>
          <w:color w:val="008080"/>
        </w:rPr>
      </w:pPr>
      <w:r w:rsidRPr="00D136F2">
        <w:rPr>
          <w:color w:val="008080"/>
        </w:rPr>
        <w:t>&lt;/</w:t>
      </w:r>
      <w:r w:rsidRPr="00D136F2">
        <w:rPr>
          <w:color w:val="3F7F7F"/>
        </w:rPr>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fldSimple w:instr=" SEQ Figure \* ARABIC ">
        <w:r>
          <w:rPr>
            <w:noProof/>
          </w:rPr>
          <w:t>3</w:t>
        </w:r>
      </w:fldSimple>
      <w:r>
        <w:t xml:space="preserve"> – Welcome Panel</w:t>
      </w:r>
    </w:p>
    <w:p w14:paraId="1A920741" w14:textId="23EA39E9" w:rsidR="006A3A48" w:rsidRPr="00225340" w:rsidRDefault="006A3A48" w:rsidP="006A3A48">
      <w:pPr>
        <w:rPr>
          <w:rFonts w:ascii="Calibri" w:hAnsi="Calibri"/>
          <w:sz w:val="28"/>
          <w:szCs w:val="28"/>
        </w:rPr>
      </w:pPr>
      <w:r w:rsidRPr="00225340">
        <w:rPr>
          <w:rFonts w:ascii="Calibri" w:hAnsi="Calibri"/>
          <w:sz w:val="28"/>
          <w:szCs w:val="28"/>
        </w:rPr>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 xml:space="preserve">panels to be displayed. </w:t>
      </w:r>
      <w:r w:rsidR="001B4573">
        <w:rPr>
          <w:rFonts w:ascii="Calibri" w:hAnsi="Calibri"/>
          <w:sz w:val="28"/>
          <w:szCs w:val="28"/>
        </w:rPr>
        <w:t>The first option provides</w:t>
      </w:r>
      <w:r w:rsidRPr="00225340">
        <w:rPr>
          <w:rFonts w:ascii="Calibri" w:hAnsi="Calibri"/>
          <w:sz w:val="28"/>
          <w:szCs w:val="28"/>
        </w:rPr>
        <w:t xml:space="preserve"> the ability </w:t>
      </w:r>
      <w:r w:rsidRPr="00225340">
        <w:rPr>
          <w:rFonts w:ascii="Calibri" w:hAnsi="Calibri"/>
          <w:sz w:val="28"/>
          <w:szCs w:val="28"/>
        </w:rPr>
        <w:lastRenderedPageBreak/>
        <w:t xml:space="preserve">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8" w:name="_Toc321396455"/>
      <w:r>
        <w:t>License Panel</w:t>
      </w:r>
      <w:bookmarkEnd w:id="8"/>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7407E4">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7407E4">
      <w:pPr>
        <w:pStyle w:val="XML"/>
      </w:pPr>
      <w:r w:rsidRPr="00980279">
        <w:rPr>
          <w:color w:val="000000"/>
        </w:rPr>
        <w:tab/>
      </w:r>
      <w:r w:rsidRPr="00980279">
        <w:rPr>
          <w:color w:val="008080"/>
        </w:rPr>
        <w:t>&lt;</w:t>
      </w:r>
      <w:r w:rsidRPr="00980279">
        <w:rPr>
          <w:color w:val="3F7F7F"/>
        </w:rPr>
        <w:t>title</w:t>
      </w:r>
      <w:r w:rsidRPr="00980279">
        <w:rPr>
          <w:color w:val="008080"/>
        </w:rPr>
        <w:t>&gt;</w:t>
      </w:r>
      <w:r w:rsidRPr="00980279">
        <w:rPr>
          <w:color w:val="000000"/>
        </w:rPr>
        <w:t>End User License Agreement (EULA)</w:t>
      </w:r>
      <w:r w:rsidRPr="00980279">
        <w:rPr>
          <w:color w:val="008080"/>
        </w:rPr>
        <w:t>&lt;/</w:t>
      </w:r>
      <w:r w:rsidRPr="00980279">
        <w:rPr>
          <w:color w:val="3F7F7F"/>
        </w:rPr>
        <w:t>title</w:t>
      </w:r>
      <w:r w:rsidRPr="00980279">
        <w:rPr>
          <w:color w:val="008080"/>
        </w:rPr>
        <w:t>&gt;</w:t>
      </w:r>
    </w:p>
    <w:p w14:paraId="05D63359" w14:textId="4916938F"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r w:rsidRPr="00980279">
        <w:rPr>
          <w:color w:val="000000"/>
        </w:rPr>
        <w:t>Click on the button below to view the license that specifies</w:t>
      </w:r>
    </w:p>
    <w:p w14:paraId="057C923C"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 xml:space="preserve">permissible use of the software to be installed. Select the </w:t>
      </w:r>
      <w:r w:rsidRPr="00980279">
        <w:rPr>
          <w:color w:val="000000"/>
          <w:u w:val="single"/>
        </w:rPr>
        <w:t>checkbox</w:t>
      </w:r>
    </w:p>
    <w:p w14:paraId="1702C46B"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to indicate acceptance of the terms.</w:t>
      </w:r>
    </w:p>
    <w:p w14:paraId="6035EE52"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You must accept the license terms to proceed.</w:t>
      </w:r>
    </w:p>
    <w:p w14:paraId="1004BB80" w14:textId="0227A760"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p>
    <w:p w14:paraId="2099CCB5" w14:textId="464CB9DC"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color w:val="2A00FF"/>
        </w:rPr>
        <w:t>"license"</w:t>
      </w:r>
      <w:r w:rsidRPr="00980279">
        <w:t xml:space="preserve"> type</w:t>
      </w:r>
      <w:r w:rsidRPr="00980279">
        <w:rPr>
          <w:color w:val="000000"/>
        </w:rPr>
        <w:t>=</w:t>
      </w:r>
      <w:r w:rsidRPr="00980279">
        <w:rPr>
          <w:i/>
          <w:iCs/>
          <w:color w:val="2A00FF"/>
        </w:rPr>
        <w:t>"html"</w:t>
      </w:r>
      <w:r w:rsidRPr="00980279">
        <w:rPr>
          <w:color w:val="008080"/>
        </w:rPr>
        <w:t>&gt;</w:t>
      </w:r>
    </w:p>
    <w:p w14:paraId="474EFFDD" w14:textId="0882F84E" w:rsidR="00980279" w:rsidRPr="00980279" w:rsidRDefault="00980279" w:rsidP="007407E4">
      <w:pPr>
        <w:pStyle w:val="XML"/>
      </w:pPr>
      <w:r w:rsidRPr="00980279">
        <w:rPr>
          <w:color w:val="000000"/>
        </w:rPr>
        <w:tab/>
      </w:r>
      <w:r w:rsidRPr="00980279">
        <w:rPr>
          <w:color w:val="000000"/>
        </w:rPr>
        <w:tab/>
      </w:r>
      <w:r w:rsidRPr="00980279">
        <w:rPr>
          <w:color w:val="008080"/>
        </w:rPr>
        <w:t>&lt;</w:t>
      </w:r>
      <w:r w:rsidRPr="00980279">
        <w:rPr>
          <w:color w:val="3F7F7F"/>
        </w:rPr>
        <w:t>location</w:t>
      </w:r>
      <w:r w:rsidRPr="00980279">
        <w:rPr>
          <w:color w:val="008080"/>
        </w:rPr>
        <w:t>&gt;</w:t>
      </w:r>
      <w:r w:rsidRPr="00980279">
        <w:rPr>
          <w:color w:val="000000"/>
        </w:rPr>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rPr>
          <w:color w:val="008080"/>
        </w:rPr>
        <w:t>&gt;</w:t>
      </w:r>
    </w:p>
    <w:p w14:paraId="5066A379" w14:textId="7B8C7660" w:rsidR="00980279" w:rsidRPr="00980279" w:rsidRDefault="00980279" w:rsidP="007407E4">
      <w:pPr>
        <w:pStyle w:val="XML"/>
        <w:rPr>
          <w:color w:val="008080"/>
        </w:rPr>
      </w:pPr>
      <w:r w:rsidRPr="00980279">
        <w:rPr>
          <w:color w:val="008080"/>
        </w:rPr>
        <w:t>&lt;/</w:t>
      </w:r>
      <w:r w:rsidRPr="00980279">
        <w:rPr>
          <w:color w:val="3F7F7F"/>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37E8D784" w14:textId="6D850F7D" w:rsidR="00980279" w:rsidRDefault="00980279" w:rsidP="00980279">
      <w:pPr>
        <w:pStyle w:val="Heading2"/>
      </w:pPr>
      <w:bookmarkStart w:id="9" w:name="_Toc321396456"/>
      <w:r>
        <w:t>Backup Panel</w:t>
      </w:r>
      <w:bookmarkEnd w:id="9"/>
    </w:p>
    <w:p w14:paraId="7AA0A1F7" w14:textId="59766275" w:rsidR="00980279"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w:t>
      </w:r>
      <w:r w:rsidR="003314AE">
        <w:rPr>
          <w:rFonts w:ascii="Calibri" w:hAnsi="Calibri"/>
          <w:sz w:val="28"/>
          <w:szCs w:val="28"/>
        </w:rPr>
        <w:t>ckup does NOT include modules, nor does it backup da</w:t>
      </w:r>
      <w:r w:rsidR="00F85575">
        <w:rPr>
          <w:rFonts w:ascii="Calibri" w:hAnsi="Calibri"/>
          <w:sz w:val="28"/>
          <w:szCs w:val="28"/>
        </w:rPr>
        <w:t>tabase instances. Thus it</w:t>
      </w:r>
      <w:r w:rsidR="003314AE">
        <w:rPr>
          <w:rFonts w:ascii="Calibri" w:hAnsi="Calibri"/>
          <w:sz w:val="28"/>
          <w:szCs w:val="28"/>
        </w:rPr>
        <w:t xml:space="preserve"> does NOT provide a straightforward way of reversing the install.</w:t>
      </w:r>
    </w:p>
    <w:p w14:paraId="7F7277B7" w14:textId="77777777" w:rsidR="00980279" w:rsidRDefault="00980279" w:rsidP="00980279">
      <w:pPr>
        <w:rPr>
          <w:rFonts w:ascii="Calibri" w:hAnsi="Calibri"/>
          <w:sz w:val="28"/>
          <w:szCs w:val="28"/>
        </w:rPr>
      </w:pPr>
    </w:p>
    <w:p w14:paraId="65679267" w14:textId="33F5253B" w:rsidR="00980279" w:rsidRPr="00225340" w:rsidRDefault="003314AE" w:rsidP="00980279">
      <w:pPr>
        <w:rPr>
          <w:rFonts w:ascii="Calibri" w:hAnsi="Calibri"/>
          <w:sz w:val="28"/>
          <w:szCs w:val="28"/>
        </w:rPr>
      </w:pPr>
      <w:r>
        <w:rPr>
          <w:rFonts w:ascii="Calibri" w:hAnsi="Calibri"/>
          <w:sz w:val="28"/>
          <w:szCs w:val="28"/>
        </w:rPr>
        <w:t>Note that t</w:t>
      </w:r>
      <w:r w:rsidR="00980279" w:rsidRPr="00225340">
        <w:rPr>
          <w:rFonts w:ascii="Calibri" w:hAnsi="Calibri"/>
          <w:sz w:val="28"/>
          <w:szCs w:val="28"/>
        </w:rPr>
        <w:t xml:space="preserve">he </w:t>
      </w:r>
      <w:r>
        <w:rPr>
          <w:rFonts w:ascii="Calibri" w:hAnsi="Calibri"/>
          <w:sz w:val="28"/>
          <w:szCs w:val="28"/>
        </w:rPr>
        <w:t>backup</w:t>
      </w:r>
      <w:r w:rsidR="00980279" w:rsidRPr="00225340">
        <w:rPr>
          <w:rFonts w:ascii="Calibri" w:hAnsi="Calibri"/>
          <w:sz w:val="28"/>
          <w:szCs w:val="28"/>
        </w:rPr>
        <w:t xml:space="preserve"> panel is </w:t>
      </w:r>
      <w:r>
        <w:rPr>
          <w:rFonts w:ascii="Calibri" w:hAnsi="Calibri"/>
          <w:sz w:val="28"/>
          <w:szCs w:val="28"/>
        </w:rPr>
        <w:t>configured</w:t>
      </w:r>
      <w:r w:rsidR="00980279" w:rsidRPr="00225340">
        <w:rPr>
          <w:rFonts w:ascii="Calibri" w:hAnsi="Calibri"/>
          <w:sz w:val="28"/>
          <w:szCs w:val="28"/>
        </w:rPr>
        <w:t xml:space="preserve"> as</w:t>
      </w:r>
      <w:r>
        <w:rPr>
          <w:rFonts w:ascii="Calibri" w:hAnsi="Calibri"/>
          <w:sz w:val="28"/>
          <w:szCs w:val="28"/>
        </w:rPr>
        <w:t xml:space="preserve"> non-essential and has no version.</w:t>
      </w:r>
    </w:p>
    <w:p w14:paraId="51685B0C" w14:textId="77777777" w:rsidR="00980279" w:rsidRDefault="00980279" w:rsidP="00980279">
      <w:pPr>
        <w:rPr>
          <w:rFonts w:ascii="Calibri" w:hAnsi="Calibri"/>
          <w:sz w:val="28"/>
          <w:szCs w:val="28"/>
        </w:rPr>
      </w:pPr>
    </w:p>
    <w:p w14:paraId="33E09E7F" w14:textId="45D73FD4" w:rsidR="003314AE" w:rsidRDefault="003314AE" w:rsidP="007407E4">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4B2D2BCD" w14:textId="586096FE" w:rsidR="003314AE" w:rsidRDefault="003314AE" w:rsidP="007407E4">
      <w:pPr>
        <w:pStyle w:val="XML"/>
      </w:pPr>
      <w:r>
        <w:rPr>
          <w:color w:val="000000"/>
        </w:rPr>
        <w:tab/>
      </w:r>
      <w:r>
        <w:rPr>
          <w:color w:val="008080"/>
        </w:rPr>
        <w:t>&lt;</w:t>
      </w:r>
      <w:r>
        <w:rPr>
          <w:color w:val="3F7F7F"/>
        </w:rPr>
        <w:t>title</w:t>
      </w:r>
      <w:r>
        <w:rPr>
          <w:color w:val="008080"/>
        </w:rPr>
        <w:t>&gt;</w:t>
      </w:r>
      <w:r>
        <w:rPr>
          <w:color w:val="000000"/>
        </w:rPr>
        <w:t>Archive into an Ignition Backup</w:t>
      </w:r>
      <w:r>
        <w:rPr>
          <w:color w:val="008080"/>
        </w:rPr>
        <w:t>&lt;/</w:t>
      </w:r>
      <w:r>
        <w:rPr>
          <w:color w:val="3F7F7F"/>
        </w:rPr>
        <w:t>title</w:t>
      </w:r>
      <w:r>
        <w:rPr>
          <w:color w:val="008080"/>
        </w:rPr>
        <w:t>&gt;</w:t>
      </w:r>
    </w:p>
    <w:p w14:paraId="1EF6441F" w14:textId="0C8D6438" w:rsidR="003314AE" w:rsidRDefault="003314AE" w:rsidP="007407E4">
      <w:pPr>
        <w:pStyle w:val="XML"/>
      </w:pPr>
      <w:r>
        <w:rPr>
          <w:color w:val="000000"/>
        </w:rPr>
        <w:tab/>
      </w:r>
      <w:r>
        <w:rPr>
          <w:color w:val="008080"/>
        </w:rPr>
        <w:t>&lt;</w:t>
      </w:r>
      <w:r>
        <w:rPr>
          <w:color w:val="3F7F7F"/>
        </w:rPr>
        <w:t>preamble</w:t>
      </w:r>
      <w:r>
        <w:rPr>
          <w:color w:val="008080"/>
        </w:rPr>
        <w:t>&gt;</w:t>
      </w:r>
      <w:r>
        <w:rPr>
          <w:color w:val="000000"/>
        </w:rPr>
        <w:t>This is an optional step. Once created, a backup allows you</w:t>
      </w:r>
    </w:p>
    <w:p w14:paraId="68A01B45" w14:textId="77777777" w:rsidR="003314AE" w:rsidRDefault="003314AE" w:rsidP="007407E4">
      <w:pPr>
        <w:pStyle w:val="XML"/>
      </w:pPr>
      <w:r>
        <w:rPr>
          <w:color w:val="000000"/>
        </w:rPr>
        <w:tab/>
      </w:r>
      <w:r>
        <w:rPr>
          <w:color w:val="000000"/>
        </w:rPr>
        <w:tab/>
      </w:r>
      <w:r>
        <w:rPr>
          <w:color w:val="000000"/>
        </w:rPr>
        <w:tab/>
        <w:t>to revert the previous state of the application.</w:t>
      </w:r>
    </w:p>
    <w:p w14:paraId="6143273E" w14:textId="274A78EF" w:rsidR="003314AE" w:rsidRDefault="003314AE" w:rsidP="007407E4">
      <w:pPr>
        <w:pStyle w:val="XML"/>
      </w:pPr>
      <w:r>
        <w:rPr>
          <w:color w:val="000000"/>
        </w:rPr>
        <w:tab/>
      </w:r>
      <w:r>
        <w:rPr>
          <w:color w:val="008080"/>
        </w:rPr>
        <w:t>&lt;/</w:t>
      </w:r>
      <w:r>
        <w:rPr>
          <w:color w:val="3F7F7F"/>
        </w:rPr>
        <w:t>preamble</w:t>
      </w:r>
      <w:r>
        <w:rPr>
          <w:color w:val="008080"/>
        </w:rPr>
        <w:t>&gt;</w:t>
      </w:r>
    </w:p>
    <w:p w14:paraId="2B2002E5" w14:textId="6DB874AA" w:rsidR="00980279" w:rsidRDefault="003314AE" w:rsidP="007407E4">
      <w:pPr>
        <w:pStyle w:val="XML"/>
        <w:rPr>
          <w:color w:val="008080"/>
        </w:rPr>
      </w:pPr>
      <w:r>
        <w:rPr>
          <w:color w:val="008080"/>
        </w:rPr>
        <w:t>&lt;/</w:t>
      </w:r>
      <w:r>
        <w:rPr>
          <w:color w:val="3F7F7F"/>
        </w:rPr>
        <w:t>panel</w:t>
      </w:r>
      <w:r>
        <w:rPr>
          <w:color w:val="008080"/>
        </w:rPr>
        <w:t>&gt;</w:t>
      </w:r>
    </w:p>
    <w:p w14:paraId="7D13BB0B" w14:textId="77777777" w:rsidR="003314AE" w:rsidRDefault="003314AE" w:rsidP="003314AE">
      <w:pPr>
        <w:pStyle w:val="XML"/>
        <w:rPr>
          <w:color w:val="008080"/>
        </w:rPr>
      </w:pPr>
    </w:p>
    <w:p w14:paraId="72A7C9B2" w14:textId="77777777" w:rsidR="00980279" w:rsidRDefault="00980279" w:rsidP="00980279">
      <w:pPr>
        <w:rPr>
          <w:rFonts w:ascii="Calibri" w:hAnsi="Calibri"/>
          <w:sz w:val="28"/>
          <w:szCs w:val="28"/>
        </w:rPr>
      </w:pPr>
    </w:p>
    <w:p w14:paraId="29F19638" w14:textId="38C9BF86" w:rsidR="00980279" w:rsidRDefault="003314AE"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52435148" wp14:editId="5DA25CAA">
            <wp:extent cx="5943600" cy="270388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00980279" w:rsidRPr="00980279">
        <w:t xml:space="preserve"> </w:t>
      </w:r>
      <w:r w:rsidR="00980279">
        <w:t xml:space="preserve">Figure </w:t>
      </w:r>
      <w:fldSimple w:instr=" SEQ Figure \* ARABIC ">
        <w:r w:rsidR="00980279">
          <w:rPr>
            <w:noProof/>
          </w:rPr>
          <w:t>5</w:t>
        </w:r>
      </w:fldSimple>
      <w:r w:rsidR="00980279">
        <w:t xml:space="preserve"> – Backup Panel</w:t>
      </w:r>
    </w:p>
    <w:p w14:paraId="341CB331" w14:textId="77777777" w:rsidR="00980279" w:rsidRDefault="00980279" w:rsidP="00980279">
      <w:pPr>
        <w:rPr>
          <w:rFonts w:ascii="Calibri" w:hAnsi="Calibri"/>
          <w:sz w:val="28"/>
          <w:szCs w:val="28"/>
        </w:rPr>
      </w:pPr>
    </w:p>
    <w:p w14:paraId="4C133844" w14:textId="79C9A538" w:rsidR="00980279" w:rsidRDefault="003314AE" w:rsidP="00980279">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resulting  </w:t>
      </w:r>
      <w:r w:rsidRPr="003314AE">
        <w:rPr>
          <w:rFonts w:ascii="Calibri" w:hAnsi="Calibri"/>
          <w:i/>
          <w:sz w:val="28"/>
          <w:szCs w:val="28"/>
        </w:rPr>
        <w:t>.gwbk</w:t>
      </w:r>
      <w:r>
        <w:rPr>
          <w:rFonts w:ascii="Calibri" w:hAnsi="Calibri"/>
          <w:sz w:val="28"/>
          <w:szCs w:val="28"/>
        </w:rPr>
        <w:t xml:space="preserve"> file</w:t>
      </w:r>
      <w:r w:rsidR="00980279">
        <w:rPr>
          <w:rFonts w:ascii="Calibri" w:hAnsi="Calibri"/>
          <w:sz w:val="28"/>
          <w:szCs w:val="28"/>
        </w:rPr>
        <w:t>.</w:t>
      </w:r>
    </w:p>
    <w:p w14:paraId="5EA20859" w14:textId="77777777" w:rsidR="003314AE" w:rsidRDefault="003314AE" w:rsidP="00980279">
      <w:pPr>
        <w:rPr>
          <w:rFonts w:ascii="Calibri" w:hAnsi="Calibri"/>
          <w:sz w:val="28"/>
          <w:szCs w:val="28"/>
        </w:rPr>
      </w:pPr>
    </w:p>
    <w:p w14:paraId="5D572EB1" w14:textId="7902616C" w:rsidR="001E5BC8" w:rsidRDefault="001E5BC8" w:rsidP="001E5BC8">
      <w:pPr>
        <w:pStyle w:val="Heading2"/>
      </w:pPr>
      <w:bookmarkStart w:id="10" w:name="_Toc321396457"/>
      <w:r>
        <w:t>Interface Definition Panel</w:t>
      </w:r>
      <w:bookmarkEnd w:id="10"/>
    </w:p>
    <w:p w14:paraId="74A723B3" w14:textId="6BB2B079" w:rsidR="001E5BC8" w:rsidRDefault="005F6B23" w:rsidP="001E5BC8">
      <w:pPr>
        <w:rPr>
          <w:rFonts w:ascii="Calibri" w:hAnsi="Calibri"/>
          <w:sz w:val="28"/>
          <w:szCs w:val="28"/>
        </w:rPr>
      </w:pPr>
      <w:r>
        <w:rPr>
          <w:rFonts w:ascii="Calibri" w:hAnsi="Calibri"/>
          <w:sz w:val="28"/>
          <w:szCs w:val="28"/>
        </w:rPr>
        <w:t>The purpose of this panel is to define the tag provider(s) and database connection(s) that will be used in subsequent project, database, transaction-group or scan-class panels. If any of these are present, then this panel is required.</w:t>
      </w:r>
    </w:p>
    <w:p w14:paraId="7465426A" w14:textId="77777777" w:rsidR="005F6B23" w:rsidRDefault="005F6B23" w:rsidP="001E5BC8">
      <w:pPr>
        <w:rPr>
          <w:rFonts w:ascii="Calibri" w:hAnsi="Calibri"/>
          <w:sz w:val="28"/>
          <w:szCs w:val="28"/>
        </w:rPr>
      </w:pPr>
    </w:p>
    <w:p w14:paraId="781DC108" w14:textId="4D5181E7" w:rsidR="005F6B23" w:rsidRDefault="005F6B23" w:rsidP="001E5BC8">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6749DB07" w14:textId="77777777" w:rsidR="00B8042D" w:rsidRDefault="00B8042D" w:rsidP="001E5BC8">
      <w:pPr>
        <w:rPr>
          <w:rFonts w:ascii="Calibri" w:hAnsi="Calibri"/>
          <w:sz w:val="28"/>
          <w:szCs w:val="28"/>
        </w:rPr>
      </w:pPr>
    </w:p>
    <w:p w14:paraId="4EF52BBC" w14:textId="77777777" w:rsidR="005F6B23" w:rsidRDefault="005F6B23" w:rsidP="005F6B23">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2E9BB4B9" w14:textId="21D3238D" w:rsidR="005F6B23" w:rsidRDefault="005F6B23" w:rsidP="005F6B23">
      <w:pPr>
        <w:pStyle w:val="XML"/>
      </w:pPr>
      <w:r>
        <w:rPr>
          <w:color w:val="000000"/>
        </w:rPr>
        <w:tab/>
      </w:r>
      <w:r>
        <w:rPr>
          <w:color w:val="008080"/>
        </w:rPr>
        <w:t>&lt;</w:t>
      </w:r>
      <w:r>
        <w:rPr>
          <w:color w:val="3F7F7F"/>
        </w:rPr>
        <w:t>title</w:t>
      </w:r>
      <w:r>
        <w:rPr>
          <w:color w:val="008080"/>
        </w:rPr>
        <w:t>&gt;</w:t>
      </w:r>
      <w:r>
        <w:rPr>
          <w:color w:val="000000"/>
        </w:rPr>
        <w:t>Interface Definitions</w:t>
      </w:r>
      <w:r>
        <w:rPr>
          <w:color w:val="008080"/>
        </w:rPr>
        <w:t>&lt;/</w:t>
      </w:r>
      <w:r>
        <w:rPr>
          <w:color w:val="3F7F7F"/>
        </w:rPr>
        <w:t>title</w:t>
      </w:r>
      <w:r>
        <w:rPr>
          <w:color w:val="008080"/>
        </w:rPr>
        <w:t>&gt;</w:t>
      </w:r>
    </w:p>
    <w:p w14:paraId="1BA0DB00" w14:textId="393E3063" w:rsidR="005F6B23" w:rsidRDefault="005F6B23" w:rsidP="005F6B23">
      <w:pPr>
        <w:pStyle w:val="XML"/>
        <w:rPr>
          <w:color w:val="000000"/>
        </w:rPr>
      </w:pPr>
      <w:r>
        <w:rPr>
          <w:color w:val="000000"/>
        </w:rPr>
        <w:tab/>
      </w:r>
      <w:r>
        <w:rPr>
          <w:color w:val="008080"/>
        </w:rPr>
        <w:t>&lt;</w:t>
      </w:r>
      <w:r>
        <w:rPr>
          <w:color w:val="3F7F7F"/>
        </w:rPr>
        <w:t>preamble</w:t>
      </w:r>
      <w:r>
        <w:rPr>
          <w:color w:val="008080"/>
        </w:rPr>
        <w:t>&gt;</w:t>
      </w:r>
      <w:r>
        <w:rPr>
          <w:color w:val="000000"/>
        </w:rPr>
        <w:t>Specify tag provider and database connections as used by</w:t>
      </w:r>
    </w:p>
    <w:p w14:paraId="3E760A3B" w14:textId="0D864A27" w:rsidR="005F6B23" w:rsidRDefault="000D5053" w:rsidP="005F6B23">
      <w:pPr>
        <w:pStyle w:val="XML"/>
        <w:rPr>
          <w:color w:val="000000"/>
        </w:rPr>
      </w:pPr>
      <w:r>
        <w:rPr>
          <w:color w:val="000000"/>
        </w:rPr>
        <w:tab/>
      </w:r>
      <w:r>
        <w:rPr>
          <w:color w:val="000000"/>
        </w:rPr>
        <w:tab/>
      </w:r>
      <w:r>
        <w:rPr>
          <w:color w:val="000000"/>
        </w:rPr>
        <w:tab/>
      </w:r>
      <w:r>
        <w:rPr>
          <w:color w:val="000000"/>
        </w:rPr>
        <w:tab/>
      </w:r>
      <w:r w:rsidR="005F6B23">
        <w:rPr>
          <w:color w:val="000000"/>
        </w:rPr>
        <w:t xml:space="preserve">the Ignition Applications. This product requires that </w:t>
      </w:r>
    </w:p>
    <w:p w14:paraId="566EFCC8" w14:textId="52709D87" w:rsidR="005F6B23" w:rsidRDefault="005F6B23" w:rsidP="005F6B23">
      <w:pPr>
        <w:pStyle w:val="XML"/>
      </w:pPr>
      <w:r>
        <w:rPr>
          <w:color w:val="000000"/>
        </w:rPr>
        <w:tab/>
      </w:r>
      <w:r>
        <w:rPr>
          <w:color w:val="000000"/>
        </w:rPr>
        <w:tab/>
      </w:r>
      <w:r>
        <w:rPr>
          <w:color w:val="000000"/>
        </w:rPr>
        <w:tab/>
      </w:r>
      <w:r>
        <w:rPr>
          <w:color w:val="000000"/>
        </w:rPr>
        <w:tab/>
        <w:t xml:space="preserve">both production and test mode versions are specified. </w:t>
      </w:r>
    </w:p>
    <w:p w14:paraId="7AE46277" w14:textId="45583410" w:rsidR="005F6B23" w:rsidRDefault="005F6B23" w:rsidP="005F6B23">
      <w:pPr>
        <w:pStyle w:val="XML"/>
      </w:pPr>
      <w:r>
        <w:rPr>
          <w:color w:val="000000"/>
        </w:rPr>
        <w:tab/>
      </w:r>
      <w:r>
        <w:rPr>
          <w:color w:val="000000"/>
        </w:rPr>
        <w:tab/>
      </w:r>
      <w:r>
        <w:rPr>
          <w:color w:val="000000"/>
        </w:rPr>
        <w:tab/>
      </w:r>
      <w:r>
        <w:rPr>
          <w:color w:val="000000"/>
        </w:rPr>
        <w:tab/>
        <w:t>The selections hare are used by subsequent screens.</w:t>
      </w:r>
    </w:p>
    <w:p w14:paraId="26A258F5" w14:textId="4907546A" w:rsidR="005F6B23" w:rsidRDefault="005F6B23" w:rsidP="005F6B23">
      <w:pPr>
        <w:pStyle w:val="XML"/>
      </w:pPr>
      <w:r>
        <w:rPr>
          <w:color w:val="000000"/>
        </w:rPr>
        <w:tab/>
      </w:r>
      <w:r>
        <w:rPr>
          <w:color w:val="008080"/>
        </w:rPr>
        <w:t>&lt;/</w:t>
      </w:r>
      <w:r>
        <w:rPr>
          <w:color w:val="3F7F7F"/>
        </w:rPr>
        <w:t>preamble</w:t>
      </w:r>
      <w:r>
        <w:rPr>
          <w:color w:val="008080"/>
        </w:rPr>
        <w:t>&gt;</w:t>
      </w:r>
    </w:p>
    <w:p w14:paraId="3D3B6DDF" w14:textId="57B15499" w:rsidR="005F6B23" w:rsidRDefault="005F6B23" w:rsidP="005F6B23">
      <w:pPr>
        <w:pStyle w:val="XML"/>
      </w:pPr>
      <w:r>
        <w:rPr>
          <w:color w:val="000000"/>
        </w:rPr>
        <w:tab/>
      </w:r>
      <w:r w:rsidR="000D5053">
        <w:t>&lt;!-</w:t>
      </w:r>
      <w:r>
        <w:t>-  Allowed names are: database, provider --&gt;</w:t>
      </w:r>
    </w:p>
    <w:p w14:paraId="2BF2C6B3" w14:textId="5929D096" w:rsidR="005F6B23" w:rsidRDefault="005F6B23" w:rsidP="005F6B23">
      <w:pPr>
        <w:pStyle w:val="XML"/>
      </w:pPr>
      <w:r>
        <w:rPr>
          <w:color w:val="000000"/>
        </w:rPr>
        <w:tab/>
      </w:r>
      <w:r>
        <w:t>&lt;!--  Allowed types are: production, isolation --&gt;</w:t>
      </w:r>
    </w:p>
    <w:p w14:paraId="1BBD8DD5" w14:textId="447860E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1F6DED2" w14:textId="09DED404"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06CF1235" w14:textId="335974B3" w:rsidR="005F6B23" w:rsidRDefault="005F6B23" w:rsidP="005F6B23">
      <w:pPr>
        <w:pStyle w:val="XML"/>
      </w:pPr>
      <w:r>
        <w:rPr>
          <w:color w:val="000000"/>
        </w:rPr>
        <w:lastRenderedPageBreak/>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0FA2EA7" w14:textId="10193D8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E4D0ED" w14:textId="0E91F2B8" w:rsidR="005F6B23" w:rsidRDefault="005F6B23" w:rsidP="005F6B23">
      <w:pPr>
        <w:pStyle w:val="XML"/>
        <w:rPr>
          <w:color w:val="008080"/>
        </w:rPr>
      </w:pPr>
      <w:r>
        <w:rPr>
          <w:color w:val="008080"/>
        </w:rPr>
        <w:t>&lt;/</w:t>
      </w:r>
      <w:r>
        <w:rPr>
          <w:color w:val="3F7F7F"/>
          <w:highlight w:val="lightGray"/>
        </w:rPr>
        <w:t>panel</w:t>
      </w:r>
      <w:r>
        <w:rPr>
          <w:color w:val="008080"/>
        </w:rPr>
        <w:t>&gt;</w:t>
      </w:r>
    </w:p>
    <w:p w14:paraId="61C00CA5" w14:textId="77777777" w:rsidR="00D737F5" w:rsidRDefault="00D737F5" w:rsidP="005F6B23">
      <w:pPr>
        <w:pStyle w:val="XML"/>
        <w:rPr>
          <w:color w:val="008080"/>
        </w:rPr>
      </w:pPr>
    </w:p>
    <w:p w14:paraId="1FB1F81A" w14:textId="0644D21B" w:rsidR="00D737F5" w:rsidRDefault="00D737F5" w:rsidP="005F6B23">
      <w:pPr>
        <w:pStyle w:val="XML"/>
        <w:rPr>
          <w:color w:val="008080"/>
        </w:rPr>
      </w:pPr>
      <w:r>
        <w:rPr>
          <w:color w:val="008080"/>
        </w:rPr>
        <w:drawing>
          <wp:inline distT="0" distB="0" distL="0" distR="0" wp14:anchorId="67E9F103" wp14:editId="5AA15DCE">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42B5E1BB" w14:textId="59EFDDFD" w:rsidR="00D737F5" w:rsidRDefault="00D737F5" w:rsidP="00D737F5">
      <w:pPr>
        <w:pStyle w:val="Caption"/>
        <w:jc w:val="center"/>
        <w:rPr>
          <w:rFonts w:asciiTheme="majorHAnsi" w:hAnsiTheme="majorHAnsi"/>
          <w:sz w:val="28"/>
          <w:szCs w:val="28"/>
        </w:rPr>
      </w:pPr>
      <w:r>
        <w:t xml:space="preserve">Figure </w:t>
      </w:r>
      <w:fldSimple w:instr=" SEQ Figure \* ARABIC ">
        <w:r>
          <w:rPr>
            <w:noProof/>
          </w:rPr>
          <w:t>6</w:t>
        </w:r>
      </w:fldSimple>
      <w:r>
        <w:t xml:space="preserve"> – Interface Definition Panel</w:t>
      </w:r>
    </w:p>
    <w:p w14:paraId="28586959" w14:textId="789F0989" w:rsidR="006519F4" w:rsidRPr="006519F4" w:rsidRDefault="006519F4" w:rsidP="006519F4">
      <w:pPr>
        <w:rPr>
          <w:rFonts w:ascii="Calibri" w:hAnsi="Calibri"/>
          <w:sz w:val="28"/>
          <w:szCs w:val="28"/>
        </w:rPr>
      </w:pPr>
      <w:r>
        <w:rPr>
          <w:rFonts w:ascii="Calibri" w:hAnsi="Calibri"/>
          <w:sz w:val="28"/>
          <w:szCs w:val="28"/>
        </w:rPr>
        <w:t>It is important to note that the tag providers and database instances must be pre-defined before reaching this page. The pull-down selectors are populated with existing interfaces.</w:t>
      </w:r>
    </w:p>
    <w:p w14:paraId="3D67E6C6" w14:textId="2A93F8C6" w:rsidR="00E64D46" w:rsidRDefault="00210E8E" w:rsidP="00CB0BCE">
      <w:pPr>
        <w:pStyle w:val="Heading2"/>
      </w:pPr>
      <w:bookmarkStart w:id="11" w:name="_Toc321396458"/>
      <w:r>
        <w:t>Project Panel</w:t>
      </w:r>
      <w:bookmarkEnd w:id="11"/>
    </w:p>
    <w:p w14:paraId="26AA064D" w14:textId="7C97EC22" w:rsidR="00E64D46" w:rsidRPr="00225340" w:rsidRDefault="00210E8E" w:rsidP="00E64D46">
      <w:pPr>
        <w:rPr>
          <w:rFonts w:ascii="Calibri" w:hAnsi="Calibri"/>
          <w:sz w:val="28"/>
          <w:szCs w:val="28"/>
        </w:rPr>
      </w:pPr>
      <w:r w:rsidRPr="00225340">
        <w:rPr>
          <w:rFonts w:ascii="Calibri" w:hAnsi="Calibri"/>
          <w:sz w:val="28"/>
          <w:szCs w:val="28"/>
        </w:rPr>
        <w:t>Blah</w:t>
      </w:r>
      <w:r w:rsidR="00CA6790" w:rsidRPr="00225340">
        <w:rPr>
          <w:rFonts w:ascii="Calibri" w:hAnsi="Calibri"/>
          <w:sz w:val="28"/>
          <w:szCs w:val="28"/>
        </w:rPr>
        <w:t>.</w:t>
      </w:r>
    </w:p>
    <w:p w14:paraId="4EA6CEC1" w14:textId="77777777" w:rsidR="00816FCA" w:rsidRPr="00225340" w:rsidRDefault="00816FCA" w:rsidP="00E64D46">
      <w:pPr>
        <w:rPr>
          <w:rFonts w:ascii="Calibri" w:hAnsi="Calibri"/>
          <w:sz w:val="28"/>
          <w:szCs w:val="28"/>
        </w:rPr>
      </w:pPr>
    </w:p>
    <w:p w14:paraId="57381ACC" w14:textId="4F38495B" w:rsidR="00B32C84" w:rsidRPr="00225340" w:rsidRDefault="00816FCA" w:rsidP="00E64D46">
      <w:pPr>
        <w:rPr>
          <w:rFonts w:ascii="Calibri" w:hAnsi="Calibri"/>
          <w:sz w:val="28"/>
          <w:szCs w:val="28"/>
        </w:rPr>
      </w:pPr>
      <w:r w:rsidRPr="00225340">
        <w:rPr>
          <w:rFonts w:ascii="Calibri" w:hAnsi="Calibri"/>
          <w:sz w:val="28"/>
          <w:szCs w:val="28"/>
        </w:rPr>
        <w:t xml:space="preserve">The </w:t>
      </w:r>
      <w:r w:rsidR="00210E8E" w:rsidRPr="00225340">
        <w:rPr>
          <w:rFonts w:ascii="Calibri" w:hAnsi="Calibri"/>
          <w:sz w:val="28"/>
          <w:szCs w:val="28"/>
        </w:rPr>
        <w:t>artifact subty</w:t>
      </w:r>
      <w:r w:rsidR="00CB0BCE" w:rsidRPr="00225340">
        <w:rPr>
          <w:rFonts w:ascii="Calibri" w:hAnsi="Calibri"/>
          <w:sz w:val="28"/>
          <w:szCs w:val="28"/>
        </w:rPr>
        <w:t>pe attributes control the creation</w:t>
      </w:r>
      <w:r w:rsidR="00210E8E" w:rsidRPr="00225340">
        <w:rPr>
          <w:rFonts w:ascii="Calibri" w:hAnsi="Calibri"/>
          <w:sz w:val="28"/>
          <w:szCs w:val="28"/>
        </w:rPr>
        <w:t xml:space="preserve"> and update behavior for the selected project</w:t>
      </w:r>
      <w:r w:rsidR="00B32C84" w:rsidRPr="00225340">
        <w:rPr>
          <w:rFonts w:ascii="Calibri" w:hAnsi="Calibri"/>
          <w:sz w:val="28"/>
          <w:szCs w:val="28"/>
        </w:rPr>
        <w:t xml:space="preserve">. </w:t>
      </w:r>
      <w:r w:rsidR="00CB0BCE" w:rsidRPr="00225340">
        <w:rPr>
          <w:rFonts w:ascii="Calibri" w:hAnsi="Calibri"/>
          <w:sz w:val="28"/>
          <w:szCs w:val="28"/>
        </w:rPr>
        <w:t>Valid subtypes</w:t>
      </w:r>
      <w:r w:rsidR="00B32C84" w:rsidRPr="00225340">
        <w:rPr>
          <w:rFonts w:ascii="Calibri" w:hAnsi="Calibri"/>
          <w:sz w:val="28"/>
          <w:szCs w:val="28"/>
        </w:rPr>
        <w:t xml:space="preserve"> are:</w:t>
      </w:r>
    </w:p>
    <w:p w14:paraId="04D2CDDD" w14:textId="1CB33CF1" w:rsidR="00B32C84" w:rsidRPr="00225340" w:rsidRDefault="00217491" w:rsidP="003E3B7D">
      <w:pPr>
        <w:pStyle w:val="ListParagraph"/>
        <w:numPr>
          <w:ilvl w:val="0"/>
          <w:numId w:val="13"/>
        </w:numPr>
        <w:spacing w:after="0"/>
        <w:rPr>
          <w:sz w:val="28"/>
          <w:szCs w:val="28"/>
        </w:rPr>
      </w:pPr>
      <w:r w:rsidRPr="00225340">
        <w:rPr>
          <w:sz w:val="28"/>
          <w:szCs w:val="28"/>
        </w:rPr>
        <w:t>full</w:t>
      </w:r>
      <w:r w:rsidR="00B32C84" w:rsidRPr="00225340">
        <w:rPr>
          <w:sz w:val="28"/>
          <w:szCs w:val="28"/>
        </w:rPr>
        <w:t xml:space="preserve"> – the </w:t>
      </w:r>
      <w:r w:rsidR="00CB0BCE" w:rsidRPr="00225340">
        <w:rPr>
          <w:sz w:val="28"/>
          <w:szCs w:val="28"/>
        </w:rPr>
        <w:t>internal artifact is installed as a new project, completely replacing any existing project with the same name.</w:t>
      </w:r>
    </w:p>
    <w:p w14:paraId="4CDBEDA2" w14:textId="4F4F570D" w:rsidR="00B32C84" w:rsidRPr="00225340" w:rsidRDefault="00CB0BCE" w:rsidP="003E3B7D">
      <w:pPr>
        <w:pStyle w:val="ListParagraph"/>
        <w:numPr>
          <w:ilvl w:val="0"/>
          <w:numId w:val="13"/>
        </w:numPr>
        <w:spacing w:after="0"/>
        <w:rPr>
          <w:sz w:val="28"/>
          <w:szCs w:val="28"/>
        </w:rPr>
      </w:pPr>
      <w:r w:rsidRPr="00225340">
        <w:rPr>
          <w:sz w:val="28"/>
          <w:szCs w:val="28"/>
        </w:rPr>
        <w:t>global</w:t>
      </w:r>
      <w:r w:rsidR="00B32C84" w:rsidRPr="00225340">
        <w:rPr>
          <w:sz w:val="28"/>
          <w:szCs w:val="28"/>
        </w:rPr>
        <w:t xml:space="preserve"> – </w:t>
      </w:r>
      <w:r w:rsidRPr="00225340">
        <w:rPr>
          <w:sz w:val="28"/>
          <w:szCs w:val="28"/>
        </w:rPr>
        <w:t>the internal artifact is a partial project which will be merged with the current global project.  The internal project’s resources will overwrite any resources that exist both projects</w:t>
      </w:r>
    </w:p>
    <w:p w14:paraId="66BFB63A" w14:textId="0426F222" w:rsidR="00CA6790" w:rsidRDefault="00CB0BCE" w:rsidP="00CB0BCE">
      <w:pPr>
        <w:pStyle w:val="ListParagraph"/>
        <w:numPr>
          <w:ilvl w:val="0"/>
          <w:numId w:val="13"/>
        </w:numPr>
        <w:spacing w:after="0"/>
        <w:rPr>
          <w:sz w:val="28"/>
          <w:szCs w:val="28"/>
        </w:rPr>
      </w:pPr>
      <w:r w:rsidRPr="00225340">
        <w:rPr>
          <w:sz w:val="28"/>
          <w:szCs w:val="28"/>
        </w:rPr>
        <w:t>partial</w:t>
      </w:r>
      <w:r w:rsidR="00B32C84" w:rsidRPr="00225340">
        <w:rPr>
          <w:sz w:val="28"/>
          <w:szCs w:val="28"/>
        </w:rPr>
        <w:t xml:space="preserve"> – </w:t>
      </w:r>
      <w:r w:rsidRPr="00225340">
        <w:rPr>
          <w:sz w:val="28"/>
          <w:szCs w:val="28"/>
        </w:rPr>
        <w:t xml:space="preserve">the internal artifact is a partial project which will be merged with the selected existing project.  The internal project’s resources will overwrite any resources that exist both projects. </w:t>
      </w:r>
    </w:p>
    <w:p w14:paraId="618B3F61" w14:textId="77777777" w:rsidR="004C31E3" w:rsidRDefault="004C31E3" w:rsidP="004C31E3">
      <w:pPr>
        <w:ind w:left="720"/>
        <w:rPr>
          <w:sz w:val="28"/>
          <w:szCs w:val="28"/>
        </w:rPr>
      </w:pPr>
    </w:p>
    <w:p w14:paraId="167019CF" w14:textId="77777777" w:rsidR="004C31E3" w:rsidRPr="004C31E3" w:rsidRDefault="004C31E3" w:rsidP="004C31E3">
      <w:pPr>
        <w:ind w:left="720"/>
        <w:rPr>
          <w:sz w:val="28"/>
          <w:szCs w:val="28"/>
        </w:rPr>
      </w:pPr>
    </w:p>
    <w:p w14:paraId="78EBFD3C" w14:textId="729E1B65" w:rsidR="004C31E3" w:rsidRDefault="004C31E3" w:rsidP="004C31E3">
      <w:pPr>
        <w:pStyle w:val="Caption"/>
        <w:ind w:left="720"/>
        <w:jc w:val="center"/>
        <w:rPr>
          <w:rFonts w:asciiTheme="majorHAnsi" w:hAnsiTheme="majorHAnsi"/>
          <w:sz w:val="28"/>
          <w:szCs w:val="28"/>
        </w:rPr>
      </w:pPr>
      <w:r>
        <w:t xml:space="preserve">Figure </w:t>
      </w:r>
      <w:fldSimple w:instr=" SEQ Figure \* ARABIC ">
        <w:r>
          <w:rPr>
            <w:noProof/>
          </w:rPr>
          <w:t>7</w:t>
        </w:r>
      </w:fldSimple>
      <w:r>
        <w:t xml:space="preserve"> – Project Panel (Full Only)</w:t>
      </w:r>
    </w:p>
    <w:p w14:paraId="105EF098" w14:textId="77777777" w:rsidR="004C31E3" w:rsidRDefault="004C31E3" w:rsidP="004C31E3">
      <w:pPr>
        <w:pStyle w:val="Caption"/>
        <w:ind w:left="720"/>
        <w:jc w:val="center"/>
      </w:pPr>
    </w:p>
    <w:p w14:paraId="2540AC32" w14:textId="77777777" w:rsidR="004C31E3" w:rsidRDefault="004C31E3" w:rsidP="004C31E3">
      <w:pPr>
        <w:pStyle w:val="Caption"/>
        <w:ind w:left="720"/>
        <w:jc w:val="center"/>
      </w:pPr>
    </w:p>
    <w:p w14:paraId="05852FE6" w14:textId="368DEDEC" w:rsidR="004C31E3" w:rsidRDefault="004C31E3" w:rsidP="004C31E3">
      <w:pPr>
        <w:pStyle w:val="Caption"/>
        <w:ind w:left="720"/>
        <w:jc w:val="center"/>
        <w:rPr>
          <w:rFonts w:asciiTheme="majorHAnsi" w:hAnsiTheme="majorHAnsi"/>
          <w:sz w:val="28"/>
          <w:szCs w:val="28"/>
        </w:rPr>
      </w:pPr>
      <w:r>
        <w:t xml:space="preserve">Figure </w:t>
      </w:r>
      <w:fldSimple w:instr=" SEQ Figure \* ARABIC ">
        <w:r>
          <w:rPr>
            <w:noProof/>
          </w:rPr>
          <w:t>7</w:t>
        </w:r>
      </w:fldSimple>
      <w:r>
        <w:t xml:space="preserve"> – Project Panel (Update or Full)</w:t>
      </w:r>
    </w:p>
    <w:p w14:paraId="4D8E4244" w14:textId="77777777" w:rsidR="004C31E3" w:rsidRDefault="004C31E3" w:rsidP="004C31E3">
      <w:pPr>
        <w:pStyle w:val="Caption"/>
        <w:ind w:left="720"/>
        <w:jc w:val="center"/>
      </w:pPr>
    </w:p>
    <w:p w14:paraId="6590F7F4" w14:textId="77777777" w:rsidR="004C31E3" w:rsidRDefault="004C31E3" w:rsidP="004C31E3">
      <w:pPr>
        <w:pStyle w:val="Caption"/>
        <w:ind w:left="720"/>
        <w:jc w:val="center"/>
      </w:pPr>
    </w:p>
    <w:p w14:paraId="71E8C7F8" w14:textId="2B621EBE" w:rsidR="00397417" w:rsidRDefault="00397417" w:rsidP="004C31E3">
      <w:pPr>
        <w:pStyle w:val="Caption"/>
        <w:ind w:left="720"/>
        <w:jc w:val="center"/>
        <w:rPr>
          <w:rFonts w:asciiTheme="majorHAnsi" w:hAnsiTheme="majorHAnsi"/>
          <w:sz w:val="28"/>
          <w:szCs w:val="28"/>
        </w:rPr>
      </w:pPr>
      <w:r>
        <w:t xml:space="preserve">Figure </w:t>
      </w:r>
      <w:fldSimple w:instr=" SEQ Figure \* ARABIC ">
        <w:r>
          <w:rPr>
            <w:noProof/>
          </w:rPr>
          <w:t>7</w:t>
        </w:r>
      </w:fldSimple>
      <w:r>
        <w:t xml:space="preserve"> – </w:t>
      </w:r>
      <w:r w:rsidR="004C31E3">
        <w:t xml:space="preserve">Project </w:t>
      </w:r>
      <w:r>
        <w:t>Panel</w:t>
      </w:r>
      <w:r w:rsidR="004C31E3">
        <w:t xml:space="preserve"> (Global)</w:t>
      </w:r>
    </w:p>
    <w:p w14:paraId="30DF893C" w14:textId="77777777" w:rsidR="00CB0BCE" w:rsidRDefault="00CB0BCE" w:rsidP="00CB0BCE">
      <w:pPr>
        <w:pStyle w:val="ListParagraph"/>
        <w:spacing w:after="0"/>
        <w:ind w:left="1080"/>
        <w:rPr>
          <w:sz w:val="28"/>
          <w:szCs w:val="28"/>
        </w:rPr>
      </w:pPr>
    </w:p>
    <w:p w14:paraId="7CEE0618" w14:textId="2829B8B3" w:rsidR="00042230" w:rsidRPr="00225340" w:rsidRDefault="00042230" w:rsidP="00042230">
      <w:pPr>
        <w:rPr>
          <w:rFonts w:ascii="Calibri" w:hAnsi="Calibri"/>
          <w:sz w:val="28"/>
          <w:szCs w:val="28"/>
        </w:rPr>
      </w:pPr>
      <w:r>
        <w:rPr>
          <w:rFonts w:ascii="Calibri" w:hAnsi="Calibri"/>
          <w:sz w:val="28"/>
          <w:szCs w:val="28"/>
        </w:rPr>
        <w:t xml:space="preserve">If the backup checkbox is selected, then </w:t>
      </w:r>
      <w:r w:rsidR="00CF188C">
        <w:rPr>
          <w:rFonts w:ascii="Calibri" w:hAnsi="Calibri"/>
          <w:sz w:val="28"/>
          <w:szCs w:val="28"/>
        </w:rPr>
        <w:t>any</w:t>
      </w:r>
      <w:r>
        <w:rPr>
          <w:rFonts w:ascii="Calibri" w:hAnsi="Calibri"/>
          <w:sz w:val="28"/>
          <w:szCs w:val="28"/>
        </w:rPr>
        <w:t xml:space="preserve"> existing project </w:t>
      </w:r>
      <w:r w:rsidR="00CF188C">
        <w:rPr>
          <w:rFonts w:ascii="Calibri" w:hAnsi="Calibri"/>
          <w:sz w:val="28"/>
          <w:szCs w:val="28"/>
        </w:rPr>
        <w:t xml:space="preserve">that is the target of a merge or replacement </w:t>
      </w:r>
      <w:r>
        <w:rPr>
          <w:rFonts w:ascii="Calibri" w:hAnsi="Calibri"/>
          <w:sz w:val="28"/>
          <w:szCs w:val="28"/>
        </w:rPr>
        <w:t xml:space="preserve">will be renamed </w:t>
      </w:r>
      <w:r w:rsidR="00CF188C">
        <w:rPr>
          <w:rFonts w:ascii="Calibri" w:hAnsi="Calibri"/>
          <w:sz w:val="28"/>
          <w:szCs w:val="28"/>
        </w:rPr>
        <w:t>with a unique suffix and disabled.</w:t>
      </w:r>
      <w:bookmarkStart w:id="12" w:name="_GoBack"/>
      <w:bookmarkEnd w:id="12"/>
    </w:p>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3" w:name="_Toc321396459"/>
      <w:r>
        <w:t>Icon Panel</w:t>
      </w:r>
      <w:bookmarkEnd w:id="13"/>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Default="003F58EA" w:rsidP="003F58EA">
      <w:pPr>
        <w:pStyle w:val="XML"/>
      </w:pPr>
      <w:r>
        <w:rPr>
          <w:color w:val="008080"/>
        </w:rPr>
        <w:t>&lt;</w:t>
      </w:r>
      <w:r>
        <w:rPr>
          <w:color w:val="3F7F7F"/>
        </w:rPr>
        <w:t>panel</w:t>
      </w:r>
      <w:r>
        <w:t xml:space="preserve"> type</w:t>
      </w:r>
      <w:r>
        <w:rPr>
          <w:color w:val="000000"/>
        </w:rPr>
        <w:t>=</w:t>
      </w:r>
      <w:r>
        <w:rPr>
          <w:i/>
          <w:iCs/>
          <w:color w:val="2A00FF"/>
        </w:rPr>
        <w:t>"icon"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4C787087" w14:textId="5ACAB662" w:rsidR="003F58EA" w:rsidRDefault="003F58EA" w:rsidP="003F58EA">
      <w:pPr>
        <w:pStyle w:val="XML"/>
      </w:pPr>
      <w:r>
        <w:rPr>
          <w:color w:val="000000"/>
        </w:rPr>
        <w:tab/>
      </w:r>
      <w:r>
        <w:rPr>
          <w:color w:val="008080"/>
        </w:rPr>
        <w:t>&lt;</w:t>
      </w:r>
      <w:r>
        <w:rPr>
          <w:color w:val="3F7F7F"/>
        </w:rPr>
        <w:t>title</w:t>
      </w:r>
      <w:r>
        <w:rPr>
          <w:color w:val="008080"/>
        </w:rPr>
        <w:t>&gt;</w:t>
      </w:r>
      <w:r>
        <w:rPr>
          <w:color w:val="000000"/>
        </w:rPr>
        <w:t>Custom Icons for Ignition Applications</w:t>
      </w:r>
      <w:r>
        <w:rPr>
          <w:color w:val="008080"/>
        </w:rPr>
        <w:t>&lt;/</w:t>
      </w:r>
      <w:r>
        <w:rPr>
          <w:color w:val="3F7F7F"/>
        </w:rPr>
        <w:t>title</w:t>
      </w:r>
      <w:r>
        <w:rPr>
          <w:color w:val="008080"/>
        </w:rPr>
        <w:t>&gt;</w:t>
      </w:r>
    </w:p>
    <w:p w14:paraId="497683A2" w14:textId="77777777" w:rsidR="003F58EA" w:rsidRDefault="003F58EA" w:rsidP="003F58EA">
      <w:pPr>
        <w:pStyle w:val="XML"/>
        <w:rPr>
          <w:color w:val="000000"/>
        </w:rPr>
      </w:pPr>
      <w:r>
        <w:rPr>
          <w:color w:val="000000"/>
        </w:rPr>
        <w:tab/>
      </w:r>
      <w:r>
        <w:rPr>
          <w:color w:val="008080"/>
        </w:rPr>
        <w:t>&lt;</w:t>
      </w:r>
      <w:r>
        <w:rPr>
          <w:color w:val="3F7F7F"/>
        </w:rPr>
        <w:t>preamble</w:t>
      </w:r>
      <w:r>
        <w:rPr>
          <w:color w:val="008080"/>
        </w:rPr>
        <w:t>&gt;</w:t>
      </w:r>
      <w:r>
        <w:rPr>
          <w:color w:val="000000"/>
        </w:rPr>
        <w:t>Custom icons are used extensively when drawing blocks</w:t>
      </w:r>
    </w:p>
    <w:p w14:paraId="4381CF13" w14:textId="3E20D012" w:rsidR="003F58EA" w:rsidRDefault="003F58EA" w:rsidP="003F58EA">
      <w:pPr>
        <w:pStyle w:val="XML"/>
      </w:pPr>
      <w:r>
        <w:rPr>
          <w:color w:val="000000"/>
        </w:rPr>
        <w:tab/>
      </w:r>
      <w:r>
        <w:rPr>
          <w:color w:val="000000"/>
        </w:rPr>
        <w:tab/>
      </w:r>
      <w:r>
        <w:rPr>
          <w:color w:val="000000"/>
        </w:rPr>
        <w:tab/>
      </w:r>
      <w:r>
        <w:rPr>
          <w:color w:val="000000"/>
        </w:rPr>
        <w:tab/>
        <w:t>in the Block Language Toolkit.</w:t>
      </w:r>
    </w:p>
    <w:p w14:paraId="08F50F23" w14:textId="77777777" w:rsidR="0045125F" w:rsidRDefault="0045125F" w:rsidP="003F58EA">
      <w:pPr>
        <w:pStyle w:val="XML"/>
        <w:ind w:left="360"/>
        <w:rPr>
          <w:color w:val="000000"/>
        </w:rPr>
      </w:pPr>
      <w:r>
        <w:rPr>
          <w:color w:val="000000"/>
        </w:rPr>
        <w:tab/>
      </w:r>
      <w:r>
        <w:rPr>
          <w:color w:val="000000"/>
        </w:rPr>
        <w:tab/>
        <w:t xml:space="preserve">     </w:t>
      </w:r>
      <w:r w:rsidR="003F58EA">
        <w:rPr>
          <w:color w:val="000000"/>
        </w:rPr>
        <w:t xml:space="preserve">They may also be found in many of the user screens. </w:t>
      </w:r>
    </w:p>
    <w:p w14:paraId="65F1D22F" w14:textId="3C5258AE" w:rsidR="003F58EA" w:rsidRDefault="003F58EA" w:rsidP="003F58EA">
      <w:pPr>
        <w:pStyle w:val="XML"/>
        <w:ind w:left="360"/>
      </w:pPr>
      <w:r>
        <w:rPr>
          <w:color w:val="008080"/>
        </w:rPr>
        <w:t>&lt;/</w:t>
      </w:r>
      <w:r>
        <w:rPr>
          <w:color w:val="3F7F7F"/>
        </w:rPr>
        <w:t>preamble</w:t>
      </w:r>
      <w:r>
        <w:rPr>
          <w:color w:val="008080"/>
        </w:rPr>
        <w:t>&gt;</w:t>
      </w:r>
    </w:p>
    <w:p w14:paraId="09193D74" w14:textId="7AD34556"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"Block Language Toolkit Icons"</w:t>
      </w:r>
      <w:r>
        <w:t xml:space="preserve"> type</w:t>
      </w:r>
      <w:r>
        <w:rPr>
          <w:color w:val="000000"/>
        </w:rPr>
        <w:t>=</w:t>
      </w:r>
      <w:r>
        <w:rPr>
          <w:i/>
          <w:iCs/>
          <w:color w:val="2A00FF"/>
        </w:rPr>
        <w:t>"blt"</w:t>
      </w:r>
      <w:r>
        <w:t xml:space="preserve"> subtype</w:t>
      </w:r>
      <w:r>
        <w:rPr>
          <w:color w:val="000000"/>
        </w:rPr>
        <w:t>=</w:t>
      </w:r>
      <w:r>
        <w:rPr>
          <w:i/>
          <w:iCs/>
          <w:color w:val="2A00FF"/>
        </w:rPr>
        <w:t>"icon"</w:t>
      </w:r>
      <w:r>
        <w:rPr>
          <w:color w:val="008080"/>
        </w:rPr>
        <w:t>&gt;</w:t>
      </w:r>
    </w:p>
    <w:p w14:paraId="28573F98" w14:textId="32242ED7" w:rsidR="003F58EA" w:rsidRDefault="003F58EA" w:rsidP="003F58EA">
      <w:pPr>
        <w:pStyle w:val="XML"/>
      </w:pPr>
      <w:r>
        <w:rPr>
          <w:color w:val="000000"/>
        </w:rPr>
        <w:tab/>
      </w:r>
      <w:r>
        <w:rPr>
          <w:color w:val="000000"/>
        </w:rPr>
        <w:tab/>
      </w:r>
      <w:r>
        <w:rPr>
          <w:color w:val="008080"/>
        </w:rPr>
        <w:t>&lt;</w:t>
      </w:r>
      <w:r>
        <w:rPr>
          <w:color w:val="3F7F7F"/>
        </w:rPr>
        <w:t>location</w:t>
      </w:r>
      <w:r>
        <w:rPr>
          <w:color w:val="008080"/>
        </w:rPr>
        <w:t>&gt;</w:t>
      </w:r>
      <w:r>
        <w:rPr>
          <w:color w:val="000000"/>
        </w:rPr>
        <w:t>artifacts/icons/</w:t>
      </w:r>
      <w:r>
        <w:rPr>
          <w:color w:val="000000"/>
          <w:u w:val="single"/>
        </w:rPr>
        <w:t>blt</w:t>
      </w:r>
      <w:r>
        <w:rPr>
          <w:color w:val="008080"/>
        </w:rPr>
        <w:t>&lt;/</w:t>
      </w:r>
      <w:r>
        <w:rPr>
          <w:color w:val="3F7F7F"/>
        </w:rPr>
        <w:t>location</w:t>
      </w:r>
      <w:r>
        <w:rPr>
          <w:color w:val="008080"/>
        </w:rPr>
        <w:t>&gt;</w:t>
      </w:r>
    </w:p>
    <w:p w14:paraId="362F6364" w14:textId="3125AFD2" w:rsidR="003F58EA" w:rsidRDefault="003F58EA" w:rsidP="003F58EA">
      <w:pPr>
        <w:pStyle w:val="XML"/>
      </w:pPr>
      <w:r>
        <w:rPr>
          <w:color w:val="000000"/>
        </w:rPr>
        <w:tab/>
      </w:r>
      <w:r>
        <w:rPr>
          <w:color w:val="008080"/>
        </w:rPr>
        <w:t>&lt;/</w:t>
      </w:r>
      <w:r>
        <w:rPr>
          <w:color w:val="3F7F7F"/>
        </w:rPr>
        <w:t>artifact</w:t>
      </w:r>
      <w:r>
        <w:rPr>
          <w:color w:val="008080"/>
        </w:rPr>
        <w:t>&gt;</w:t>
      </w:r>
    </w:p>
    <w:p w14:paraId="5304BD82" w14:textId="0DD6CA3B"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"Application Icons"</w:t>
      </w:r>
      <w:r>
        <w:t xml:space="preserve"> type</w:t>
      </w:r>
      <w:r>
        <w:rPr>
          <w:color w:val="000000"/>
        </w:rPr>
        <w:t>=</w:t>
      </w:r>
      <w:r>
        <w:rPr>
          <w:i/>
          <w:iCs/>
          <w:color w:val="2A00FF"/>
        </w:rPr>
        <w:t>"app"</w:t>
      </w:r>
      <w:r>
        <w:t xml:space="preserve"> subtype</w:t>
      </w:r>
      <w:r>
        <w:rPr>
          <w:color w:val="000000"/>
        </w:rPr>
        <w:t>=</w:t>
      </w:r>
      <w:r>
        <w:rPr>
          <w:i/>
          <w:iCs/>
          <w:color w:val="2A00FF"/>
        </w:rPr>
        <w:t>"icon"</w:t>
      </w:r>
      <w:r>
        <w:rPr>
          <w:color w:val="008080"/>
        </w:rPr>
        <w:t>&gt;</w:t>
      </w:r>
    </w:p>
    <w:p w14:paraId="77E6F752" w14:textId="04190318" w:rsidR="003F58EA" w:rsidRDefault="003F58EA" w:rsidP="003F58EA">
      <w:pPr>
        <w:pStyle w:val="XML"/>
      </w:pPr>
      <w:r>
        <w:rPr>
          <w:color w:val="000000"/>
        </w:rPr>
        <w:tab/>
      </w:r>
      <w:r>
        <w:rPr>
          <w:color w:val="000000"/>
        </w:rPr>
        <w:tab/>
      </w:r>
      <w:r>
        <w:rPr>
          <w:color w:val="008080"/>
        </w:rPr>
        <w:t>&lt;</w:t>
      </w:r>
      <w:r>
        <w:rPr>
          <w:color w:val="3F7F7F"/>
        </w:rPr>
        <w:t>location</w:t>
      </w:r>
      <w:r>
        <w:rPr>
          <w:color w:val="008080"/>
        </w:rPr>
        <w:t>&gt;</w:t>
      </w:r>
      <w:r>
        <w:rPr>
          <w:color w:val="000000"/>
        </w:rPr>
        <w:t>artifacts/icons/custom</w:t>
      </w:r>
      <w:r>
        <w:rPr>
          <w:color w:val="008080"/>
        </w:rPr>
        <w:t>&lt;/</w:t>
      </w:r>
      <w:r>
        <w:rPr>
          <w:color w:val="3F7F7F"/>
        </w:rPr>
        <w:t>location</w:t>
      </w:r>
      <w:r>
        <w:rPr>
          <w:color w:val="008080"/>
        </w:rPr>
        <w:t>&gt;</w:t>
      </w:r>
    </w:p>
    <w:p w14:paraId="72AAEF7C" w14:textId="4E985209" w:rsidR="003F58EA" w:rsidRDefault="003F58EA" w:rsidP="003F58EA">
      <w:pPr>
        <w:pStyle w:val="XML"/>
      </w:pPr>
      <w:r>
        <w:rPr>
          <w:color w:val="000000"/>
        </w:rPr>
        <w:tab/>
      </w:r>
      <w:r>
        <w:rPr>
          <w:color w:val="008080"/>
        </w:rPr>
        <w:t>&lt;/</w:t>
      </w:r>
      <w:r>
        <w:rPr>
          <w:color w:val="3F7F7F"/>
        </w:rPr>
        <w:t>artifact</w:t>
      </w:r>
      <w:r>
        <w:rPr>
          <w:color w:val="008080"/>
        </w:rPr>
        <w:t>&gt;</w:t>
      </w:r>
    </w:p>
    <w:p w14:paraId="4301DC45" w14:textId="44900474" w:rsidR="003F58EA" w:rsidRDefault="003F58EA" w:rsidP="003F58EA">
      <w:pPr>
        <w:pStyle w:val="XML"/>
        <w:rPr>
          <w:color w:val="008080"/>
        </w:rPr>
      </w:pPr>
      <w:r>
        <w:rPr>
          <w:color w:val="008080"/>
        </w:rPr>
        <w:t>&lt;/</w:t>
      </w:r>
      <w:r>
        <w:rPr>
          <w:color w:val="3F7F7F"/>
        </w:rPr>
        <w:t>panel</w:t>
      </w:r>
      <w:r>
        <w:rPr>
          <w:color w:val="008080"/>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rPr>
        <w:lastRenderedPageBreak/>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Pr>
            <w:noProof/>
          </w:rPr>
          <w:t>10</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1B5F1F7A" w14:textId="3D94C73C" w:rsidR="00397417" w:rsidRDefault="00397417" w:rsidP="00397417">
      <w:pPr>
        <w:pStyle w:val="Heading2"/>
      </w:pPr>
      <w:bookmarkStart w:id="14" w:name="_Toc321396460"/>
      <w:r>
        <w:t>Tag Panel</w:t>
      </w:r>
      <w:bookmarkEnd w:id="14"/>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Default="0045125F" w:rsidP="0045125F">
      <w:pPr>
        <w:pStyle w:val="XML"/>
      </w:pPr>
      <w:r>
        <w:rPr>
          <w:color w:val="008080"/>
        </w:rPr>
        <w:t>&lt;</w:t>
      </w:r>
      <w:r>
        <w:rPr>
          <w:color w:val="3F7F7F"/>
          <w:highlight w:val="lightGray"/>
        </w:rPr>
        <w:t>panel</w:t>
      </w:r>
      <w:r>
        <w:t xml:space="preserve"> type</w:t>
      </w:r>
      <w:r>
        <w:rPr>
          <w:color w:val="000000"/>
        </w:rPr>
        <w:t>=</w:t>
      </w:r>
      <w:r>
        <w:rPr>
          <w:i/>
          <w:iCs/>
          <w:color w:val="2A00FF"/>
        </w:rPr>
        <w:t>"tag"</w:t>
      </w:r>
      <w:r>
        <w:t xml:space="preserve"> subtype</w:t>
      </w:r>
      <w:r>
        <w:rPr>
          <w:color w:val="000000"/>
        </w:rPr>
        <w:t>=</w:t>
      </w:r>
      <w:r>
        <w:rPr>
          <w:i/>
          <w:iCs/>
          <w:color w:val="2A00FF"/>
        </w:rPr>
        <w:t>"production"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E71FE8B" w14:textId="513EBE28" w:rsidR="0045125F" w:rsidRDefault="0045125F" w:rsidP="0045125F">
      <w:pPr>
        <w:pStyle w:val="XML"/>
      </w:pPr>
      <w:r>
        <w:rPr>
          <w:color w:val="000000"/>
        </w:rPr>
        <w:tab/>
      </w:r>
      <w:r>
        <w:rPr>
          <w:color w:val="008080"/>
        </w:rPr>
        <w:t>&lt;</w:t>
      </w:r>
      <w:r>
        <w:rPr>
          <w:color w:val="3F7F7F"/>
        </w:rPr>
        <w:t>title</w:t>
      </w:r>
      <w:r>
        <w:rPr>
          <w:color w:val="008080"/>
        </w:rPr>
        <w:t>&gt;</w:t>
      </w:r>
      <w:r>
        <w:rPr>
          <w:color w:val="000000"/>
        </w:rPr>
        <w:t>Install Tags and UDT Definitions</w:t>
      </w:r>
      <w:r>
        <w:rPr>
          <w:color w:val="008080"/>
        </w:rPr>
        <w:t>&lt;/</w:t>
      </w:r>
      <w:r>
        <w:rPr>
          <w:color w:val="3F7F7F"/>
        </w:rPr>
        <w:t>title</w:t>
      </w:r>
      <w:r>
        <w:rPr>
          <w:color w:val="008080"/>
        </w:rPr>
        <w:t>&gt;</w:t>
      </w:r>
    </w:p>
    <w:p w14:paraId="1EE54DA6" w14:textId="77777777" w:rsidR="0045125F" w:rsidRDefault="0045125F" w:rsidP="0045125F">
      <w:pPr>
        <w:pStyle w:val="XML"/>
        <w:rPr>
          <w:color w:val="000000"/>
        </w:rPr>
      </w:pPr>
      <w:r>
        <w:rPr>
          <w:color w:val="000000"/>
        </w:rPr>
        <w:tab/>
      </w:r>
      <w:r>
        <w:rPr>
          <w:color w:val="008080"/>
        </w:rPr>
        <w:t>&lt;</w:t>
      </w:r>
      <w:r>
        <w:rPr>
          <w:color w:val="3F7F7F"/>
        </w:rPr>
        <w:t>preamble</w:t>
      </w:r>
      <w:r>
        <w:rPr>
          <w:color w:val="008080"/>
        </w:rPr>
        <w:t>&gt;</w:t>
      </w:r>
      <w:r>
        <w:rPr>
          <w:color w:val="000000"/>
        </w:rPr>
        <w:t>This page defines UDTs and tags that are needed</w:t>
      </w:r>
    </w:p>
    <w:p w14:paraId="563EFF33" w14:textId="0A6327E2" w:rsidR="0045125F" w:rsidRDefault="0045125F" w:rsidP="0045125F">
      <w:pPr>
        <w:pStyle w:val="XML"/>
      </w:pPr>
      <w:r>
        <w:rPr>
          <w:color w:val="000000"/>
        </w:rPr>
        <w:tab/>
      </w:r>
      <w:r>
        <w:rPr>
          <w:color w:val="000000"/>
        </w:rPr>
        <w:tab/>
      </w:r>
      <w:r>
        <w:rPr>
          <w:color w:val="000000"/>
        </w:rPr>
        <w:tab/>
      </w:r>
      <w:r>
        <w:rPr>
          <w:color w:val="000000"/>
        </w:rPr>
        <w:tab/>
        <w:t xml:space="preserve"> by the applications</w:t>
      </w:r>
    </w:p>
    <w:p w14:paraId="49D12629" w14:textId="18FDC738" w:rsidR="0045125F" w:rsidRDefault="0045125F" w:rsidP="0045125F">
      <w:pPr>
        <w:pStyle w:val="XML"/>
      </w:pPr>
      <w:r>
        <w:rPr>
          <w:color w:val="000000"/>
        </w:rPr>
        <w:tab/>
      </w:r>
      <w:r>
        <w:rPr>
          <w:color w:val="000000"/>
        </w:rPr>
        <w:tab/>
      </w:r>
      <w:r>
        <w:rPr>
          <w:color w:val="000000"/>
        </w:rPr>
        <w:tab/>
      </w:r>
      <w:r>
        <w:rPr>
          <w:color w:val="000000"/>
        </w:rPr>
        <w:tab/>
        <w:t xml:space="preserve">when running in </w:t>
      </w:r>
      <w:r>
        <w:rPr>
          <w:color w:val="2A00FF"/>
        </w:rPr>
        <w:t>&amp;lt;</w:t>
      </w:r>
      <w:r>
        <w:rPr>
          <w:color w:val="000000"/>
        </w:rPr>
        <w:t>b</w:t>
      </w:r>
      <w:r>
        <w:rPr>
          <w:color w:val="2A00FF"/>
        </w:rPr>
        <w:t>&amp;gt;</w:t>
      </w:r>
      <w:r>
        <w:rPr>
          <w:color w:val="000000"/>
        </w:rPr>
        <w:t>PRODUCTION</w:t>
      </w:r>
      <w:r>
        <w:rPr>
          <w:color w:val="2A00FF"/>
        </w:rPr>
        <w:t>&amp;lt;</w:t>
      </w:r>
      <w:r>
        <w:rPr>
          <w:color w:val="000000"/>
        </w:rPr>
        <w:t>/b</w:t>
      </w:r>
      <w:r>
        <w:rPr>
          <w:color w:val="2A00FF"/>
        </w:rPr>
        <w:t>&amp;gt;</w:t>
      </w:r>
      <w:r>
        <w:rPr>
          <w:color w:val="000000"/>
        </w:rPr>
        <w:t xml:space="preserve"> mode.</w:t>
      </w:r>
    </w:p>
    <w:p w14:paraId="77B1DC8A" w14:textId="5AD07912" w:rsidR="0045125F" w:rsidRDefault="0045125F" w:rsidP="0045125F">
      <w:pPr>
        <w:pStyle w:val="XML"/>
      </w:pPr>
      <w:r>
        <w:rPr>
          <w:color w:val="000000"/>
        </w:rPr>
        <w:tab/>
      </w:r>
      <w:r>
        <w:rPr>
          <w:color w:val="008080"/>
        </w:rPr>
        <w:t>&lt;/</w:t>
      </w:r>
      <w:r>
        <w:rPr>
          <w:color w:val="3F7F7F"/>
        </w:rPr>
        <w:t>preamble</w:t>
      </w:r>
      <w:r>
        <w:rPr>
          <w:color w:val="008080"/>
        </w:rPr>
        <w:t>&gt;</w:t>
      </w:r>
    </w:p>
    <w:p w14:paraId="7D669EAD" w14:textId="0AC19D8E" w:rsidR="0045125F" w:rsidRDefault="0045125F" w:rsidP="0045125F">
      <w:pPr>
        <w:pStyle w:val="XML"/>
      </w:pPr>
      <w:r>
        <w:rPr>
          <w:color w:val="000000"/>
        </w:rPr>
        <w:tab/>
      </w:r>
      <w:r>
        <w:rPr>
          <w:color w:val="008080"/>
        </w:rPr>
        <w:t>&lt;</w:t>
      </w:r>
      <w:r>
        <w:rPr>
          <w:color w:val="3F7F7F"/>
        </w:rPr>
        <w:t>property</w:t>
      </w:r>
      <w:r>
        <w:t xml:space="preserve"> name</w:t>
      </w:r>
      <w:r>
        <w:rPr>
          <w:color w:val="000000"/>
        </w:rPr>
        <w:t>=</w:t>
      </w:r>
      <w:r>
        <w:rPr>
          <w:i/>
          <w:iCs/>
          <w:color w:val="2A00FF"/>
        </w:rPr>
        <w:t>"provider"</w:t>
      </w:r>
      <w:r>
        <w:t xml:space="preserve"> type</w:t>
      </w:r>
      <w:r>
        <w:rPr>
          <w:color w:val="000000"/>
        </w:rPr>
        <w:t>=</w:t>
      </w:r>
      <w:r>
        <w:rPr>
          <w:i/>
          <w:iCs/>
          <w:color w:val="2A00FF"/>
        </w:rPr>
        <w:t>"production"</w:t>
      </w:r>
      <w:r>
        <w:rPr>
          <w:color w:val="008080"/>
        </w:rPr>
        <w:t>&gt;&lt;/</w:t>
      </w:r>
      <w:r>
        <w:rPr>
          <w:color w:val="3F7F7F"/>
        </w:rPr>
        <w:t>property</w:t>
      </w:r>
      <w:r>
        <w:rPr>
          <w:color w:val="008080"/>
        </w:rPr>
        <w:t>&gt;</w:t>
      </w:r>
    </w:p>
    <w:p w14:paraId="64E25F7C" w14:textId="40C60749"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"UDT Definitions"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5B761600" w14:textId="081245ED"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artifacts/tags/UDTs.xml</w:t>
      </w:r>
      <w:r>
        <w:rPr>
          <w:color w:val="008080"/>
        </w:rPr>
        <w:t>&lt;/</w:t>
      </w:r>
      <w:r>
        <w:rPr>
          <w:color w:val="3F7F7F"/>
        </w:rPr>
        <w:t>location</w:t>
      </w:r>
      <w:r>
        <w:rPr>
          <w:color w:val="008080"/>
        </w:rPr>
        <w:t>&gt;</w:t>
      </w:r>
    </w:p>
    <w:p w14:paraId="5C36E4CD" w14:textId="401156BC" w:rsidR="0045125F" w:rsidRDefault="0045125F" w:rsidP="0045125F">
      <w:pPr>
        <w:pStyle w:val="XML"/>
      </w:pPr>
      <w:r>
        <w:rPr>
          <w:color w:val="000000"/>
        </w:rPr>
        <w:tab/>
      </w:r>
      <w:r>
        <w:rPr>
          <w:color w:val="008080"/>
        </w:rPr>
        <w:t>&lt;/</w:t>
      </w:r>
      <w:r>
        <w:rPr>
          <w:color w:val="3F7F7F"/>
        </w:rPr>
        <w:t>artifact</w:t>
      </w:r>
      <w:r>
        <w:rPr>
          <w:color w:val="008080"/>
        </w:rPr>
        <w:t>&gt;</w:t>
      </w:r>
    </w:p>
    <w:p w14:paraId="40F46E67" w14:textId="743948A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"Tags Representing Connections"</w:t>
      </w:r>
      <w:r>
        <w:t xml:space="preserve"> type</w:t>
      </w:r>
      <w:r>
        <w:rPr>
          <w:color w:val="000000"/>
        </w:rPr>
        <w:t>=</w:t>
      </w:r>
      <w:r>
        <w:rPr>
          <w:i/>
          <w:iCs/>
          <w:color w:val="2A00FF"/>
        </w:rPr>
        <w:t>"tag"</w:t>
      </w:r>
    </w:p>
    <w:p w14:paraId="7C3C4EC4" w14:textId="54A43CA0" w:rsidR="0045125F" w:rsidRDefault="0045125F" w:rsidP="0045125F">
      <w:pPr>
        <w:pStyle w:val="XML"/>
      </w:pPr>
      <w:r>
        <w:tab/>
      </w:r>
      <w:r>
        <w:tab/>
      </w:r>
      <w:r>
        <w:tab/>
      </w:r>
      <w:r>
        <w:tab/>
      </w:r>
      <w:r>
        <w:tab/>
      </w:r>
      <w:r>
        <w:tab/>
      </w:r>
      <w:r>
        <w:tab/>
      </w:r>
      <w:r>
        <w:tab/>
      </w:r>
      <w:r>
        <w:tab/>
        <w:t>subtype</w:t>
      </w:r>
      <w:r>
        <w:rPr>
          <w:color w:val="000000"/>
        </w:rPr>
        <w:t>=</w:t>
      </w:r>
      <w:r>
        <w:rPr>
          <w:i/>
          <w:iCs/>
          <w:color w:val="2A00FF"/>
        </w:rPr>
        <w:t>"xml"</w:t>
      </w:r>
      <w:r>
        <w:rPr>
          <w:color w:val="008080"/>
        </w:rPr>
        <w:t>&gt;</w:t>
      </w:r>
    </w:p>
    <w:p w14:paraId="30A69DE1" w14:textId="3BB6B4F2"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artifacts/tags/connections.xml</w:t>
      </w:r>
      <w:r>
        <w:rPr>
          <w:color w:val="008080"/>
        </w:rPr>
        <w:t>&lt;/</w:t>
      </w:r>
      <w:r>
        <w:rPr>
          <w:color w:val="3F7F7F"/>
        </w:rPr>
        <w:t>location</w:t>
      </w:r>
      <w:r>
        <w:rPr>
          <w:color w:val="008080"/>
        </w:rPr>
        <w:t>&gt;</w:t>
      </w:r>
    </w:p>
    <w:p w14:paraId="03039124" w14:textId="6B487430" w:rsidR="0045125F" w:rsidRDefault="0045125F" w:rsidP="0045125F">
      <w:pPr>
        <w:pStyle w:val="XML"/>
      </w:pPr>
      <w:r>
        <w:rPr>
          <w:color w:val="000000"/>
        </w:rPr>
        <w:tab/>
      </w:r>
      <w:r>
        <w:rPr>
          <w:color w:val="008080"/>
        </w:rPr>
        <w:t>&lt;/</w:t>
      </w:r>
      <w:r>
        <w:rPr>
          <w:color w:val="3F7F7F"/>
        </w:rPr>
        <w:t>artifact</w:t>
      </w:r>
      <w:r>
        <w:rPr>
          <w:color w:val="008080"/>
        </w:rPr>
        <w:t>&gt;</w:t>
      </w:r>
    </w:p>
    <w:p w14:paraId="3AE3C1BC" w14:textId="559E523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"Production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4E8C10DB" w14:textId="35C40C46"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artifacts/tags/sqlTags.xml</w:t>
      </w:r>
      <w:r>
        <w:rPr>
          <w:color w:val="008080"/>
        </w:rPr>
        <w:t>&lt;/</w:t>
      </w:r>
      <w:r>
        <w:rPr>
          <w:color w:val="3F7F7F"/>
        </w:rPr>
        <w:t>location</w:t>
      </w:r>
      <w:r>
        <w:rPr>
          <w:color w:val="008080"/>
        </w:rPr>
        <w:t>&gt;</w:t>
      </w:r>
    </w:p>
    <w:p w14:paraId="6E6F7DF1" w14:textId="3D17B78A" w:rsidR="0045125F" w:rsidRDefault="0045125F" w:rsidP="0045125F">
      <w:pPr>
        <w:pStyle w:val="XML"/>
      </w:pPr>
      <w:r>
        <w:rPr>
          <w:color w:val="000000"/>
        </w:rPr>
        <w:tab/>
      </w:r>
      <w:r>
        <w:rPr>
          <w:color w:val="008080"/>
        </w:rPr>
        <w:t>&lt;/</w:t>
      </w:r>
      <w:r>
        <w:rPr>
          <w:color w:val="3F7F7F"/>
        </w:rPr>
        <w:t>artifact</w:t>
      </w:r>
      <w:r>
        <w:rPr>
          <w:color w:val="008080"/>
        </w:rPr>
        <w:t>&gt;</w:t>
      </w:r>
    </w:p>
    <w:p w14:paraId="463F8554" w14:textId="51E9085E" w:rsidR="0045125F" w:rsidRDefault="0045125F" w:rsidP="0045125F">
      <w:pPr>
        <w:pStyle w:val="XML"/>
      </w:pPr>
      <w:r>
        <w:rPr>
          <w:color w:val="000000"/>
        </w:rPr>
        <w:lastRenderedPageBreak/>
        <w:tab/>
      </w:r>
      <w:r>
        <w:rPr>
          <w:color w:val="008080"/>
        </w:rPr>
        <w:t>&lt;</w:t>
      </w:r>
      <w:r>
        <w:rPr>
          <w:color w:val="3F7F7F"/>
        </w:rPr>
        <w:t>artifact</w:t>
      </w:r>
      <w:r>
        <w:t xml:space="preserve"> name</w:t>
      </w:r>
      <w:r>
        <w:rPr>
          <w:color w:val="000000"/>
        </w:rPr>
        <w:t>=</w:t>
      </w:r>
      <w:r>
        <w:rPr>
          <w:i/>
          <w:iCs/>
          <w:color w:val="2A00FF"/>
        </w:rPr>
        <w:t>"Vistalon Site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0DEACE3F" w14:textId="73F2D2D1"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artifacts/tags/siteTags.xml</w:t>
      </w:r>
      <w:r>
        <w:rPr>
          <w:color w:val="008080"/>
        </w:rPr>
        <w:t>&lt;/</w:t>
      </w:r>
      <w:r>
        <w:rPr>
          <w:color w:val="3F7F7F"/>
        </w:rPr>
        <w:t>location</w:t>
      </w:r>
      <w:r>
        <w:rPr>
          <w:color w:val="008080"/>
        </w:rPr>
        <w:t>&gt;</w:t>
      </w:r>
    </w:p>
    <w:p w14:paraId="03F6FB7E" w14:textId="458E7F81" w:rsidR="0045125F" w:rsidRDefault="0045125F" w:rsidP="0045125F">
      <w:pPr>
        <w:pStyle w:val="XML"/>
      </w:pPr>
      <w:r>
        <w:rPr>
          <w:color w:val="000000"/>
        </w:rPr>
        <w:tab/>
      </w:r>
      <w:r>
        <w:rPr>
          <w:color w:val="008080"/>
        </w:rPr>
        <w:t>&lt;/</w:t>
      </w:r>
      <w:r>
        <w:rPr>
          <w:color w:val="3F7F7F"/>
        </w:rPr>
        <w:t>artifact</w:t>
      </w:r>
      <w:r>
        <w:rPr>
          <w:color w:val="008080"/>
        </w:rPr>
        <w:t>&gt;</w:t>
      </w:r>
    </w:p>
    <w:p w14:paraId="1209367B" w14:textId="06BE6124" w:rsidR="0045125F" w:rsidRDefault="0045125F" w:rsidP="0045125F">
      <w:pPr>
        <w:pStyle w:val="XML"/>
        <w:rPr>
          <w:color w:val="008080"/>
        </w:rPr>
      </w:pPr>
      <w:r>
        <w:rPr>
          <w:color w:val="008080"/>
        </w:rPr>
        <w:t>&lt;/</w:t>
      </w:r>
      <w:r>
        <w:rPr>
          <w:color w:val="3F7F7F"/>
          <w:highlight w:val="lightGray"/>
        </w:rPr>
        <w:t>panel</w:t>
      </w:r>
      <w:r>
        <w:rPr>
          <w:color w:val="008080"/>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Pr>
            <w:noProof/>
          </w:rPr>
          <w:t>11</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2FBAA7F1" w14:textId="4997C7CB" w:rsidR="005F6B23" w:rsidRDefault="005F6B23" w:rsidP="005F6B23">
      <w:pPr>
        <w:pStyle w:val="Heading2"/>
      </w:pPr>
      <w:bookmarkStart w:id="15" w:name="_Toc321396461"/>
      <w:r>
        <w:t>ScanClass Panel</w:t>
      </w:r>
      <w:bookmarkEnd w:id="15"/>
    </w:p>
    <w:p w14:paraId="4F2985CC" w14:textId="77777777" w:rsidR="000D5053" w:rsidRDefault="000D5053" w:rsidP="005F6B23">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745BE227" w14:textId="77777777" w:rsidR="000D5053" w:rsidRDefault="000D5053" w:rsidP="005F6B23">
      <w:pPr>
        <w:rPr>
          <w:rFonts w:ascii="Calibri" w:hAnsi="Calibri"/>
          <w:sz w:val="28"/>
          <w:szCs w:val="28"/>
        </w:rPr>
      </w:pPr>
    </w:p>
    <w:p w14:paraId="26C9A0BE" w14:textId="38E43F7D" w:rsidR="005F6B23" w:rsidRDefault="000D5053" w:rsidP="005F6B23">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w:t>
      </w:r>
      <w:r w:rsidR="001F6512">
        <w:rPr>
          <w:rFonts w:ascii="Calibri" w:hAnsi="Calibri"/>
          <w:sz w:val="28"/>
          <w:szCs w:val="28"/>
        </w:rPr>
        <w:t xml:space="preserve"> of the bill-of-materials</w:t>
      </w:r>
      <w:r>
        <w:rPr>
          <w:rFonts w:ascii="Calibri" w:hAnsi="Calibri"/>
          <w:sz w:val="28"/>
          <w:szCs w:val="28"/>
        </w:rPr>
        <w:t xml:space="preserve">.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w:t>
      </w:r>
      <w:r w:rsidR="001F6512">
        <w:rPr>
          <w:rFonts w:ascii="Calibri" w:hAnsi="Calibri"/>
          <w:sz w:val="28"/>
          <w:szCs w:val="28"/>
        </w:rPr>
        <w:t>This last option is discouraged as it amounts to “hard-coding” the provider name.</w:t>
      </w:r>
    </w:p>
    <w:p w14:paraId="03FFF359" w14:textId="77777777" w:rsidR="000D5053" w:rsidRDefault="000D5053" w:rsidP="005F6B23">
      <w:pPr>
        <w:rPr>
          <w:rFonts w:ascii="Calibri" w:hAnsi="Calibri"/>
          <w:sz w:val="28"/>
          <w:szCs w:val="28"/>
        </w:rPr>
      </w:pPr>
    </w:p>
    <w:p w14:paraId="42B165E2" w14:textId="73D774C2" w:rsidR="000D5053" w:rsidRDefault="000D5053" w:rsidP="000D5053">
      <w:pPr>
        <w:pStyle w:val="XML"/>
      </w:pPr>
      <w:r>
        <w:rPr>
          <w:color w:val="008080"/>
        </w:rPr>
        <w:lastRenderedPageBreak/>
        <w:t>&lt;</w:t>
      </w:r>
      <w:r>
        <w:rPr>
          <w:color w:val="3F7F7F"/>
        </w:rPr>
        <w:t>panel</w:t>
      </w:r>
      <w:r>
        <w:t xml:space="preserve"> </w:t>
      </w:r>
      <w:r>
        <w:rPr>
          <w:color w:val="7F007F"/>
        </w:rPr>
        <w:t>type</w:t>
      </w:r>
      <w:r>
        <w:rPr>
          <w:color w:val="000000"/>
        </w:rPr>
        <w:t>=</w:t>
      </w:r>
      <w:r>
        <w:rPr>
          <w:i/>
          <w:iCs/>
        </w:rPr>
        <w:t>"scanclass"</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rPr>
          <w:color w:val="008080"/>
        </w:rPr>
        <w:t>&gt;</w:t>
      </w:r>
    </w:p>
    <w:p w14:paraId="2A9E5935" w14:textId="3B5EEAF5" w:rsidR="000D5053" w:rsidRDefault="000D5053" w:rsidP="000D5053">
      <w:pPr>
        <w:pStyle w:val="XML"/>
      </w:pPr>
      <w:r>
        <w:rPr>
          <w:color w:val="000000"/>
        </w:rPr>
        <w:tab/>
        <w:t>&lt;</w:t>
      </w:r>
      <w:r>
        <w:rPr>
          <w:color w:val="3F7F7F"/>
        </w:rPr>
        <w:t>title</w:t>
      </w:r>
      <w:r>
        <w:rPr>
          <w:color w:val="008080"/>
        </w:rPr>
        <w:t>&gt;</w:t>
      </w:r>
      <w:r>
        <w:rPr>
          <w:color w:val="000000"/>
        </w:rPr>
        <w:t>Create alternative Scan Classes</w:t>
      </w:r>
      <w:r>
        <w:rPr>
          <w:color w:val="008080"/>
        </w:rPr>
        <w:t>&lt;/</w:t>
      </w:r>
      <w:r>
        <w:rPr>
          <w:color w:val="3F7F7F"/>
        </w:rPr>
        <w:t>title</w:t>
      </w:r>
      <w:r>
        <w:rPr>
          <w:color w:val="008080"/>
        </w:rPr>
        <w:t>&gt;</w:t>
      </w:r>
    </w:p>
    <w:p w14:paraId="16145BAE" w14:textId="77777777" w:rsidR="000D5053" w:rsidRDefault="000D5053" w:rsidP="000D5053">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 xml:space="preserve">Create </w:t>
      </w:r>
      <w:r w:rsidRPr="00FA4268">
        <w:rPr>
          <w:color w:val="000000"/>
        </w:rPr>
        <w:t>scanclasses</w:t>
      </w:r>
      <w:r>
        <w:rPr>
          <w:color w:val="000000"/>
        </w:rPr>
        <w:t xml:space="preserve"> referenced by </w:t>
      </w:r>
    </w:p>
    <w:p w14:paraId="3FDE7740" w14:textId="77777777" w:rsidR="000D5053" w:rsidRDefault="000D5053" w:rsidP="000D5053">
      <w:pPr>
        <w:pStyle w:val="XML"/>
        <w:rPr>
          <w:color w:val="000000"/>
        </w:rPr>
      </w:pPr>
      <w:r>
        <w:rPr>
          <w:color w:val="000000"/>
        </w:rPr>
        <w:tab/>
      </w:r>
      <w:r>
        <w:rPr>
          <w:color w:val="000000"/>
        </w:rPr>
        <w:tab/>
      </w:r>
      <w:r>
        <w:rPr>
          <w:color w:val="000000"/>
        </w:rPr>
        <w:tab/>
      </w:r>
      <w:r>
        <w:rPr>
          <w:color w:val="000000"/>
        </w:rPr>
        <w:tab/>
      </w:r>
      <w:r>
        <w:t>&amp;lt;</w:t>
      </w:r>
      <w:r>
        <w:rPr>
          <w:color w:val="000000"/>
        </w:rPr>
        <w:t>b</w:t>
      </w:r>
      <w:r>
        <w:t>&amp;gt;</w:t>
      </w:r>
      <w:r>
        <w:rPr>
          <w:color w:val="000000"/>
        </w:rPr>
        <w:t>PRODUCTION</w:t>
      </w:r>
      <w:r>
        <w:t>&amp;lt;</w:t>
      </w:r>
      <w:r>
        <w:rPr>
          <w:color w:val="000000"/>
        </w:rPr>
        <w:t>/b</w:t>
      </w:r>
      <w:r>
        <w:t>&amp;gt;</w:t>
      </w:r>
      <w:r>
        <w:rPr>
          <w:color w:val="000000"/>
        </w:rPr>
        <w:t xml:space="preserve"> tags. </w:t>
      </w:r>
    </w:p>
    <w:p w14:paraId="17D11262" w14:textId="7441777D" w:rsidR="000D5053" w:rsidRDefault="000D5053" w:rsidP="000D5053">
      <w:pPr>
        <w:pStyle w:val="XML"/>
      </w:pPr>
      <w:r>
        <w:rPr>
          <w:color w:val="000000"/>
        </w:rPr>
        <w:tab/>
      </w:r>
      <w:r>
        <w:rPr>
          <w:color w:val="000000"/>
        </w:rPr>
        <w:tab/>
      </w:r>
      <w:r>
        <w:rPr>
          <w:color w:val="000000"/>
        </w:rPr>
        <w:tab/>
      </w:r>
      <w:r>
        <w:rPr>
          <w:color w:val="000000"/>
        </w:rPr>
        <w:tab/>
      </w:r>
      <w:r w:rsidRPr="00FA4268">
        <w:rPr>
          <w:color w:val="000000"/>
        </w:rPr>
        <w:t>Scanclasses</w:t>
      </w:r>
      <w:r>
        <w:rPr>
          <w:color w:val="000000"/>
        </w:rPr>
        <w:t xml:space="preserve"> determine tag poll rates.</w:t>
      </w:r>
    </w:p>
    <w:p w14:paraId="4ABB020F" w14:textId="43688B5A" w:rsidR="000D5053" w:rsidRDefault="000D5053" w:rsidP="000D5053">
      <w:pPr>
        <w:pStyle w:val="XML"/>
      </w:pPr>
      <w:r>
        <w:rPr>
          <w:color w:val="000000"/>
        </w:rPr>
        <w:tab/>
      </w:r>
      <w:r>
        <w:rPr>
          <w:color w:val="008080"/>
        </w:rPr>
        <w:t>&lt;/</w:t>
      </w:r>
      <w:r>
        <w:rPr>
          <w:color w:val="3F7F7F"/>
        </w:rPr>
        <w:t>preamble</w:t>
      </w:r>
      <w:r>
        <w:rPr>
          <w:color w:val="008080"/>
        </w:rPr>
        <w:t>&gt;</w:t>
      </w:r>
    </w:p>
    <w:p w14:paraId="034AC5BB" w14:textId="1CB6C713" w:rsidR="000D5053" w:rsidRDefault="000D5053" w:rsidP="000D505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669046F6" w14:textId="2AFFF367" w:rsidR="000D5053" w:rsidRDefault="000D5053" w:rsidP="000D5053">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"Production ScanClasses"</w:t>
      </w:r>
      <w:r>
        <w:t xml:space="preserve"> </w:t>
      </w:r>
      <w:r>
        <w:rPr>
          <w:color w:val="7F007F"/>
        </w:rPr>
        <w:t>type</w:t>
      </w:r>
      <w:r>
        <w:rPr>
          <w:color w:val="000000"/>
        </w:rPr>
        <w:t>=</w:t>
      </w:r>
      <w:r>
        <w:rPr>
          <w:i/>
          <w:iCs/>
        </w:rPr>
        <w:t>"scanclass"</w:t>
      </w:r>
      <w:r>
        <w:t xml:space="preserve"> </w:t>
      </w:r>
      <w:r>
        <w:rPr>
          <w:color w:val="7F007F"/>
        </w:rPr>
        <w:t>subtype</w:t>
      </w:r>
      <w:r>
        <w:rPr>
          <w:color w:val="000000"/>
        </w:rPr>
        <w:t>=</w:t>
      </w:r>
      <w:r>
        <w:rPr>
          <w:i/>
          <w:iCs/>
        </w:rPr>
        <w:t>"csv"</w:t>
      </w:r>
      <w:r>
        <w:rPr>
          <w:color w:val="008080"/>
        </w:rPr>
        <w:t>&gt;</w:t>
      </w:r>
    </w:p>
    <w:p w14:paraId="47FF35C4" w14:textId="3C20FAAA" w:rsidR="000D5053" w:rsidRDefault="000D5053" w:rsidP="000D5053">
      <w:pPr>
        <w:pStyle w:val="XML"/>
      </w:pPr>
      <w:r>
        <w:rPr>
          <w:color w:val="000000"/>
        </w:rPr>
        <w:tab/>
      </w:r>
      <w:r>
        <w:rPr>
          <w:color w:val="000000"/>
        </w:rPr>
        <w:tab/>
      </w:r>
      <w:r>
        <w:rPr>
          <w:color w:val="008080"/>
        </w:rPr>
        <w:t>&lt;</w:t>
      </w:r>
      <w:r>
        <w:rPr>
          <w:color w:val="3F7F7F"/>
        </w:rPr>
        <w:t>location</w:t>
      </w:r>
      <w:r>
        <w:rPr>
          <w:color w:val="008080"/>
        </w:rPr>
        <w:t>&gt;</w:t>
      </w:r>
      <w:r>
        <w:rPr>
          <w:color w:val="000000"/>
        </w:rPr>
        <w:t>artifacts/</w:t>
      </w:r>
      <w:r w:rsidRPr="00FA4268">
        <w:rPr>
          <w:color w:val="000000"/>
        </w:rPr>
        <w:t>scanclasses</w:t>
      </w:r>
      <w:r>
        <w:rPr>
          <w:color w:val="000000"/>
        </w:rPr>
        <w:t>/scanclasses.csv</w:t>
      </w:r>
      <w:r>
        <w:rPr>
          <w:color w:val="008080"/>
        </w:rPr>
        <w:t>&lt;/</w:t>
      </w:r>
      <w:r>
        <w:rPr>
          <w:color w:val="3F7F7F"/>
        </w:rPr>
        <w:t>location</w:t>
      </w:r>
      <w:r>
        <w:rPr>
          <w:color w:val="008080"/>
        </w:rPr>
        <w:t>&gt;</w:t>
      </w:r>
    </w:p>
    <w:p w14:paraId="24BE8E5A" w14:textId="3829858B" w:rsidR="000D5053" w:rsidRDefault="000D5053" w:rsidP="000D5053">
      <w:pPr>
        <w:pStyle w:val="XML"/>
      </w:pPr>
      <w:r>
        <w:rPr>
          <w:color w:val="000000"/>
        </w:rPr>
        <w:tab/>
      </w:r>
      <w:r>
        <w:rPr>
          <w:color w:val="008080"/>
        </w:rPr>
        <w:t>&lt;/</w:t>
      </w:r>
      <w:r>
        <w:rPr>
          <w:color w:val="3F7F7F"/>
        </w:rPr>
        <w:t>artifact</w:t>
      </w:r>
      <w:r>
        <w:rPr>
          <w:color w:val="008080"/>
        </w:rPr>
        <w:t>&gt;</w:t>
      </w:r>
    </w:p>
    <w:p w14:paraId="0D275681" w14:textId="2BF4F825" w:rsidR="000D5053" w:rsidRDefault="000D5053" w:rsidP="000D5053">
      <w:pPr>
        <w:pStyle w:val="XML"/>
        <w:rPr>
          <w:rFonts w:ascii="Calibri" w:hAnsi="Calibri"/>
          <w:sz w:val="28"/>
          <w:szCs w:val="28"/>
        </w:rPr>
      </w:pPr>
      <w:r>
        <w:rPr>
          <w:color w:val="008080"/>
        </w:rPr>
        <w:t>&lt;/</w:t>
      </w:r>
      <w:r>
        <w:rPr>
          <w:color w:val="3F7F7F"/>
        </w:rPr>
        <w:t>panel</w:t>
      </w:r>
      <w:r>
        <w:rPr>
          <w:color w:val="008080"/>
        </w:rPr>
        <w:t>&gt;</w:t>
      </w:r>
    </w:p>
    <w:p w14:paraId="6476FBA4" w14:textId="77777777" w:rsidR="00D737F5" w:rsidRDefault="00D737F5" w:rsidP="005F6B23">
      <w:pPr>
        <w:rPr>
          <w:rFonts w:ascii="Calibri" w:hAnsi="Calibri"/>
          <w:sz w:val="28"/>
          <w:szCs w:val="28"/>
        </w:rPr>
      </w:pPr>
    </w:p>
    <w:p w14:paraId="38C223FF" w14:textId="0EAFEEC5" w:rsidR="001F6512" w:rsidRDefault="001F6512" w:rsidP="001F6512">
      <w:pPr>
        <w:rPr>
          <w:rFonts w:ascii="Calibri" w:hAnsi="Calibri"/>
          <w:sz w:val="28"/>
          <w:szCs w:val="28"/>
        </w:rPr>
      </w:pPr>
      <w:r>
        <w:rPr>
          <w:rFonts w:ascii="Calibri" w:hAnsi="Calibri"/>
          <w:sz w:val="28"/>
          <w:szCs w:val="28"/>
        </w:rPr>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2F9D1883" w14:textId="77777777" w:rsidR="001F6512" w:rsidRDefault="001F6512" w:rsidP="005F6B23">
      <w:pPr>
        <w:rPr>
          <w:rFonts w:ascii="Calibri" w:hAnsi="Calibri"/>
          <w:sz w:val="28"/>
          <w:szCs w:val="28"/>
        </w:rPr>
      </w:pPr>
    </w:p>
    <w:p w14:paraId="43A0A09D" w14:textId="414F898C" w:rsidR="00D737F5" w:rsidRPr="00225340" w:rsidRDefault="00D04272" w:rsidP="005F6B23">
      <w:pPr>
        <w:rPr>
          <w:rFonts w:ascii="Calibri" w:hAnsi="Calibri"/>
          <w:sz w:val="28"/>
          <w:szCs w:val="28"/>
        </w:rPr>
      </w:pPr>
      <w:r>
        <w:rPr>
          <w:rFonts w:ascii="Calibri" w:hAnsi="Calibri"/>
          <w:noProof/>
          <w:sz w:val="28"/>
          <w:szCs w:val="28"/>
        </w:rPr>
        <w:drawing>
          <wp:inline distT="0" distB="0" distL="0" distR="0" wp14:anchorId="404243E0" wp14:editId="62872B8F">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D24D842" w14:textId="53E18146" w:rsidR="00D737F5" w:rsidRDefault="00D737F5" w:rsidP="00D737F5">
      <w:pPr>
        <w:pStyle w:val="Caption"/>
        <w:jc w:val="center"/>
      </w:pPr>
      <w:r>
        <w:t xml:space="preserve">Figure </w:t>
      </w:r>
      <w:fldSimple w:instr=" SEQ Figure \* ARABIC ">
        <w:r w:rsidR="00B8042D">
          <w:rPr>
            <w:noProof/>
          </w:rPr>
          <w:t>7</w:t>
        </w:r>
      </w:fldSimple>
      <w:r>
        <w:t xml:space="preserve"> –ScanClass Panel</w:t>
      </w:r>
    </w:p>
    <w:p w14:paraId="3E74CC0E" w14:textId="77777777" w:rsidR="00567A29" w:rsidRDefault="00567A29" w:rsidP="00567A29"/>
    <w:p w14:paraId="43A40128" w14:textId="1972B942" w:rsidR="00CD1179" w:rsidRDefault="00CD1179" w:rsidP="00CD1179">
      <w:pPr>
        <w:pStyle w:val="Heading2"/>
      </w:pPr>
      <w:bookmarkStart w:id="16" w:name="_Toc321396462"/>
      <w:r>
        <w:t>Database Panel</w:t>
      </w:r>
      <w:bookmarkEnd w:id="16"/>
    </w:p>
    <w:p w14:paraId="05CD27D0" w14:textId="0F6B038F" w:rsidR="00CD1179" w:rsidRDefault="00D575E1" w:rsidP="00CD1179">
      <w:pPr>
        <w:rPr>
          <w:rFonts w:ascii="Calibri" w:hAnsi="Calibri"/>
          <w:sz w:val="28"/>
          <w:szCs w:val="28"/>
        </w:rPr>
      </w:pPr>
      <w:r>
        <w:rPr>
          <w:rFonts w:ascii="Calibri" w:hAnsi="Calibri"/>
          <w:sz w:val="28"/>
          <w:szCs w:val="28"/>
        </w:rPr>
        <w:t>There are two important scenarios when dealing with databases</w:t>
      </w:r>
      <w:r w:rsidR="00CD1179">
        <w:rPr>
          <w:rFonts w:ascii="Calibri" w:hAnsi="Calibri"/>
          <w:sz w:val="28"/>
          <w:szCs w:val="28"/>
        </w:rPr>
        <w:t>.</w:t>
      </w:r>
      <w:r>
        <w:rPr>
          <w:rFonts w:ascii="Calibri" w:hAnsi="Calibri"/>
          <w:sz w:val="28"/>
          <w:szCs w:val="28"/>
        </w:rPr>
        <w:t xml:space="preserve"> In the first, there is no existing instance. The database is configured from scratch. Any existing tables are dropped and re-created. They are populated with initial configuration data. </w:t>
      </w:r>
    </w:p>
    <w:p w14:paraId="1B4DB6D0" w14:textId="77777777" w:rsidR="00D575E1" w:rsidRDefault="00D575E1" w:rsidP="00CD1179">
      <w:pPr>
        <w:rPr>
          <w:rFonts w:ascii="Calibri" w:hAnsi="Calibri"/>
          <w:sz w:val="28"/>
          <w:szCs w:val="28"/>
        </w:rPr>
      </w:pPr>
    </w:p>
    <w:p w14:paraId="17744F0E" w14:textId="64099836" w:rsidR="00D575E1" w:rsidRDefault="00D575E1" w:rsidP="00CD1179">
      <w:pPr>
        <w:rPr>
          <w:rFonts w:ascii="Calibri" w:hAnsi="Calibri"/>
          <w:sz w:val="28"/>
          <w:szCs w:val="28"/>
        </w:rPr>
      </w:pPr>
      <w:r>
        <w:rPr>
          <w:rFonts w:ascii="Calibri" w:hAnsi="Calibri"/>
          <w:sz w:val="28"/>
          <w:szCs w:val="28"/>
        </w:rPr>
        <w:t xml:space="preserve">In the second scenario, </w:t>
      </w:r>
    </w:p>
    <w:p w14:paraId="1297E9C4" w14:textId="77777777" w:rsidR="00CD1179" w:rsidRDefault="00CD1179" w:rsidP="00CD1179">
      <w:pPr>
        <w:pStyle w:val="Caption"/>
        <w:jc w:val="center"/>
      </w:pPr>
    </w:p>
    <w:p w14:paraId="6677C618" w14:textId="2B5D73A3" w:rsidR="00CD1179" w:rsidRDefault="00CD1179" w:rsidP="00CD1179">
      <w:pPr>
        <w:pStyle w:val="Caption"/>
        <w:jc w:val="center"/>
      </w:pPr>
      <w:r>
        <w:t xml:space="preserve">Figure </w:t>
      </w:r>
      <w:fldSimple w:instr=" SEQ Figure \* ARABIC ">
        <w:r>
          <w:rPr>
            <w:noProof/>
          </w:rPr>
          <w:t>8</w:t>
        </w:r>
      </w:fldSimple>
      <w:r>
        <w:t xml:space="preserve"> –Database Panel</w:t>
      </w:r>
    </w:p>
    <w:p w14:paraId="5DAB603D" w14:textId="32C18E7F" w:rsidR="00CD1179" w:rsidRDefault="00CD1179" w:rsidP="00CD1179">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w:t>
      </w:r>
    </w:p>
    <w:p w14:paraId="429883D0" w14:textId="77777777" w:rsidR="00BB2276" w:rsidRDefault="00BB2276" w:rsidP="00CD1179">
      <w:pPr>
        <w:rPr>
          <w:rFonts w:ascii="Calibri" w:hAnsi="Calibri"/>
          <w:sz w:val="28"/>
          <w:szCs w:val="28"/>
        </w:rPr>
      </w:pPr>
    </w:p>
    <w:p w14:paraId="55A74A03" w14:textId="77777777" w:rsidR="00CD1179" w:rsidRPr="00CD1179" w:rsidRDefault="00CD1179" w:rsidP="00CD1179"/>
    <w:p w14:paraId="1BF76249" w14:textId="56F705EE" w:rsidR="00CD1179" w:rsidRDefault="00CD1179" w:rsidP="00CD1179">
      <w:pPr>
        <w:pStyle w:val="Caption"/>
        <w:jc w:val="center"/>
      </w:pPr>
      <w:r>
        <w:t xml:space="preserve">Figure </w:t>
      </w:r>
      <w:fldSimple w:instr=" SEQ Figure \* ARABIC ">
        <w:r>
          <w:rPr>
            <w:noProof/>
          </w:rPr>
          <w:t>9</w:t>
        </w:r>
      </w:fldSimple>
      <w:r>
        <w:t xml:space="preserve"> –Database (Test Instance) Panel</w:t>
      </w:r>
    </w:p>
    <w:p w14:paraId="24CCD3E4" w14:textId="77777777" w:rsidR="00CD1179" w:rsidRDefault="00CD1179" w:rsidP="00CD1179">
      <w:pPr>
        <w:rPr>
          <w:rFonts w:ascii="Calibri" w:hAnsi="Calibri"/>
          <w:sz w:val="28"/>
          <w:szCs w:val="28"/>
        </w:rPr>
      </w:pPr>
    </w:p>
    <w:p w14:paraId="19292851" w14:textId="77777777" w:rsidR="00CD1179" w:rsidRDefault="00CD1179" w:rsidP="00CD1179">
      <w:pPr>
        <w:rPr>
          <w:rFonts w:ascii="Calibri" w:hAnsi="Calibri"/>
          <w:sz w:val="28"/>
          <w:szCs w:val="28"/>
        </w:rPr>
      </w:pPr>
    </w:p>
    <w:p w14:paraId="5AFC7980" w14:textId="77777777" w:rsidR="00CD1179" w:rsidRDefault="00CD1179" w:rsidP="00CD1179">
      <w:pPr>
        <w:rPr>
          <w:rFonts w:ascii="Calibri" w:hAnsi="Calibri"/>
          <w:sz w:val="28"/>
          <w:szCs w:val="28"/>
        </w:rPr>
      </w:pPr>
    </w:p>
    <w:p w14:paraId="23B8DEED" w14:textId="43453251" w:rsidR="00611C7F" w:rsidRDefault="00611C7F" w:rsidP="00611C7F">
      <w:pPr>
        <w:pStyle w:val="Heading2"/>
      </w:pPr>
      <w:bookmarkStart w:id="17" w:name="_Toc321396463"/>
      <w:r>
        <w:t>External Panel</w:t>
      </w:r>
      <w:bookmarkEnd w:id="17"/>
    </w:p>
    <w:p w14:paraId="70676C20" w14:textId="21D8A696" w:rsidR="00611C7F" w:rsidRDefault="00A75D80" w:rsidP="00611C7F">
      <w:pPr>
        <w:rPr>
          <w:rFonts w:ascii="Calibri" w:hAnsi="Calibri"/>
          <w:sz w:val="28"/>
          <w:szCs w:val="28"/>
        </w:rPr>
      </w:pPr>
      <w:r>
        <w:rPr>
          <w:rFonts w:ascii="Calibri" w:hAnsi="Calibri"/>
          <w:sz w:val="28"/>
          <w:szCs w:val="28"/>
        </w:rPr>
        <w:t xml:space="preserve">“external” refers to python and supporting Java .jar files, that </w:t>
      </w:r>
      <w:r w:rsidR="00CD1179">
        <w:rPr>
          <w:rFonts w:ascii="Calibri" w:hAnsi="Calibri"/>
          <w:sz w:val="28"/>
          <w:szCs w:val="28"/>
        </w:rPr>
        <w:t>are</w:t>
      </w:r>
      <w:r>
        <w:rPr>
          <w:rFonts w:ascii="Calibri" w:hAnsi="Calibri"/>
          <w:sz w:val="28"/>
          <w:szCs w:val="28"/>
        </w:rPr>
        <w:t xml:space="preserve"> stored outside of an Ignition project</w:t>
      </w:r>
      <w:r w:rsidR="00611C7F">
        <w:rPr>
          <w:rFonts w:ascii="Calibri" w:hAnsi="Calibri"/>
          <w:sz w:val="28"/>
          <w:szCs w:val="28"/>
        </w:rPr>
        <w:t>.</w:t>
      </w:r>
      <w:r>
        <w:rPr>
          <w:rFonts w:ascii="Calibri" w:hAnsi="Calibri"/>
          <w:sz w:val="28"/>
          <w:szCs w:val="28"/>
        </w:rPr>
        <w:t xml:space="preserve"> This code is universal to all projects and resides inside the Ignition installation directory.</w:t>
      </w:r>
    </w:p>
    <w:p w14:paraId="41400911" w14:textId="77777777" w:rsidR="00A75D80" w:rsidRDefault="00A75D80" w:rsidP="00611C7F">
      <w:pPr>
        <w:rPr>
          <w:rFonts w:ascii="Calibri" w:hAnsi="Calibri"/>
          <w:sz w:val="28"/>
          <w:szCs w:val="28"/>
        </w:rPr>
      </w:pPr>
    </w:p>
    <w:p w14:paraId="50A89CED" w14:textId="3B3B3F77" w:rsidR="00A75D80" w:rsidRDefault="00A75D80" w:rsidP="00611C7F">
      <w:pPr>
        <w:rPr>
          <w:rFonts w:ascii="Calibri" w:hAnsi="Calibri"/>
          <w:sz w:val="28"/>
          <w:szCs w:val="28"/>
        </w:rPr>
      </w:pPr>
      <w:r>
        <w:rPr>
          <w:rFonts w:ascii="Calibri" w:hAnsi="Calibri"/>
          <w:sz w:val="28"/>
          <w:szCs w:val="28"/>
        </w:rPr>
        <w:t>Artifact locations point to roots of directory trees. An individual artifact may contain hundreds of files.</w:t>
      </w:r>
    </w:p>
    <w:p w14:paraId="25C53C36" w14:textId="38193407" w:rsidR="00CD1179" w:rsidRDefault="00CD1179" w:rsidP="00CD1179">
      <w:pPr>
        <w:pStyle w:val="XML"/>
      </w:pPr>
      <w:r>
        <w:t xml:space="preserve">&lt;!-- </w:t>
      </w:r>
      <w:r>
        <w:rPr>
          <w:u w:val="single"/>
        </w:rPr>
        <w:t>Python</w:t>
      </w:r>
      <w:r>
        <w:t xml:space="preserve"> types are copied into the Ignition user-</w:t>
      </w:r>
      <w:r w:rsidRPr="00CD1179">
        <w:t>lib/pylib</w:t>
      </w:r>
      <w:r>
        <w:t xml:space="preserve"> area.</w:t>
      </w:r>
    </w:p>
    <w:p w14:paraId="3B3E6A49" w14:textId="1AA3B67E" w:rsidR="00CD1179" w:rsidRDefault="00CD1179" w:rsidP="00CD1179">
      <w:pPr>
        <w:pStyle w:val="XML"/>
        <w:rPr>
          <w:rFonts w:ascii="Calibri" w:hAnsi="Calibri"/>
          <w:sz w:val="28"/>
          <w:szCs w:val="28"/>
        </w:rPr>
      </w:pPr>
      <w:r>
        <w:tab/>
        <w:t xml:space="preserve">     Jar types are copied into </w:t>
      </w:r>
      <w:r w:rsidRPr="00CD1179">
        <w:t>lib</w:t>
      </w:r>
      <w:r>
        <w:t xml:space="preserve"> --&gt;</w:t>
      </w:r>
    </w:p>
    <w:p w14:paraId="70B85C3B" w14:textId="77777777" w:rsidR="00A75D80" w:rsidRDefault="00A75D80" w:rsidP="00A75D80">
      <w:pPr>
        <w:pStyle w:val="XML"/>
      </w:pPr>
      <w:r>
        <w:rPr>
          <w:color w:val="008080"/>
        </w:rPr>
        <w:t>&lt;</w:t>
      </w:r>
      <w:r>
        <w:rPr>
          <w:color w:val="3F7F7F"/>
          <w:highlight w:val="lightGray"/>
        </w:rPr>
        <w:t>panel</w:t>
      </w:r>
      <w:r>
        <w:t xml:space="preserve"> type</w:t>
      </w:r>
      <w:r>
        <w:rPr>
          <w:color w:val="000000"/>
        </w:rPr>
        <w:t>=</w:t>
      </w:r>
      <w:r>
        <w:rPr>
          <w:i/>
          <w:iCs/>
          <w:color w:val="2A00FF"/>
        </w:rPr>
        <w:t>"external"</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6BB73AB8" w14:textId="348EA94D" w:rsidR="00A75D80" w:rsidRDefault="00A75D80" w:rsidP="00A75D80">
      <w:pPr>
        <w:pStyle w:val="XML"/>
      </w:pPr>
      <w:r>
        <w:rPr>
          <w:color w:val="000000"/>
        </w:rPr>
        <w:tab/>
      </w:r>
      <w:r>
        <w:rPr>
          <w:color w:val="008080"/>
        </w:rPr>
        <w:t>&lt;</w:t>
      </w:r>
      <w:r>
        <w:rPr>
          <w:color w:val="3F7F7F"/>
        </w:rPr>
        <w:t>title</w:t>
      </w:r>
      <w:r>
        <w:rPr>
          <w:color w:val="008080"/>
        </w:rPr>
        <w:t>&gt;</w:t>
      </w:r>
      <w:r w:rsidRPr="00CD1179">
        <w:rPr>
          <w:color w:val="000000"/>
        </w:rPr>
        <w:t>Python</w:t>
      </w:r>
      <w:r>
        <w:rPr>
          <w:color w:val="000000"/>
        </w:rPr>
        <w:t xml:space="preserve"> Code for the ACE Application</w:t>
      </w:r>
      <w:r>
        <w:rPr>
          <w:color w:val="008080"/>
        </w:rPr>
        <w:t>&lt;/</w:t>
      </w:r>
      <w:r>
        <w:rPr>
          <w:color w:val="3F7F7F"/>
        </w:rPr>
        <w:t>title</w:t>
      </w:r>
      <w:r>
        <w:rPr>
          <w:color w:val="008080"/>
        </w:rPr>
        <w:t>&gt;</w:t>
      </w:r>
    </w:p>
    <w:p w14:paraId="6F548546" w14:textId="6001C0A5" w:rsidR="00A75D80" w:rsidRDefault="00A75D80" w:rsidP="00A75D80">
      <w:pPr>
        <w:pStyle w:val="XML"/>
      </w:pPr>
      <w:r>
        <w:rPr>
          <w:color w:val="000000"/>
        </w:rPr>
        <w:tab/>
      </w:r>
      <w:r>
        <w:rPr>
          <w:color w:val="008080"/>
        </w:rPr>
        <w:t>&lt;</w:t>
      </w:r>
      <w:r>
        <w:rPr>
          <w:color w:val="3F7F7F"/>
        </w:rPr>
        <w:t>preamble</w:t>
      </w:r>
      <w:r>
        <w:rPr>
          <w:color w:val="008080"/>
        </w:rPr>
        <w:t>&gt;</w:t>
      </w:r>
      <w:r>
        <w:rPr>
          <w:color w:val="000000"/>
        </w:rPr>
        <w:t xml:space="preserve">This page loads </w:t>
      </w:r>
      <w:r w:rsidRPr="00A75D80">
        <w:rPr>
          <w:color w:val="000000"/>
        </w:rPr>
        <w:t>Python</w:t>
      </w:r>
      <w:r>
        <w:rPr>
          <w:color w:val="000000"/>
        </w:rPr>
        <w:t xml:space="preserve"> code that supports the ACE Application. </w:t>
      </w:r>
    </w:p>
    <w:p w14:paraId="77B1B21A" w14:textId="77777777" w:rsidR="00A75D80" w:rsidRDefault="00A75D80" w:rsidP="00A75D80">
      <w:pPr>
        <w:pStyle w:val="XML"/>
        <w:rPr>
          <w:color w:val="000000"/>
        </w:rPr>
      </w:pPr>
      <w:r>
        <w:rPr>
          <w:color w:val="000000"/>
        </w:rPr>
        <w:tab/>
      </w:r>
      <w:r>
        <w:rPr>
          <w:color w:val="000000"/>
        </w:rPr>
        <w:tab/>
      </w:r>
      <w:r>
        <w:rPr>
          <w:color w:val="000000"/>
        </w:rPr>
        <w:tab/>
        <w:t xml:space="preserve">    The </w:t>
      </w:r>
      <w:r w:rsidRPr="00A75D80">
        <w:rPr>
          <w:color w:val="000000"/>
        </w:rPr>
        <w:t>Python</w:t>
      </w:r>
      <w:r>
        <w:rPr>
          <w:color w:val="000000"/>
        </w:rPr>
        <w:t xml:space="preserve"> is divided into two categories: code developed by </w:t>
      </w:r>
    </w:p>
    <w:p w14:paraId="19AC1D7C" w14:textId="77777777" w:rsidR="00A75D80" w:rsidRDefault="00A75D80" w:rsidP="00A75D80">
      <w:pPr>
        <w:pStyle w:val="XML"/>
        <w:rPr>
          <w:color w:val="000000"/>
        </w:rPr>
      </w:pPr>
      <w:r>
        <w:rPr>
          <w:color w:val="000000"/>
        </w:rPr>
        <w:tab/>
      </w:r>
      <w:r>
        <w:rPr>
          <w:color w:val="000000"/>
        </w:rPr>
        <w:tab/>
      </w:r>
      <w:r>
        <w:rPr>
          <w:color w:val="000000"/>
        </w:rPr>
        <w:tab/>
        <w:t xml:space="preserve">    ILS Automation that is generic and used in multiple products, </w:t>
      </w:r>
    </w:p>
    <w:p w14:paraId="348E48A0" w14:textId="6D1A359D" w:rsidR="00A75D80" w:rsidRDefault="00A75D80" w:rsidP="00A75D80">
      <w:pPr>
        <w:pStyle w:val="XML"/>
      </w:pPr>
      <w:r>
        <w:rPr>
          <w:color w:val="000000"/>
        </w:rPr>
        <w:tab/>
      </w:r>
      <w:r>
        <w:rPr>
          <w:color w:val="000000"/>
        </w:rPr>
        <w:tab/>
      </w:r>
      <w:r>
        <w:rPr>
          <w:color w:val="000000"/>
        </w:rPr>
        <w:tab/>
        <w:t xml:space="preserve">    and code modified specifically for this application.</w:t>
      </w:r>
    </w:p>
    <w:p w14:paraId="6E7BDC1D" w14:textId="77777777" w:rsidR="00A75D80" w:rsidRDefault="00A75D80" w:rsidP="00A75D80">
      <w:pPr>
        <w:pStyle w:val="XML"/>
        <w:rPr>
          <w:color w:val="000000"/>
        </w:rPr>
      </w:pPr>
      <w:r>
        <w:rPr>
          <w:color w:val="000000"/>
        </w:rPr>
        <w:tab/>
      </w:r>
      <w:r>
        <w:rPr>
          <w:color w:val="000000"/>
        </w:rPr>
        <w:tab/>
      </w:r>
      <w:r>
        <w:rPr>
          <w:color w:val="000000"/>
        </w:rPr>
        <w:tab/>
        <w:t xml:space="preserve">    A third category consists of Java jar files that are </w:t>
      </w:r>
    </w:p>
    <w:p w14:paraId="5184E748" w14:textId="54A2A17A" w:rsidR="00A75D80" w:rsidRDefault="00A75D80" w:rsidP="00A75D80">
      <w:pPr>
        <w:pStyle w:val="XML"/>
      </w:pPr>
      <w:r>
        <w:rPr>
          <w:color w:val="000000"/>
        </w:rPr>
        <w:tab/>
      </w:r>
      <w:r>
        <w:rPr>
          <w:color w:val="000000"/>
        </w:rPr>
        <w:tab/>
      </w:r>
      <w:r>
        <w:rPr>
          <w:color w:val="000000"/>
        </w:rPr>
        <w:tab/>
        <w:t xml:space="preserve">    referenced by the </w:t>
      </w:r>
      <w:r w:rsidRPr="00A75D80">
        <w:rPr>
          <w:color w:val="000000"/>
        </w:rPr>
        <w:t>Python</w:t>
      </w:r>
      <w:r>
        <w:rPr>
          <w:color w:val="000000"/>
        </w:rPr>
        <w:t>.</w:t>
      </w:r>
    </w:p>
    <w:p w14:paraId="72A9A818" w14:textId="1E070770" w:rsidR="00A75D80" w:rsidRDefault="00A75D80" w:rsidP="00A75D80">
      <w:pPr>
        <w:pStyle w:val="XML"/>
      </w:pPr>
      <w:r>
        <w:rPr>
          <w:color w:val="000000"/>
        </w:rPr>
        <w:tab/>
      </w:r>
      <w:r>
        <w:rPr>
          <w:color w:val="008080"/>
        </w:rPr>
        <w:t>&lt;/</w:t>
      </w:r>
      <w:r>
        <w:rPr>
          <w:color w:val="3F7F7F"/>
        </w:rPr>
        <w:t>preamble</w:t>
      </w:r>
      <w:r>
        <w:rPr>
          <w:color w:val="008080"/>
        </w:rPr>
        <w:t>&gt;</w:t>
      </w:r>
    </w:p>
    <w:p w14:paraId="71A292FB" w14:textId="0EB50A77" w:rsidR="00A75D80" w:rsidRDefault="00A75D80" w:rsidP="00A75D80">
      <w:pPr>
        <w:pStyle w:val="XML"/>
      </w:pPr>
      <w:r>
        <w:rPr>
          <w:color w:val="000000"/>
        </w:rPr>
        <w:tab/>
      </w:r>
      <w:r>
        <w:rPr>
          <w:color w:val="008080"/>
        </w:rPr>
        <w:t>&lt;</w:t>
      </w:r>
      <w:r>
        <w:rPr>
          <w:color w:val="3F7F7F"/>
        </w:rPr>
        <w:t>artifact</w:t>
      </w:r>
      <w:r>
        <w:t xml:space="preserve"> name</w:t>
      </w:r>
      <w:r>
        <w:rPr>
          <w:color w:val="000000"/>
        </w:rPr>
        <w:t>=</w:t>
      </w:r>
      <w:r>
        <w:rPr>
          <w:i/>
          <w:iCs/>
          <w:color w:val="2A00FF"/>
        </w:rPr>
        <w:t>"External Python - ILS"</w:t>
      </w:r>
      <w:r>
        <w:t xml:space="preserve"> type</w:t>
      </w:r>
      <w:r>
        <w:rPr>
          <w:color w:val="000000"/>
        </w:rPr>
        <w:t>=</w:t>
      </w:r>
      <w:r>
        <w:rPr>
          <w:i/>
          <w:iCs/>
          <w:color w:val="2A00FF"/>
        </w:rPr>
        <w:t>"python"</w:t>
      </w:r>
      <w:r>
        <w:t xml:space="preserve"> subtype</w:t>
      </w:r>
      <w:r>
        <w:rPr>
          <w:color w:val="000000"/>
        </w:rPr>
        <w:t>=</w:t>
      </w:r>
      <w:r>
        <w:rPr>
          <w:i/>
          <w:iCs/>
          <w:color w:val="2A00FF"/>
        </w:rPr>
        <w:t>"py"</w:t>
      </w:r>
      <w:r>
        <w:rPr>
          <w:color w:val="008080"/>
        </w:rPr>
        <w:t>&gt;</w:t>
      </w:r>
    </w:p>
    <w:p w14:paraId="04EDA78A" w14:textId="525F223D" w:rsidR="00A75D80" w:rsidRDefault="00A75D80" w:rsidP="00A75D80">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w:t>
      </w:r>
      <w:r w:rsidRPr="00A75D80">
        <w:rPr>
          <w:color w:val="000000"/>
        </w:rPr>
        <w:t>ils-python</w:t>
      </w:r>
      <w:r>
        <w:rPr>
          <w:color w:val="008080"/>
        </w:rPr>
        <w:t>&lt;/</w:t>
      </w:r>
      <w:r>
        <w:rPr>
          <w:color w:val="3F7F7F"/>
        </w:rPr>
        <w:t>location</w:t>
      </w:r>
      <w:r>
        <w:rPr>
          <w:color w:val="008080"/>
        </w:rPr>
        <w:t>&gt;</w:t>
      </w:r>
    </w:p>
    <w:p w14:paraId="2C411274" w14:textId="26B1620B" w:rsidR="00A75D80" w:rsidRDefault="00A75D80" w:rsidP="00A75D80">
      <w:pPr>
        <w:pStyle w:val="XML"/>
      </w:pPr>
      <w:r>
        <w:rPr>
          <w:color w:val="000000"/>
        </w:rPr>
        <w:tab/>
      </w:r>
      <w:r>
        <w:rPr>
          <w:color w:val="008080"/>
        </w:rPr>
        <w:t>&lt;/</w:t>
      </w:r>
      <w:r>
        <w:rPr>
          <w:color w:val="3F7F7F"/>
        </w:rPr>
        <w:t>artifact</w:t>
      </w:r>
      <w:r>
        <w:rPr>
          <w:color w:val="008080"/>
        </w:rPr>
        <w:t>&gt;</w:t>
      </w:r>
    </w:p>
    <w:p w14:paraId="576DC441" w14:textId="7E0AF857" w:rsidR="00A75D80" w:rsidRDefault="00A75D80" w:rsidP="00A75D80">
      <w:pPr>
        <w:pStyle w:val="XML"/>
      </w:pPr>
      <w:r>
        <w:rPr>
          <w:color w:val="000000"/>
        </w:rPr>
        <w:tab/>
      </w:r>
      <w:r>
        <w:rPr>
          <w:color w:val="008080"/>
        </w:rPr>
        <w:t>&lt;</w:t>
      </w:r>
      <w:r>
        <w:rPr>
          <w:color w:val="3F7F7F"/>
        </w:rPr>
        <w:t>artifact</w:t>
      </w:r>
      <w:r>
        <w:t xml:space="preserve"> name</w:t>
      </w:r>
      <w:r>
        <w:rPr>
          <w:color w:val="000000"/>
        </w:rPr>
        <w:t>=</w:t>
      </w:r>
      <w:r>
        <w:rPr>
          <w:i/>
          <w:iCs/>
          <w:color w:val="2A00FF"/>
        </w:rPr>
        <w:t>"External Python - ACE"</w:t>
      </w:r>
      <w:r>
        <w:t xml:space="preserve"> type</w:t>
      </w:r>
      <w:r>
        <w:rPr>
          <w:color w:val="000000"/>
        </w:rPr>
        <w:t>=</w:t>
      </w:r>
      <w:r>
        <w:rPr>
          <w:i/>
          <w:iCs/>
          <w:color w:val="2A00FF"/>
        </w:rPr>
        <w:t>"python"</w:t>
      </w:r>
      <w:r>
        <w:t xml:space="preserve"> subtype</w:t>
      </w:r>
      <w:r>
        <w:rPr>
          <w:color w:val="000000"/>
        </w:rPr>
        <w:t>=</w:t>
      </w:r>
      <w:r>
        <w:rPr>
          <w:i/>
          <w:iCs/>
          <w:color w:val="2A00FF"/>
        </w:rPr>
        <w:t>"py"</w:t>
      </w:r>
      <w:r>
        <w:rPr>
          <w:color w:val="008080"/>
        </w:rPr>
        <w:t>&gt;</w:t>
      </w:r>
    </w:p>
    <w:p w14:paraId="290EE2D5" w14:textId="05E6123A" w:rsidR="00A75D80" w:rsidRDefault="00A75D80" w:rsidP="00A75D80">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w:t>
      </w:r>
      <w:r w:rsidRPr="00A75D80">
        <w:rPr>
          <w:color w:val="000000"/>
        </w:rPr>
        <w:t>ace-python</w:t>
      </w:r>
      <w:r>
        <w:rPr>
          <w:color w:val="008080"/>
        </w:rPr>
        <w:t>&lt;/</w:t>
      </w:r>
      <w:r>
        <w:rPr>
          <w:color w:val="3F7F7F"/>
        </w:rPr>
        <w:t>location</w:t>
      </w:r>
      <w:r>
        <w:rPr>
          <w:color w:val="008080"/>
        </w:rPr>
        <w:t>&gt;</w:t>
      </w:r>
    </w:p>
    <w:p w14:paraId="3B20CA77" w14:textId="6655EED8" w:rsidR="00A75D80" w:rsidRDefault="00A75D80" w:rsidP="00A75D80">
      <w:pPr>
        <w:pStyle w:val="XML"/>
      </w:pPr>
      <w:r>
        <w:rPr>
          <w:color w:val="000000"/>
        </w:rPr>
        <w:tab/>
      </w:r>
      <w:r>
        <w:rPr>
          <w:color w:val="008080"/>
        </w:rPr>
        <w:t>&lt;/</w:t>
      </w:r>
      <w:r>
        <w:rPr>
          <w:color w:val="3F7F7F"/>
        </w:rPr>
        <w:t>artifact</w:t>
      </w:r>
      <w:r>
        <w:rPr>
          <w:color w:val="008080"/>
        </w:rPr>
        <w:t>&gt;</w:t>
      </w:r>
    </w:p>
    <w:p w14:paraId="7E3D4D71" w14:textId="09B8C204" w:rsidR="00A75D80" w:rsidRDefault="00A75D80" w:rsidP="00A75D80">
      <w:pPr>
        <w:pStyle w:val="XML"/>
        <w:rPr>
          <w:i/>
          <w:iCs/>
          <w:color w:val="2A00FF"/>
        </w:rPr>
      </w:pPr>
      <w:r>
        <w:rPr>
          <w:color w:val="000000"/>
        </w:rPr>
        <w:tab/>
      </w:r>
      <w:r>
        <w:rPr>
          <w:color w:val="008080"/>
        </w:rPr>
        <w:t>&lt;</w:t>
      </w:r>
      <w:r>
        <w:rPr>
          <w:color w:val="3F7F7F"/>
        </w:rPr>
        <w:t>artifact</w:t>
      </w:r>
      <w:r>
        <w:t xml:space="preserve"> name</w:t>
      </w:r>
      <w:r>
        <w:rPr>
          <w:color w:val="000000"/>
        </w:rPr>
        <w:t>=</w:t>
      </w:r>
      <w:r>
        <w:rPr>
          <w:i/>
          <w:iCs/>
          <w:color w:val="2A00FF"/>
        </w:rPr>
        <w:t>"Jar Files to Support External Python"</w:t>
      </w:r>
      <w:r>
        <w:t xml:space="preserve"> type</w:t>
      </w:r>
      <w:r>
        <w:rPr>
          <w:color w:val="000000"/>
        </w:rPr>
        <w:t>=</w:t>
      </w:r>
      <w:r>
        <w:rPr>
          <w:i/>
          <w:iCs/>
          <w:color w:val="2A00FF"/>
        </w:rPr>
        <w:t>"java"</w:t>
      </w:r>
    </w:p>
    <w:p w14:paraId="7403FCD6" w14:textId="365A1ABE" w:rsidR="00A75D80" w:rsidRDefault="00A75D80" w:rsidP="00A75D80">
      <w:pPr>
        <w:pStyle w:val="XML"/>
      </w:pPr>
      <w:r>
        <w:rPr>
          <w:i/>
          <w:iCs/>
          <w:color w:val="2A00FF"/>
        </w:rPr>
        <w:tab/>
      </w:r>
      <w:r>
        <w:rPr>
          <w:i/>
          <w:iCs/>
          <w:color w:val="2A00FF"/>
        </w:rPr>
        <w:tab/>
      </w:r>
      <w:r>
        <w:rPr>
          <w:i/>
          <w:iCs/>
          <w:color w:val="2A00FF"/>
        </w:rPr>
        <w:tab/>
      </w:r>
      <w:r>
        <w:rPr>
          <w:i/>
          <w:iCs/>
          <w:color w:val="2A00FF"/>
        </w:rPr>
        <w:tab/>
      </w:r>
      <w:r>
        <w:rPr>
          <w:i/>
          <w:iCs/>
          <w:color w:val="2A00FF"/>
        </w:rPr>
        <w:tab/>
      </w:r>
      <w:r>
        <w:rPr>
          <w:i/>
          <w:iCs/>
          <w:color w:val="2A00FF"/>
        </w:rPr>
        <w:tab/>
      </w:r>
      <w:r>
        <w:rPr>
          <w:i/>
          <w:iCs/>
          <w:color w:val="2A00FF"/>
        </w:rPr>
        <w:tab/>
      </w:r>
      <w:r>
        <w:t xml:space="preserve"> subtype</w:t>
      </w:r>
      <w:r>
        <w:rPr>
          <w:color w:val="000000"/>
        </w:rPr>
        <w:t>=</w:t>
      </w:r>
      <w:r>
        <w:rPr>
          <w:i/>
          <w:iCs/>
          <w:color w:val="2A00FF"/>
        </w:rPr>
        <w:t>"jar"</w:t>
      </w:r>
      <w:r>
        <w:rPr>
          <w:color w:val="008080"/>
        </w:rPr>
        <w:t>&gt;</w:t>
      </w:r>
    </w:p>
    <w:p w14:paraId="58079421" w14:textId="0FF7DC5D" w:rsidR="00A75D80" w:rsidRDefault="00A75D80" w:rsidP="00A75D80">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artifacts/external/jars</w:t>
      </w:r>
      <w:r>
        <w:rPr>
          <w:color w:val="008080"/>
        </w:rPr>
        <w:t>&lt;/</w:t>
      </w:r>
      <w:r>
        <w:rPr>
          <w:color w:val="3F7F7F"/>
        </w:rPr>
        <w:t>location</w:t>
      </w:r>
      <w:r>
        <w:rPr>
          <w:color w:val="008080"/>
        </w:rPr>
        <w:t>&gt;</w:t>
      </w:r>
    </w:p>
    <w:p w14:paraId="35CA8F87" w14:textId="3172D94C" w:rsidR="00A75D80" w:rsidRDefault="00A75D80" w:rsidP="00A75D80">
      <w:pPr>
        <w:pStyle w:val="XML"/>
      </w:pPr>
      <w:r>
        <w:rPr>
          <w:color w:val="000000"/>
        </w:rPr>
        <w:tab/>
      </w:r>
      <w:r>
        <w:rPr>
          <w:color w:val="008080"/>
        </w:rPr>
        <w:t>&lt;/</w:t>
      </w:r>
      <w:r>
        <w:rPr>
          <w:color w:val="3F7F7F"/>
        </w:rPr>
        <w:t>artifact</w:t>
      </w:r>
      <w:r>
        <w:rPr>
          <w:color w:val="008080"/>
        </w:rPr>
        <w:t>&gt;</w:t>
      </w:r>
    </w:p>
    <w:p w14:paraId="3867A030" w14:textId="39C0B880" w:rsidR="00A75D80" w:rsidRDefault="00A75D80" w:rsidP="00A75D80">
      <w:pPr>
        <w:pStyle w:val="XML"/>
        <w:rPr>
          <w:color w:val="008080"/>
        </w:rPr>
      </w:pPr>
      <w:r>
        <w:rPr>
          <w:color w:val="008080"/>
        </w:rPr>
        <w:t>&lt;/</w:t>
      </w:r>
      <w:r>
        <w:rPr>
          <w:color w:val="3F7F7F"/>
          <w:highlight w:val="lightGray"/>
        </w:rPr>
        <w:t>panel</w:t>
      </w:r>
      <w:r>
        <w:rPr>
          <w:color w:val="008080"/>
        </w:rPr>
        <w:t>&gt;</w:t>
      </w:r>
    </w:p>
    <w:p w14:paraId="0F7B81AA" w14:textId="77777777" w:rsidR="00CD1179" w:rsidRDefault="00CD1179" w:rsidP="00A75D80">
      <w:pPr>
        <w:pStyle w:val="XML"/>
        <w:rPr>
          <w:rFonts w:ascii="Calibri" w:hAnsi="Calibri"/>
          <w:sz w:val="28"/>
          <w:szCs w:val="28"/>
        </w:rPr>
      </w:pPr>
    </w:p>
    <w:p w14:paraId="40622ECD" w14:textId="4D00F298" w:rsidR="00A75D80" w:rsidRDefault="00A75D80" w:rsidP="00A75D80">
      <w:pPr>
        <w:pStyle w:val="Caption"/>
        <w:jc w:val="center"/>
      </w:pPr>
      <w:r>
        <w:lastRenderedPageBreak/>
        <w:t xml:space="preserve">Figure </w:t>
      </w:r>
      <w:fldSimple w:instr=" SEQ Figure \* ARABIC ">
        <w:r>
          <w:rPr>
            <w:noProof/>
          </w:rPr>
          <w:t>8</w:t>
        </w:r>
      </w:fldSimple>
      <w:r>
        <w:t xml:space="preserve"> –External Python Panel</w:t>
      </w:r>
    </w:p>
    <w:p w14:paraId="6754CCA2" w14:textId="77777777" w:rsidR="00A75D80" w:rsidRDefault="00A75D80" w:rsidP="00611C7F">
      <w:pPr>
        <w:rPr>
          <w:rFonts w:ascii="Calibri" w:hAnsi="Calibri"/>
          <w:sz w:val="28"/>
          <w:szCs w:val="28"/>
        </w:rPr>
      </w:pPr>
    </w:p>
    <w:p w14:paraId="54E50115" w14:textId="77777777" w:rsidR="00611C7F" w:rsidRPr="00611C7F" w:rsidRDefault="00611C7F" w:rsidP="00611C7F"/>
    <w:p w14:paraId="4D064A06" w14:textId="4EDF4E98" w:rsidR="00297F86" w:rsidRDefault="00297F86" w:rsidP="00611C7F">
      <w:pPr>
        <w:pStyle w:val="Heading2"/>
      </w:pPr>
      <w:bookmarkStart w:id="18" w:name="_Toc321396464"/>
      <w:r>
        <w:t>Module Panel</w:t>
      </w:r>
      <w:bookmarkEnd w:id="18"/>
    </w:p>
    <w:p w14:paraId="0552B474" w14:textId="7087AA6E" w:rsidR="00297F86" w:rsidRDefault="00297F86" w:rsidP="00297F86">
      <w:pPr>
        <w:rPr>
          <w:rFonts w:ascii="Calibri" w:hAnsi="Calibri"/>
          <w:sz w:val="28"/>
          <w:szCs w:val="28"/>
        </w:rPr>
      </w:pPr>
      <w:r>
        <w:rPr>
          <w:rFonts w:ascii="Calibri" w:hAnsi="Calibri"/>
          <w:sz w:val="28"/>
          <w:szCs w:val="28"/>
        </w:rPr>
        <w:t>If the installed product requires custom Ignition modules, use this panel to install them.</w:t>
      </w:r>
    </w:p>
    <w:p w14:paraId="51A98CB4" w14:textId="77777777" w:rsidR="00297F86" w:rsidRDefault="00297F86" w:rsidP="00297F86">
      <w:pPr>
        <w:rPr>
          <w:rFonts w:ascii="Calibri" w:hAnsi="Calibri"/>
          <w:sz w:val="28"/>
          <w:szCs w:val="28"/>
        </w:rPr>
      </w:pPr>
    </w:p>
    <w:p w14:paraId="106E1984" w14:textId="794C9DC5" w:rsidR="00297F86" w:rsidRDefault="00297F86" w:rsidP="00297F86">
      <w:pPr>
        <w:rPr>
          <w:rFonts w:ascii="Calibri" w:hAnsi="Calibri"/>
          <w:sz w:val="28"/>
          <w:szCs w:val="28"/>
        </w:rPr>
      </w:pPr>
      <w:r>
        <w:rPr>
          <w:rFonts w:ascii="Calibri" w:hAnsi="Calibri"/>
          <w:sz w:val="28"/>
          <w:szCs w:val="28"/>
        </w:rPr>
        <w:t>The artifacts are signed Ignition modules.</w:t>
      </w:r>
      <w:r w:rsidR="00D04272">
        <w:rPr>
          <w:rFonts w:ascii="Calibri" w:hAnsi="Calibri"/>
          <w:sz w:val="28"/>
          <w:szCs w:val="28"/>
        </w:rPr>
        <w:t xml:space="preserve"> Multiple odules may be specified.</w:t>
      </w:r>
    </w:p>
    <w:p w14:paraId="58191CEA" w14:textId="2BE476AE" w:rsidR="00297F86" w:rsidRDefault="00297F86" w:rsidP="00297F86">
      <w:pPr>
        <w:pStyle w:val="XML"/>
      </w:pPr>
      <w:r>
        <w:rPr>
          <w:color w:val="008080"/>
        </w:rPr>
        <w:t>&lt;</w:t>
      </w:r>
      <w:r>
        <w:rPr>
          <w:color w:val="3F7F7F"/>
        </w:rPr>
        <w:t>panel</w:t>
      </w:r>
      <w:r>
        <w:t xml:space="preserve"> </w:t>
      </w:r>
      <w:r>
        <w:rPr>
          <w:color w:val="7F007F"/>
        </w:rPr>
        <w:t>type</w:t>
      </w:r>
      <w:r>
        <w:rPr>
          <w:color w:val="000000"/>
        </w:rPr>
        <w:t>=</w:t>
      </w:r>
      <w:r>
        <w:rPr>
          <w:i/>
          <w:iCs/>
        </w:rPr>
        <w:t>"module"</w:t>
      </w:r>
      <w:r>
        <w:t xml:space="preserve"> </w:t>
      </w:r>
      <w:r>
        <w:rPr>
          <w:color w:val="7F007F"/>
        </w:rPr>
        <w:t>subtype</w:t>
      </w:r>
      <w:r>
        <w:rPr>
          <w:color w:val="000000"/>
        </w:rPr>
        <w:t>=</w:t>
      </w:r>
      <w:r>
        <w:rPr>
          <w:i/>
          <w:iCs/>
        </w:rPr>
        <w:t>"production"</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t xml:space="preserve"> </w:t>
      </w:r>
      <w:r>
        <w:rPr>
          <w:color w:val="008080"/>
        </w:rPr>
        <w:t>&gt;</w:t>
      </w:r>
    </w:p>
    <w:p w14:paraId="56772DD9" w14:textId="76EC3DA4" w:rsidR="00297F86" w:rsidRDefault="00297F86" w:rsidP="00297F86">
      <w:pPr>
        <w:pStyle w:val="XML"/>
      </w:pPr>
      <w:r>
        <w:rPr>
          <w:color w:val="000000"/>
        </w:rPr>
        <w:tab/>
      </w:r>
      <w:r>
        <w:rPr>
          <w:color w:val="008080"/>
        </w:rPr>
        <w:t>&lt;</w:t>
      </w:r>
      <w:r>
        <w:rPr>
          <w:color w:val="3F7F7F"/>
        </w:rPr>
        <w:t>title</w:t>
      </w:r>
      <w:r>
        <w:rPr>
          <w:color w:val="008080"/>
        </w:rPr>
        <w:t>&gt;</w:t>
      </w:r>
      <w:r>
        <w:rPr>
          <w:color w:val="000000"/>
        </w:rPr>
        <w:t>Install Custom Modules</w:t>
      </w:r>
      <w:r>
        <w:rPr>
          <w:color w:val="008080"/>
        </w:rPr>
        <w:t>&lt;/</w:t>
      </w:r>
      <w:r>
        <w:rPr>
          <w:color w:val="3F7F7F"/>
        </w:rPr>
        <w:t>title</w:t>
      </w:r>
      <w:r>
        <w:rPr>
          <w:color w:val="008080"/>
        </w:rPr>
        <w:t>&gt;</w:t>
      </w:r>
    </w:p>
    <w:p w14:paraId="2A239CE7" w14:textId="77777777" w:rsidR="00297F86" w:rsidRDefault="00297F86" w:rsidP="00297F86">
      <w:pPr>
        <w:pStyle w:val="XML"/>
        <w:rPr>
          <w:color w:val="000000"/>
        </w:rPr>
      </w:pPr>
      <w:r>
        <w:rPr>
          <w:color w:val="000000"/>
        </w:rPr>
        <w:tab/>
      </w:r>
      <w:r>
        <w:rPr>
          <w:color w:val="008080"/>
        </w:rPr>
        <w:t>&lt;</w:t>
      </w:r>
      <w:r>
        <w:rPr>
          <w:color w:val="3F7F7F"/>
        </w:rPr>
        <w:t>preamble</w:t>
      </w:r>
      <w:r>
        <w:rPr>
          <w:color w:val="008080"/>
        </w:rPr>
        <w:t>&gt;</w:t>
      </w:r>
      <w:r>
        <w:rPr>
          <w:color w:val="000000"/>
        </w:rPr>
        <w:t>This step installs modules necessary for the ACE control</w:t>
      </w:r>
    </w:p>
    <w:p w14:paraId="3526CCCD" w14:textId="4AB93BEB" w:rsidR="00297F86" w:rsidRDefault="00297F86" w:rsidP="00297F86">
      <w:pPr>
        <w:pStyle w:val="XML"/>
      </w:pPr>
      <w:r>
        <w:rPr>
          <w:color w:val="000000"/>
        </w:rPr>
        <w:tab/>
      </w:r>
      <w:r>
        <w:rPr>
          <w:color w:val="000000"/>
        </w:rPr>
        <w:tab/>
      </w:r>
      <w:r>
        <w:rPr>
          <w:color w:val="000000"/>
        </w:rPr>
        <w:tab/>
        <w:t xml:space="preserve">    application.</w:t>
      </w:r>
    </w:p>
    <w:p w14:paraId="2C8BAEB0" w14:textId="5A2C775E" w:rsidR="00297F86" w:rsidRDefault="00297F86" w:rsidP="00297F86">
      <w:pPr>
        <w:pStyle w:val="XML"/>
      </w:pPr>
      <w:r>
        <w:rPr>
          <w:color w:val="000000"/>
        </w:rPr>
        <w:tab/>
      </w:r>
      <w:r>
        <w:rPr>
          <w:color w:val="008080"/>
        </w:rPr>
        <w:t>&lt;/</w:t>
      </w:r>
      <w:r>
        <w:rPr>
          <w:color w:val="3F7F7F"/>
        </w:rPr>
        <w:t>preamble</w:t>
      </w:r>
      <w:r>
        <w:rPr>
          <w:color w:val="008080"/>
        </w:rPr>
        <w:t>&gt;</w:t>
      </w:r>
    </w:p>
    <w:p w14:paraId="05B96417" w14:textId="198D3B66" w:rsidR="00297F86" w:rsidRDefault="00297F86" w:rsidP="00297F86">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"SFC Enhancements"</w:t>
      </w:r>
      <w:r>
        <w:t xml:space="preserve"> </w:t>
      </w:r>
      <w:r>
        <w:rPr>
          <w:color w:val="7F007F"/>
        </w:rPr>
        <w:t>type</w:t>
      </w:r>
      <w:r>
        <w:rPr>
          <w:color w:val="000000"/>
        </w:rPr>
        <w:t>=</w:t>
      </w:r>
      <w:r>
        <w:rPr>
          <w:i/>
          <w:iCs/>
        </w:rPr>
        <w:t>"module"</w:t>
      </w:r>
      <w:r>
        <w:rPr>
          <w:color w:val="008080"/>
        </w:rPr>
        <w:t>&gt;</w:t>
      </w:r>
    </w:p>
    <w:p w14:paraId="34418B24" w14:textId="77777777" w:rsidR="00297F86" w:rsidRDefault="00297F86" w:rsidP="00297F86">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artifacts/modules/ILS-SFC-module-unsigned.modl</w:t>
      </w:r>
      <w:r>
        <w:rPr>
          <w:color w:val="008080"/>
        </w:rPr>
        <w:t>&lt;/</w:t>
      </w:r>
      <w:r>
        <w:rPr>
          <w:color w:val="3F7F7F"/>
        </w:rPr>
        <w:t>location</w:t>
      </w:r>
      <w:r>
        <w:rPr>
          <w:color w:val="008080"/>
        </w:rPr>
        <w:t>&gt;</w:t>
      </w:r>
    </w:p>
    <w:p w14:paraId="5183B42D" w14:textId="59A13C25" w:rsidR="00297F86" w:rsidRDefault="00297F86" w:rsidP="00297F86">
      <w:pPr>
        <w:pStyle w:val="XML"/>
      </w:pPr>
      <w:r>
        <w:rPr>
          <w:color w:val="000000"/>
        </w:rPr>
        <w:tab/>
      </w:r>
      <w:r>
        <w:rPr>
          <w:color w:val="008080"/>
        </w:rPr>
        <w:t>&lt;/</w:t>
      </w:r>
      <w:r>
        <w:rPr>
          <w:color w:val="3F7F7F"/>
        </w:rPr>
        <w:t>artifact</w:t>
      </w:r>
      <w:r>
        <w:rPr>
          <w:color w:val="008080"/>
        </w:rPr>
        <w:t>&gt;</w:t>
      </w:r>
    </w:p>
    <w:p w14:paraId="44A402DB" w14:textId="31670E6D" w:rsidR="00297F86" w:rsidRDefault="00297F86" w:rsidP="00297F86">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Toolkit"</w:t>
      </w:r>
      <w:r>
        <w:t xml:space="preserve"> </w:t>
      </w:r>
      <w:r>
        <w:rPr>
          <w:color w:val="7F007F"/>
        </w:rPr>
        <w:t>type</w:t>
      </w:r>
      <w:r>
        <w:rPr>
          <w:color w:val="000000"/>
        </w:rPr>
        <w:t>=</w:t>
      </w:r>
      <w:r>
        <w:rPr>
          <w:i/>
          <w:iCs/>
        </w:rPr>
        <w:t>"module"</w:t>
      </w:r>
      <w:r>
        <w:rPr>
          <w:color w:val="008080"/>
        </w:rPr>
        <w:t>&gt;</w:t>
      </w:r>
    </w:p>
    <w:p w14:paraId="630E6399" w14:textId="77777777" w:rsidR="00297F86" w:rsidRDefault="00297F86" w:rsidP="00297F86">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artifacts/modules/BLT-module-unsigned.modl</w:t>
      </w:r>
      <w:r>
        <w:rPr>
          <w:color w:val="008080"/>
        </w:rPr>
        <w:t>&lt;/</w:t>
      </w:r>
      <w:r>
        <w:rPr>
          <w:color w:val="3F7F7F"/>
        </w:rPr>
        <w:t>location</w:t>
      </w:r>
      <w:r>
        <w:rPr>
          <w:color w:val="008080"/>
        </w:rPr>
        <w:t>&gt;</w:t>
      </w:r>
    </w:p>
    <w:p w14:paraId="3A0FCED5" w14:textId="6AF0C29E" w:rsidR="00297F86" w:rsidRDefault="00297F86" w:rsidP="00297F86">
      <w:pPr>
        <w:pStyle w:val="XML"/>
      </w:pPr>
      <w:r>
        <w:rPr>
          <w:color w:val="000000"/>
        </w:rPr>
        <w:tab/>
      </w:r>
      <w:r>
        <w:rPr>
          <w:color w:val="008080"/>
        </w:rPr>
        <w:t>&lt;/</w:t>
      </w:r>
      <w:r>
        <w:rPr>
          <w:color w:val="3F7F7F"/>
        </w:rPr>
        <w:t>artifact</w:t>
      </w:r>
      <w:r>
        <w:rPr>
          <w:color w:val="008080"/>
        </w:rPr>
        <w:t>&gt;</w:t>
      </w:r>
    </w:p>
    <w:p w14:paraId="1FA24462" w14:textId="76A9CB7F" w:rsidR="00297F86" w:rsidRDefault="00297F86" w:rsidP="00297F86">
      <w:pPr>
        <w:pStyle w:val="XML"/>
        <w:rPr>
          <w:color w:val="008080"/>
        </w:rPr>
      </w:pPr>
      <w:r>
        <w:rPr>
          <w:color w:val="008080"/>
        </w:rPr>
        <w:t>&lt;/</w:t>
      </w:r>
      <w:r>
        <w:rPr>
          <w:color w:val="3F7F7F"/>
        </w:rPr>
        <w:t>panel</w:t>
      </w:r>
      <w:r>
        <w:rPr>
          <w:color w:val="008080"/>
        </w:rPr>
        <w:t>&gt;</w:t>
      </w:r>
    </w:p>
    <w:p w14:paraId="28FB1722" w14:textId="5421D704" w:rsidR="00986021" w:rsidRDefault="00D04272" w:rsidP="00297F86">
      <w:pPr>
        <w:pStyle w:val="XML"/>
        <w:rPr>
          <w:color w:val="008080"/>
        </w:rPr>
      </w:pPr>
      <w:r>
        <w:rPr>
          <w:color w:val="008080"/>
        </w:rPr>
        <w:drawing>
          <wp:inline distT="0" distB="0" distL="0" distR="0" wp14:anchorId="088E8F74" wp14:editId="35246CE4">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4DC54394" w14:textId="5C0ED1A6" w:rsidR="00986021" w:rsidRDefault="00986021" w:rsidP="00986021">
      <w:pPr>
        <w:pStyle w:val="Caption"/>
        <w:jc w:val="center"/>
      </w:pPr>
      <w:r>
        <w:t xml:space="preserve">Figure </w:t>
      </w:r>
      <w:fldSimple w:instr=" SEQ Figure \* ARABIC ">
        <w:r>
          <w:rPr>
            <w:noProof/>
          </w:rPr>
          <w:t>8</w:t>
        </w:r>
      </w:fldSimple>
      <w:r>
        <w:t xml:space="preserve"> –Module Panel</w:t>
      </w:r>
    </w:p>
    <w:p w14:paraId="43B33A02" w14:textId="77777777" w:rsidR="00986021" w:rsidRDefault="00986021" w:rsidP="00297F86">
      <w:pPr>
        <w:pStyle w:val="XML"/>
        <w:rPr>
          <w:color w:val="008080"/>
        </w:rPr>
      </w:pPr>
    </w:p>
    <w:p w14:paraId="3F3C895A" w14:textId="77777777" w:rsidR="00297F86" w:rsidRDefault="00297F86" w:rsidP="00297F86">
      <w:pPr>
        <w:pStyle w:val="XML"/>
        <w:rPr>
          <w:rFonts w:ascii="Calibri" w:hAnsi="Calibri"/>
          <w:sz w:val="28"/>
          <w:szCs w:val="28"/>
        </w:rPr>
      </w:pPr>
    </w:p>
    <w:p w14:paraId="2965D44C" w14:textId="59BF9743" w:rsidR="00297F86" w:rsidRDefault="00297F86" w:rsidP="00297F86">
      <w:pPr>
        <w:pStyle w:val="Heading2"/>
      </w:pPr>
      <w:bookmarkStart w:id="19" w:name="_Toc321396465"/>
      <w:r>
        <w:t>Toolkit Panel</w:t>
      </w:r>
      <w:bookmarkEnd w:id="19"/>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t>
      </w:r>
      <w:r w:rsidR="00CE2A39">
        <w:rPr>
          <w:rFonts w:ascii="Calibri" w:hAnsi="Calibri"/>
          <w:sz w:val="28"/>
          <w:szCs w:val="28"/>
        </w:rPr>
        <w:lastRenderedPageBreak/>
        <w:t>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986021">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986021">
      <w:pPr>
        <w:pStyle w:val="XML"/>
      </w:pPr>
      <w:r>
        <w:rPr>
          <w:color w:val="000000"/>
        </w:rPr>
        <w:tab/>
      </w:r>
      <w:r>
        <w:rPr>
          <w:color w:val="008080"/>
        </w:rPr>
        <w:t>&lt;</w:t>
      </w:r>
      <w:r>
        <w:rPr>
          <w:color w:val="3F7F7F"/>
        </w:rPr>
        <w:t>title</w:t>
      </w:r>
      <w:r>
        <w:rPr>
          <w:color w:val="008080"/>
        </w:rPr>
        <w:t>&gt;</w:t>
      </w:r>
      <w:r>
        <w:rPr>
          <w:color w:val="000000"/>
        </w:rPr>
        <w:t>Update Toolkit Properties</w:t>
      </w:r>
      <w:r>
        <w:rPr>
          <w:color w:val="008080"/>
        </w:rPr>
        <w:t>&lt;/</w:t>
      </w:r>
      <w:r>
        <w:rPr>
          <w:color w:val="3F7F7F"/>
        </w:rPr>
        <w:t>title</w:t>
      </w:r>
      <w:r>
        <w:rPr>
          <w:color w:val="008080"/>
        </w:rPr>
        <w:t>&gt;</w:t>
      </w:r>
    </w:p>
    <w:p w14:paraId="67C023B2" w14:textId="01728FDE" w:rsidR="00986021" w:rsidRDefault="00986021" w:rsidP="00986021">
      <w:pPr>
        <w:pStyle w:val="XML"/>
      </w:pPr>
      <w:r>
        <w:rPr>
          <w:color w:val="000000"/>
        </w:rPr>
        <w:tab/>
      </w:r>
      <w:r>
        <w:rPr>
          <w:color w:val="008080"/>
        </w:rPr>
        <w:t>&lt;</w:t>
      </w:r>
      <w:r>
        <w:rPr>
          <w:color w:val="3F7F7F"/>
        </w:rPr>
        <w:t>preamble</w:t>
      </w:r>
      <w:r>
        <w:rPr>
          <w:color w:val="008080"/>
        </w:rPr>
        <w:t>&gt;</w:t>
      </w:r>
      <w:r>
        <w:rPr>
          <w:color w:val="000000"/>
        </w:rPr>
        <w:t>Set properties in the internal database of the Gateway.</w:t>
      </w:r>
    </w:p>
    <w:p w14:paraId="512649CA" w14:textId="77777777" w:rsidR="00986021" w:rsidRDefault="00986021" w:rsidP="00986021">
      <w:pPr>
        <w:pStyle w:val="XML"/>
      </w:pPr>
      <w:r>
        <w:rPr>
          <w:color w:val="000000"/>
        </w:rPr>
        <w:tab/>
      </w:r>
      <w:r>
        <w:rPr>
          <w:color w:val="000000"/>
        </w:rPr>
        <w:tab/>
      </w:r>
      <w:r>
        <w:rPr>
          <w:color w:val="000000"/>
        </w:rPr>
        <w:tab/>
        <w:t>These particular parameters define extension functions that update</w:t>
      </w:r>
    </w:p>
    <w:p w14:paraId="44E9BA53" w14:textId="77777777" w:rsidR="00986021" w:rsidRDefault="00986021" w:rsidP="00986021">
      <w:pPr>
        <w:pStyle w:val="XML"/>
      </w:pPr>
      <w:r>
        <w:rPr>
          <w:color w:val="000000"/>
        </w:rPr>
        <w:tab/>
      </w:r>
      <w:r>
        <w:rPr>
          <w:color w:val="000000"/>
        </w:rPr>
        <w:tab/>
      </w:r>
      <w:r>
        <w:rPr>
          <w:color w:val="000000"/>
        </w:rPr>
        <w:tab/>
        <w:t>the database in response to operator operations on diagrams.</w:t>
      </w:r>
    </w:p>
    <w:p w14:paraId="559DEA3A" w14:textId="2305F2C5" w:rsidR="00986021" w:rsidRDefault="00986021" w:rsidP="00986021">
      <w:pPr>
        <w:pStyle w:val="XML"/>
      </w:pPr>
      <w:r>
        <w:rPr>
          <w:color w:val="000000"/>
        </w:rPr>
        <w:tab/>
      </w:r>
      <w:r>
        <w:rPr>
          <w:color w:val="008080"/>
        </w:rPr>
        <w:t>&lt;/</w:t>
      </w:r>
      <w:r>
        <w:rPr>
          <w:color w:val="3F7F7F"/>
        </w:rPr>
        <w:t>preamble</w:t>
      </w:r>
      <w:r>
        <w:rPr>
          <w:color w:val="008080"/>
        </w:rPr>
        <w:t>&gt;</w:t>
      </w:r>
    </w:p>
    <w:p w14:paraId="30FF0559" w14:textId="77777777" w:rsidR="00986021" w:rsidRDefault="00986021" w:rsidP="00986021">
      <w:pPr>
        <w:pStyle w:val="XML"/>
        <w:rPr>
          <w:color w:val="008080"/>
        </w:rPr>
      </w:pPr>
      <w:r>
        <w:rPr>
          <w:color w:val="000000"/>
        </w:rPr>
        <w:tab/>
      </w:r>
      <w:r>
        <w:rPr>
          <w:color w:val="008080"/>
        </w:rPr>
        <w:t>&lt;</w:t>
      </w:r>
      <w:r>
        <w:rPr>
          <w:color w:val="3F7F7F"/>
        </w:rPr>
        <w:t>property</w:t>
      </w:r>
      <w:r>
        <w:t xml:space="preserve"> name</w:t>
      </w:r>
      <w:r>
        <w:rPr>
          <w:color w:val="000000"/>
        </w:rPr>
        <w:t>=</w:t>
      </w:r>
      <w:r>
        <w:rPr>
          <w:i/>
          <w:iCs/>
          <w:color w:val="2A00FF"/>
        </w:rPr>
        <w:t>"com.ils.application(property-get-script)"</w:t>
      </w:r>
      <w:r>
        <w:rPr>
          <w:color w:val="008080"/>
        </w:rPr>
        <w:t>&gt;</w:t>
      </w:r>
    </w:p>
    <w:p w14:paraId="262F9860" w14:textId="27012B91" w:rsidR="00986021" w:rsidRDefault="00986021" w:rsidP="00986021">
      <w:pPr>
        <w:pStyle w:val="XML"/>
      </w:pPr>
      <w:r>
        <w:rPr>
          <w:color w:val="008080"/>
        </w:rPr>
        <w:tab/>
      </w:r>
      <w:r>
        <w:rPr>
          <w:color w:val="008080"/>
        </w:rPr>
        <w:tab/>
      </w:r>
      <w:r w:rsidRPr="00986021">
        <w:rPr>
          <w:color w:val="auto"/>
        </w:rPr>
        <w:t>ils.extensions</w:t>
      </w:r>
      <w:r>
        <w:rPr>
          <w:color w:val="000000"/>
        </w:rPr>
        <w:t>.appProperties.getAux</w:t>
      </w:r>
      <w:r>
        <w:rPr>
          <w:color w:val="008080"/>
        </w:rPr>
        <w:t>&lt;/</w:t>
      </w:r>
      <w:r>
        <w:rPr>
          <w:color w:val="3F7F7F"/>
        </w:rPr>
        <w:t>property</w:t>
      </w:r>
      <w:r>
        <w:rPr>
          <w:color w:val="008080"/>
        </w:rPr>
        <w:t>&gt;</w:t>
      </w:r>
    </w:p>
    <w:p w14:paraId="2F6A99AA" w14:textId="11DBC703" w:rsidR="00986021" w:rsidRDefault="00986021" w:rsidP="00986021">
      <w:pPr>
        <w:pStyle w:val="XML"/>
      </w:pPr>
      <w:r>
        <w:rPr>
          <w:color w:val="000000"/>
        </w:rPr>
        <w:tab/>
      </w:r>
      <w:r>
        <w:rPr>
          <w:color w:val="000000"/>
        </w:rPr>
        <w:tab/>
      </w:r>
      <w:r>
        <w:rPr>
          <w:color w:val="008080"/>
        </w:rPr>
        <w:t xml:space="preserve">    . . . </w:t>
      </w:r>
    </w:p>
    <w:p w14:paraId="6F935685" w14:textId="376E8C17" w:rsidR="00986021" w:rsidRDefault="00986021" w:rsidP="00986021">
      <w:pPr>
        <w:pStyle w:val="XML"/>
        <w:rPr>
          <w:rFonts w:ascii="Calibri" w:hAnsi="Calibri"/>
          <w:sz w:val="28"/>
          <w:szCs w:val="28"/>
        </w:rPr>
      </w:pPr>
      <w:r>
        <w:rPr>
          <w:color w:val="008080"/>
        </w:rPr>
        <w:t>&lt;/</w:t>
      </w:r>
      <w:r>
        <w:rPr>
          <w:color w:val="3F7F7F"/>
        </w:rP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rPr>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Pr>
            <w:noProof/>
          </w:rPr>
          <w:t>9</w:t>
        </w:r>
      </w:fldSimple>
      <w:r>
        <w:t xml:space="preserve"> –Toolkit Panel</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0" w:name="_Toc321396466"/>
      <w:r>
        <w:t>Documentation Panel</w:t>
      </w:r>
      <w:bookmarkEnd w:id="20"/>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Default="005C4A7D" w:rsidP="00245FA1">
      <w:pPr>
        <w:pStyle w:val="XML"/>
      </w:pPr>
      <w:r>
        <w:rPr>
          <w:color w:val="008080"/>
        </w:rPr>
        <w:t>&lt;</w:t>
      </w:r>
      <w:r>
        <w:rPr>
          <w:color w:val="3F7F7F"/>
        </w:rPr>
        <w:t>panel</w:t>
      </w:r>
      <w:r>
        <w:t xml:space="preserve"> </w:t>
      </w:r>
      <w:r>
        <w:rPr>
          <w:color w:val="7F007F"/>
        </w:rPr>
        <w:t>type</w:t>
      </w:r>
      <w:r>
        <w:rPr>
          <w:color w:val="000000"/>
        </w:rPr>
        <w:t>=</w:t>
      </w:r>
      <w:r>
        <w:rPr>
          <w:i/>
          <w:iCs/>
        </w:rPr>
        <w:t>"documentation"</w:t>
      </w:r>
      <w:r>
        <w:t xml:space="preserve"> </w:t>
      </w:r>
      <w:r>
        <w:rPr>
          <w:color w:val="7F007F"/>
        </w:rPr>
        <w:t>essential</w:t>
      </w:r>
      <w:r>
        <w:rPr>
          <w:color w:val="000000"/>
        </w:rPr>
        <w:t>=</w:t>
      </w:r>
      <w:r>
        <w:rPr>
          <w:i/>
          <w:iCs/>
        </w:rPr>
        <w:t>"false"</w:t>
      </w:r>
      <w:r>
        <w:rPr>
          <w:color w:val="008080"/>
        </w:rPr>
        <w:t>&gt;</w:t>
      </w:r>
    </w:p>
    <w:p w14:paraId="498EEB1F" w14:textId="151CF97E" w:rsidR="005C4A7D" w:rsidRDefault="005C4A7D" w:rsidP="00245FA1">
      <w:pPr>
        <w:pStyle w:val="XML"/>
      </w:pPr>
      <w:r>
        <w:rPr>
          <w:color w:val="000000"/>
        </w:rPr>
        <w:tab/>
      </w:r>
      <w:r>
        <w:rPr>
          <w:color w:val="008080"/>
        </w:rPr>
        <w:t>&lt;</w:t>
      </w:r>
      <w:r>
        <w:rPr>
          <w:color w:val="3F7F7F"/>
        </w:rPr>
        <w:t>title</w:t>
      </w:r>
      <w:r>
        <w:rPr>
          <w:color w:val="008080"/>
        </w:rPr>
        <w:t>&gt;</w:t>
      </w:r>
      <w:r>
        <w:rPr>
          <w:color w:val="000000"/>
        </w:rPr>
        <w:t>Product Documentation</w:t>
      </w:r>
      <w:r>
        <w:rPr>
          <w:color w:val="008080"/>
        </w:rPr>
        <w:t>&lt;/</w:t>
      </w:r>
      <w:r>
        <w:rPr>
          <w:color w:val="3F7F7F"/>
        </w:rPr>
        <w:t>title</w:t>
      </w:r>
      <w:r>
        <w:rPr>
          <w:color w:val="008080"/>
        </w:rPr>
        <w:t>&gt;</w:t>
      </w:r>
    </w:p>
    <w:p w14:paraId="7E0FEBBF" w14:textId="77777777" w:rsidR="00245FA1" w:rsidRDefault="005C4A7D" w:rsidP="00245FA1">
      <w:pPr>
        <w:pStyle w:val="XML"/>
        <w:rPr>
          <w:color w:val="000000"/>
        </w:rPr>
      </w:pPr>
      <w:r>
        <w:rPr>
          <w:color w:val="000000"/>
        </w:rPr>
        <w:tab/>
      </w:r>
      <w:r>
        <w:rPr>
          <w:color w:val="008080"/>
        </w:rPr>
        <w:t>&lt;</w:t>
      </w:r>
      <w:r>
        <w:rPr>
          <w:color w:val="3F7F7F"/>
        </w:rPr>
        <w:t>preamble</w:t>
      </w:r>
      <w:r>
        <w:rPr>
          <w:color w:val="008080"/>
        </w:rPr>
        <w:t>&gt;</w:t>
      </w:r>
      <w:r>
        <w:rPr>
          <w:color w:val="000000"/>
        </w:rPr>
        <w:t>The list below contains both u</w:t>
      </w:r>
      <w:r w:rsidR="00245FA1">
        <w:rPr>
          <w:color w:val="000000"/>
        </w:rPr>
        <w:t>ser-level and design documents.</w:t>
      </w:r>
    </w:p>
    <w:p w14:paraId="0ADED975" w14:textId="33C43C18" w:rsidR="005C4A7D" w:rsidRDefault="00245FA1" w:rsidP="00245FA1">
      <w:pPr>
        <w:pStyle w:val="XML"/>
      </w:pPr>
      <w:r>
        <w:rPr>
          <w:color w:val="000000"/>
        </w:rPr>
        <w:tab/>
      </w:r>
      <w:r>
        <w:rPr>
          <w:color w:val="000000"/>
        </w:rPr>
        <w:tab/>
      </w:r>
      <w:r>
        <w:rPr>
          <w:color w:val="000000"/>
        </w:rPr>
        <w:tab/>
        <w:t xml:space="preserve">    </w:t>
      </w:r>
      <w:r w:rsidR="005C4A7D">
        <w:rPr>
          <w:color w:val="000000"/>
        </w:rPr>
        <w:t xml:space="preserve">They may be </w:t>
      </w:r>
      <w:r w:rsidR="005C4A7D" w:rsidRPr="00FA4268">
        <w:rPr>
          <w:color w:val="000000"/>
        </w:rPr>
        <w:t>downloaded</w:t>
      </w:r>
      <w:r w:rsidR="005C4A7D">
        <w:rPr>
          <w:color w:val="000000"/>
        </w:rPr>
        <w:t xml:space="preserve"> individually.</w:t>
      </w:r>
    </w:p>
    <w:p w14:paraId="22492523" w14:textId="0A422C81" w:rsidR="005C4A7D" w:rsidRDefault="005C4A7D" w:rsidP="00245FA1">
      <w:pPr>
        <w:pStyle w:val="XML"/>
      </w:pPr>
      <w:r>
        <w:rPr>
          <w:color w:val="000000"/>
        </w:rPr>
        <w:tab/>
      </w:r>
      <w:r>
        <w:rPr>
          <w:color w:val="008080"/>
        </w:rPr>
        <w:t>&lt;/</w:t>
      </w:r>
      <w:r>
        <w:rPr>
          <w:color w:val="3F7F7F"/>
        </w:rPr>
        <w:t>preamble</w:t>
      </w:r>
      <w:r>
        <w:rPr>
          <w:color w:val="008080"/>
        </w:rPr>
        <w:t>&gt;</w:t>
      </w:r>
    </w:p>
    <w:p w14:paraId="736E8E80" w14:textId="77777777" w:rsidR="00245FA1" w:rsidRDefault="005C4A7D" w:rsidP="00245FA1">
      <w:pPr>
        <w:pStyle w:val="XML"/>
      </w:pPr>
      <w:r>
        <w:rPr>
          <w:color w:val="000000"/>
        </w:rPr>
        <w:lastRenderedPageBreak/>
        <w:tab/>
      </w:r>
      <w:r>
        <w:rPr>
          <w:color w:val="008080"/>
        </w:rPr>
        <w:t>&lt;</w:t>
      </w:r>
      <w:r>
        <w:rPr>
          <w:color w:val="3F7F7F"/>
        </w:rPr>
        <w:t>artifact</w:t>
      </w:r>
      <w:r>
        <w:t xml:space="preserve"> </w:t>
      </w:r>
      <w:r>
        <w:rPr>
          <w:color w:val="7F007F"/>
        </w:rPr>
        <w:t>name</w:t>
      </w:r>
      <w:r>
        <w:rPr>
          <w:color w:val="000000"/>
        </w:rPr>
        <w:t>=</w:t>
      </w:r>
      <w:r>
        <w:rPr>
          <w:i/>
          <w:iCs/>
        </w:rPr>
        <w:t>"Installation Manual"</w:t>
      </w:r>
      <w:r>
        <w:t xml:space="preserve"> </w:t>
      </w:r>
      <w:r>
        <w:rPr>
          <w:color w:val="7F007F"/>
        </w:rPr>
        <w:t>type</w:t>
      </w:r>
      <w:r>
        <w:rPr>
          <w:color w:val="000000"/>
        </w:rPr>
        <w:t>=</w:t>
      </w:r>
      <w:r>
        <w:rPr>
          <w:i/>
          <w:iCs/>
        </w:rPr>
        <w:t>"documentation"</w:t>
      </w:r>
      <w:r>
        <w:t xml:space="preserve"> </w:t>
      </w:r>
    </w:p>
    <w:p w14:paraId="6B227C11" w14:textId="6B8A2A97" w:rsidR="005C4A7D" w:rsidRDefault="00245FA1" w:rsidP="00245FA1">
      <w:pPr>
        <w:pStyle w:val="XML"/>
      </w:pPr>
      <w:r>
        <w:tab/>
      </w:r>
      <w:r>
        <w:tab/>
      </w:r>
      <w:r>
        <w:tab/>
      </w:r>
      <w:r>
        <w:tab/>
      </w:r>
      <w:r>
        <w:tab/>
      </w:r>
      <w:r>
        <w:tab/>
      </w:r>
      <w:r>
        <w:tab/>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"0.12"</w:t>
      </w:r>
      <w:r w:rsidR="005C4A7D">
        <w:rPr>
          <w:color w:val="008080"/>
        </w:rPr>
        <w:t>&gt;</w:t>
      </w:r>
    </w:p>
    <w:p w14:paraId="24FE758A" w14:textId="2E90C6E3"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artifacts/doc/InstallationManual.docx</w:t>
      </w:r>
      <w:r>
        <w:rPr>
          <w:color w:val="008080"/>
        </w:rPr>
        <w:t>&lt;/</w:t>
      </w:r>
      <w:r>
        <w:rPr>
          <w:color w:val="3F7F7F"/>
        </w:rPr>
        <w:t>location</w:t>
      </w:r>
      <w:r>
        <w:rPr>
          <w:color w:val="008080"/>
        </w:rPr>
        <w:t>&gt;</w:t>
      </w:r>
    </w:p>
    <w:p w14:paraId="50EFEF32" w14:textId="032AB8D4" w:rsidR="005C4A7D" w:rsidRDefault="005C4A7D" w:rsidP="00245FA1">
      <w:pPr>
        <w:pStyle w:val="XML"/>
      </w:pPr>
      <w:r>
        <w:rPr>
          <w:color w:val="000000"/>
        </w:rPr>
        <w:tab/>
      </w:r>
      <w:r>
        <w:rPr>
          <w:color w:val="008080"/>
        </w:rPr>
        <w:t>&lt;/</w:t>
      </w:r>
      <w:r>
        <w:rPr>
          <w:color w:val="3F7F7F"/>
        </w:rPr>
        <w:t>artifact</w:t>
      </w:r>
      <w:r>
        <w:rPr>
          <w:color w:val="008080"/>
        </w:rPr>
        <w:t>&gt;</w:t>
      </w:r>
    </w:p>
    <w:p w14:paraId="5FF3008B" w14:textId="77777777" w:rsidR="00245FA1" w:rsidRDefault="005C4A7D" w:rsidP="00245FA1">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Testing Framework"</w:t>
      </w:r>
      <w:r>
        <w:t xml:space="preserve"> </w:t>
      </w:r>
      <w:r>
        <w:rPr>
          <w:color w:val="7F007F"/>
        </w:rPr>
        <w:t>type</w:t>
      </w:r>
      <w:r>
        <w:rPr>
          <w:color w:val="000000"/>
        </w:rPr>
        <w:t>=</w:t>
      </w:r>
      <w:r>
        <w:rPr>
          <w:i/>
          <w:iCs/>
        </w:rPr>
        <w:t>"documentation"</w:t>
      </w:r>
      <w:r>
        <w:t xml:space="preserve"> </w:t>
      </w:r>
    </w:p>
    <w:p w14:paraId="1FB8369F" w14:textId="375038BD" w:rsidR="005C4A7D" w:rsidRDefault="00245FA1" w:rsidP="00245FA1">
      <w:pPr>
        <w:pStyle w:val="XML"/>
      </w:pPr>
      <w:r>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"1.0"</w:t>
      </w:r>
      <w:r w:rsidR="005C4A7D">
        <w:rPr>
          <w:color w:val="008080"/>
        </w:rPr>
        <w:t>&gt;</w:t>
      </w:r>
    </w:p>
    <w:p w14:paraId="791422FD" w14:textId="1B9D69FA"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artifacts/doc/ApplicationTestFramework.docx</w:t>
      </w:r>
      <w:r>
        <w:rPr>
          <w:color w:val="008080"/>
        </w:rPr>
        <w:t>&lt;/</w:t>
      </w:r>
      <w:r>
        <w:rPr>
          <w:color w:val="3F7F7F"/>
        </w:rPr>
        <w:t>location</w:t>
      </w:r>
      <w:r>
        <w:rPr>
          <w:color w:val="008080"/>
        </w:rPr>
        <w:t>&gt;</w:t>
      </w:r>
    </w:p>
    <w:p w14:paraId="148F2AB7" w14:textId="00F761F5" w:rsidR="005C4A7D" w:rsidRDefault="005C4A7D" w:rsidP="00245FA1">
      <w:pPr>
        <w:pStyle w:val="XML"/>
      </w:pPr>
      <w:r>
        <w:rPr>
          <w:color w:val="000000"/>
        </w:rPr>
        <w:tab/>
      </w:r>
      <w:r>
        <w:rPr>
          <w:color w:val="008080"/>
        </w:rPr>
        <w:t>&lt;/</w:t>
      </w:r>
      <w:r>
        <w:rPr>
          <w:color w:val="3F7F7F"/>
        </w:rPr>
        <w:t>artifact</w:t>
      </w:r>
      <w:r>
        <w:rPr>
          <w:color w:val="008080"/>
        </w:rPr>
        <w:t>&gt;</w:t>
      </w:r>
    </w:p>
    <w:p w14:paraId="3138DCB0" w14:textId="19A869BF" w:rsidR="005C4A7D" w:rsidRDefault="005C4A7D" w:rsidP="00245FA1">
      <w:pPr>
        <w:pStyle w:val="XML"/>
      </w:pPr>
      <w:r>
        <w:rPr>
          <w:color w:val="000000"/>
        </w:rPr>
        <w:tab/>
      </w:r>
      <w:r w:rsidR="00245FA1">
        <w:rPr>
          <w:color w:val="008080"/>
        </w:rPr>
        <w:t xml:space="preserve">     . . .</w:t>
      </w:r>
    </w:p>
    <w:p w14:paraId="62B5D7E0" w14:textId="4BBE198A" w:rsidR="005C4A7D" w:rsidRDefault="005C4A7D" w:rsidP="00245FA1">
      <w:pPr>
        <w:pStyle w:val="XML"/>
        <w:rPr>
          <w:color w:val="008080"/>
        </w:rPr>
      </w:pPr>
      <w:r>
        <w:rPr>
          <w:color w:val="008080"/>
        </w:rPr>
        <w:t>&lt;/</w:t>
      </w:r>
      <w:r>
        <w:rPr>
          <w:color w:val="3F7F7F"/>
        </w:rPr>
        <w:t>panel</w:t>
      </w:r>
      <w:r>
        <w:rPr>
          <w:color w:val="008080"/>
        </w:rPr>
        <w:t>&gt;</w:t>
      </w:r>
    </w:p>
    <w:p w14:paraId="4B3C35A4" w14:textId="77777777" w:rsidR="00245FA1" w:rsidRDefault="00245FA1" w:rsidP="00245FA1">
      <w:pPr>
        <w:pStyle w:val="XML"/>
      </w:pPr>
    </w:p>
    <w:p w14:paraId="41825751" w14:textId="38141F5D" w:rsidR="004817F2" w:rsidRDefault="004817F2" w:rsidP="004817F2">
      <w:pPr>
        <w:pStyle w:val="Caption"/>
        <w:jc w:val="center"/>
      </w:pPr>
      <w:r>
        <w:t xml:space="preserve">Figure </w:t>
      </w:r>
      <w:fldSimple w:instr=" SEQ Figure \* ARABIC ">
        <w:r>
          <w:rPr>
            <w:noProof/>
          </w:rPr>
          <w:t>8</w:t>
        </w:r>
      </w:fldSimple>
      <w:r>
        <w:t xml:space="preserve"> –Documentation Panel</w:t>
      </w:r>
    </w:p>
    <w:p w14:paraId="41FDD287" w14:textId="77777777" w:rsidR="004817F2" w:rsidRPr="00567A29" w:rsidRDefault="004817F2" w:rsidP="00245FA1">
      <w:pPr>
        <w:pStyle w:val="XML"/>
      </w:pPr>
    </w:p>
    <w:p w14:paraId="0732E43F" w14:textId="473ACA67" w:rsidR="00567A29" w:rsidRDefault="00567A29" w:rsidP="00567A29">
      <w:pPr>
        <w:pStyle w:val="Heading2"/>
      </w:pPr>
      <w:bookmarkStart w:id="21" w:name="_Toc321396467"/>
      <w:r>
        <w:t>Source Panel</w:t>
      </w:r>
      <w:bookmarkEnd w:id="21"/>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Default="00245FA1" w:rsidP="00245FA1">
      <w:pPr>
        <w:pStyle w:val="XML"/>
      </w:pPr>
      <w:r>
        <w:rPr>
          <w:color w:val="008080"/>
        </w:rPr>
        <w:t>&lt;</w:t>
      </w:r>
      <w:r>
        <w:rPr>
          <w:color w:val="3F7F7F"/>
        </w:rPr>
        <w:t>panel</w:t>
      </w:r>
      <w:r>
        <w:t xml:space="preserve"> type</w:t>
      </w:r>
      <w:r>
        <w:rPr>
          <w:color w:val="000000"/>
        </w:rPr>
        <w:t>=</w:t>
      </w:r>
      <w:r>
        <w:rPr>
          <w:i/>
          <w:iCs/>
          <w:color w:val="2A00FF"/>
        </w:rPr>
        <w:t>"source"</w:t>
      </w:r>
      <w:r>
        <w:t xml:space="preserve"> essential</w:t>
      </w:r>
      <w:r>
        <w:rPr>
          <w:color w:val="000000"/>
        </w:rPr>
        <w:t>=</w:t>
      </w:r>
      <w:r>
        <w:rPr>
          <w:i/>
          <w:iCs/>
          <w:color w:val="2A00FF"/>
        </w:rPr>
        <w:t>"false"</w:t>
      </w:r>
      <w:r>
        <w:t xml:space="preserve"> version</w:t>
      </w:r>
      <w:r>
        <w:rPr>
          <w:color w:val="000000"/>
        </w:rPr>
        <w:t>=</w:t>
      </w:r>
      <w:r>
        <w:rPr>
          <w:i/>
          <w:iCs/>
          <w:color w:val="2A00FF"/>
        </w:rPr>
        <w:t>"1"</w:t>
      </w:r>
      <w:r>
        <w:rPr>
          <w:color w:val="008080"/>
        </w:rPr>
        <w:t>&gt;</w:t>
      </w:r>
    </w:p>
    <w:p w14:paraId="5BCC26F9" w14:textId="1D655266" w:rsidR="00245FA1" w:rsidRDefault="00245FA1" w:rsidP="00245FA1">
      <w:pPr>
        <w:pStyle w:val="XML"/>
      </w:pPr>
      <w:r>
        <w:rPr>
          <w:color w:val="000000"/>
        </w:rPr>
        <w:tab/>
      </w:r>
      <w:r>
        <w:rPr>
          <w:color w:val="008080"/>
        </w:rPr>
        <w:t>&lt;</w:t>
      </w:r>
      <w:r>
        <w:rPr>
          <w:color w:val="3F7F7F"/>
        </w:rPr>
        <w:t>title</w:t>
      </w:r>
      <w:r>
        <w:rPr>
          <w:color w:val="008080"/>
        </w:rPr>
        <w:t>&gt;</w:t>
      </w:r>
      <w:r>
        <w:rPr>
          <w:color w:val="000000"/>
        </w:rPr>
        <w:t>Source Distribution</w:t>
      </w:r>
      <w:r>
        <w:rPr>
          <w:color w:val="008080"/>
        </w:rPr>
        <w:t>&lt;/</w:t>
      </w:r>
      <w:r>
        <w:rPr>
          <w:color w:val="3F7F7F"/>
        </w:rPr>
        <w:t>title</w:t>
      </w:r>
      <w:r>
        <w:rPr>
          <w:color w:val="008080"/>
        </w:rPr>
        <w:t>&gt;</w:t>
      </w:r>
    </w:p>
    <w:p w14:paraId="623CF7D3" w14:textId="77777777" w:rsidR="00245FA1" w:rsidRDefault="00245FA1" w:rsidP="00245FA1">
      <w:pPr>
        <w:pStyle w:val="XML"/>
        <w:rPr>
          <w:color w:val="000000"/>
        </w:rPr>
      </w:pPr>
      <w:r>
        <w:rPr>
          <w:color w:val="000000"/>
        </w:rPr>
        <w:tab/>
      </w:r>
      <w:r>
        <w:rPr>
          <w:color w:val="008080"/>
        </w:rPr>
        <w:t>&lt;</w:t>
      </w:r>
      <w:r>
        <w:rPr>
          <w:color w:val="3F7F7F"/>
        </w:rPr>
        <w:t>preamble</w:t>
      </w:r>
      <w:r>
        <w:rPr>
          <w:color w:val="008080"/>
        </w:rPr>
        <w:t>&gt;</w:t>
      </w:r>
      <w:r>
        <w:rPr>
          <w:color w:val="000000"/>
        </w:rPr>
        <w:t>The Java source for the Application Toolkit and extensions</w:t>
      </w:r>
    </w:p>
    <w:p w14:paraId="41FFF9B9" w14:textId="784647FD" w:rsidR="00245FA1" w:rsidRDefault="00FA4268" w:rsidP="00245FA1">
      <w:pPr>
        <w:pStyle w:val="XML"/>
      </w:pPr>
      <w:r>
        <w:rPr>
          <w:color w:val="000000"/>
        </w:rPr>
        <w:tab/>
      </w:r>
      <w:r>
        <w:rPr>
          <w:color w:val="000000"/>
        </w:rPr>
        <w:tab/>
      </w:r>
      <w:r>
        <w:rPr>
          <w:color w:val="000000"/>
        </w:rPr>
        <w:tab/>
      </w:r>
      <w:r w:rsidR="00245FA1">
        <w:rPr>
          <w:color w:val="000000"/>
        </w:rPr>
        <w:t xml:space="preserve">to Sequential function charts are bundled into a single </w:t>
      </w:r>
      <w:r w:rsidR="00245FA1">
        <w:rPr>
          <w:color w:val="000000"/>
          <w:u w:val="single"/>
        </w:rPr>
        <w:t>zip</w:t>
      </w:r>
      <w:r w:rsidR="00245FA1">
        <w:rPr>
          <w:color w:val="000000"/>
        </w:rPr>
        <w:t xml:space="preserve"> file.</w:t>
      </w:r>
    </w:p>
    <w:p w14:paraId="30CE7FCB" w14:textId="77777777" w:rsidR="00245FA1" w:rsidRDefault="00245FA1" w:rsidP="00245FA1">
      <w:pPr>
        <w:pStyle w:val="XML"/>
        <w:rPr>
          <w:color w:val="000000"/>
        </w:rPr>
      </w:pPr>
      <w:r>
        <w:rPr>
          <w:color w:val="000000"/>
        </w:rPr>
        <w:tab/>
      </w:r>
      <w:r>
        <w:rPr>
          <w:color w:val="000000"/>
        </w:rPr>
        <w:tab/>
      </w:r>
      <w:r>
        <w:rPr>
          <w:color w:val="000000"/>
        </w:rPr>
        <w:tab/>
        <w:t>The source distribution comes complete with Eclipse project files</w:t>
      </w:r>
    </w:p>
    <w:p w14:paraId="6882881C" w14:textId="0249E47A" w:rsidR="00245FA1" w:rsidRDefault="00245FA1" w:rsidP="00245FA1">
      <w:pPr>
        <w:pStyle w:val="XML"/>
        <w:rPr>
          <w:color w:val="000000"/>
        </w:rPr>
      </w:pPr>
      <w:r>
        <w:rPr>
          <w:color w:val="000000"/>
        </w:rPr>
        <w:tab/>
      </w:r>
      <w:r>
        <w:rPr>
          <w:color w:val="000000"/>
        </w:rPr>
        <w:tab/>
      </w:r>
      <w:r>
        <w:rPr>
          <w:color w:val="000000"/>
        </w:rPr>
        <w:tab/>
        <w:t xml:space="preserve">and ant scripts for building. </w:t>
      </w:r>
      <w:r w:rsidRPr="00245FA1">
        <w:rPr>
          <w:color w:val="000000"/>
        </w:rPr>
        <w:t>Python</w:t>
      </w:r>
      <w:r>
        <w:rPr>
          <w:color w:val="000000"/>
          <w:u w:val="single"/>
        </w:rPr>
        <w:t xml:space="preserve"> </w:t>
      </w:r>
      <w:r>
        <w:rPr>
          <w:color w:val="000000"/>
        </w:rPr>
        <w:t>source is available directly</w:t>
      </w:r>
    </w:p>
    <w:p w14:paraId="15AE56AB" w14:textId="77777777" w:rsidR="00245FA1" w:rsidRDefault="00245FA1" w:rsidP="00245FA1">
      <w:pPr>
        <w:pStyle w:val="XML"/>
        <w:rPr>
          <w:color w:val="000000"/>
        </w:rPr>
      </w:pPr>
      <w:r>
        <w:rPr>
          <w:color w:val="000000"/>
        </w:rPr>
        <w:tab/>
      </w:r>
      <w:r>
        <w:rPr>
          <w:color w:val="000000"/>
        </w:rPr>
        <w:tab/>
      </w:r>
      <w:r>
        <w:rPr>
          <w:color w:val="000000"/>
        </w:rPr>
        <w:tab/>
        <w:t>from its installation in the /user-</w:t>
      </w:r>
      <w:r w:rsidRPr="00245FA1">
        <w:rPr>
          <w:color w:val="000000"/>
        </w:rPr>
        <w:t>lib/pylib</w:t>
      </w:r>
      <w:r>
        <w:rPr>
          <w:color w:val="000000"/>
        </w:rPr>
        <w:t xml:space="preserve"> sub-directory of the</w:t>
      </w:r>
    </w:p>
    <w:p w14:paraId="117EF0C5" w14:textId="0C79BB00" w:rsidR="00245FA1" w:rsidRDefault="00245FA1" w:rsidP="00245FA1">
      <w:pPr>
        <w:pStyle w:val="XML"/>
      </w:pPr>
      <w:r>
        <w:rPr>
          <w:color w:val="000000"/>
        </w:rPr>
        <w:tab/>
      </w:r>
      <w:r>
        <w:rPr>
          <w:color w:val="000000"/>
        </w:rPr>
        <w:tab/>
        <w:t xml:space="preserve">   Ignition installation.</w:t>
      </w:r>
    </w:p>
    <w:p w14:paraId="4DE7655F" w14:textId="67CED38A" w:rsidR="00245FA1" w:rsidRDefault="00245FA1" w:rsidP="00245FA1">
      <w:pPr>
        <w:pStyle w:val="XML"/>
      </w:pPr>
      <w:r>
        <w:rPr>
          <w:color w:val="000000"/>
        </w:rPr>
        <w:tab/>
      </w:r>
      <w:r>
        <w:rPr>
          <w:color w:val="008080"/>
        </w:rPr>
        <w:t>&lt;/</w:t>
      </w:r>
      <w:r>
        <w:rPr>
          <w:color w:val="3F7F7F"/>
        </w:rPr>
        <w:t>preamble</w:t>
      </w:r>
      <w:r>
        <w:rPr>
          <w:color w:val="008080"/>
        </w:rPr>
        <w:t>&gt;</w:t>
      </w:r>
    </w:p>
    <w:p w14:paraId="15941596" w14:textId="77777777" w:rsidR="00245FA1"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"Toolkit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4128C301" w14:textId="1F221521" w:rsidR="00245FA1" w:rsidRDefault="00245FA1" w:rsidP="00245FA1">
      <w:pPr>
        <w:pStyle w:val="XML"/>
      </w:pPr>
      <w:r>
        <w:tab/>
      </w:r>
      <w:r>
        <w:tab/>
      </w:r>
      <w:r>
        <w:tab/>
        <w:t xml:space="preserve"> </w:t>
      </w:r>
      <w:r>
        <w:tab/>
        <w:t>release</w:t>
      </w:r>
      <w:r>
        <w:rPr>
          <w:color w:val="000000"/>
        </w:rPr>
        <w:t>=</w:t>
      </w:r>
      <w:r>
        <w:rPr>
          <w:i/>
          <w:iCs/>
          <w:color w:val="2A00FF"/>
        </w:rPr>
        <w:t>"0.1r15"</w:t>
      </w:r>
      <w:r>
        <w:rPr>
          <w:color w:val="008080"/>
        </w:rPr>
        <w:t>&gt;</w:t>
      </w:r>
    </w:p>
    <w:p w14:paraId="53CDE0DE" w14:textId="3DB92FB9"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blt-0.1r15.zip</w:t>
      </w:r>
      <w:r>
        <w:rPr>
          <w:color w:val="008080"/>
        </w:rPr>
        <w:t>&lt;/</w:t>
      </w:r>
      <w:r>
        <w:rPr>
          <w:color w:val="3F7F7F"/>
        </w:rPr>
        <w:t>location</w:t>
      </w:r>
      <w:r>
        <w:rPr>
          <w:color w:val="008080"/>
        </w:rPr>
        <w:t>&gt;</w:t>
      </w:r>
    </w:p>
    <w:p w14:paraId="1C3886E2" w14:textId="0468A4C7" w:rsidR="00245FA1" w:rsidRDefault="00245FA1" w:rsidP="00245FA1">
      <w:pPr>
        <w:pStyle w:val="XML"/>
      </w:pPr>
      <w:r>
        <w:rPr>
          <w:color w:val="000000"/>
        </w:rPr>
        <w:tab/>
      </w:r>
      <w:r>
        <w:rPr>
          <w:color w:val="008080"/>
        </w:rPr>
        <w:t>&lt;/</w:t>
      </w:r>
      <w:r>
        <w:rPr>
          <w:color w:val="3F7F7F"/>
        </w:rPr>
        <w:t>artifact</w:t>
      </w:r>
      <w:r>
        <w:rPr>
          <w:color w:val="008080"/>
        </w:rPr>
        <w:t>&gt;</w:t>
      </w:r>
    </w:p>
    <w:p w14:paraId="5ADCC027" w14:textId="77777777" w:rsidR="009059C6"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"SFC Extensions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3F9B4499" w14:textId="4B646539" w:rsidR="00245FA1" w:rsidRDefault="009059C6" w:rsidP="00245FA1">
      <w:pPr>
        <w:pStyle w:val="XML"/>
      </w:pPr>
      <w:r>
        <w:tab/>
      </w:r>
      <w:r>
        <w:tab/>
      </w:r>
      <w:r>
        <w:tab/>
      </w:r>
      <w:r>
        <w:tab/>
      </w:r>
      <w:r w:rsidR="00245FA1">
        <w:t>release</w:t>
      </w:r>
      <w:r w:rsidR="00245FA1">
        <w:rPr>
          <w:color w:val="000000"/>
        </w:rPr>
        <w:t>=</w:t>
      </w:r>
      <w:r w:rsidR="00245FA1">
        <w:rPr>
          <w:i/>
          <w:iCs/>
          <w:color w:val="2A00FF"/>
        </w:rPr>
        <w:t>"0.1r15"</w:t>
      </w:r>
      <w:r w:rsidR="00245FA1">
        <w:rPr>
          <w:color w:val="008080"/>
        </w:rPr>
        <w:t>&gt;</w:t>
      </w:r>
    </w:p>
    <w:p w14:paraId="42A379C6" w14:textId="658C0CB4"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sfc-0.1r15.zip</w:t>
      </w:r>
      <w:r>
        <w:rPr>
          <w:color w:val="008080"/>
        </w:rPr>
        <w:t>&lt;/</w:t>
      </w:r>
      <w:r>
        <w:rPr>
          <w:color w:val="3F7F7F"/>
        </w:rPr>
        <w:t>location</w:t>
      </w:r>
      <w:r>
        <w:rPr>
          <w:color w:val="008080"/>
        </w:rPr>
        <w:t>&gt;</w:t>
      </w:r>
    </w:p>
    <w:p w14:paraId="148372C1" w14:textId="48D03CCB" w:rsidR="00245FA1" w:rsidRDefault="00245FA1" w:rsidP="00245FA1">
      <w:pPr>
        <w:pStyle w:val="XML"/>
      </w:pPr>
      <w:r>
        <w:rPr>
          <w:color w:val="000000"/>
        </w:rPr>
        <w:tab/>
      </w:r>
      <w:r>
        <w:rPr>
          <w:color w:val="008080"/>
        </w:rPr>
        <w:t>&lt;/</w:t>
      </w:r>
      <w:r>
        <w:rPr>
          <w:color w:val="3F7F7F"/>
        </w:rPr>
        <w:t>artifact</w:t>
      </w:r>
      <w:r>
        <w:rPr>
          <w:color w:val="008080"/>
        </w:rPr>
        <w:t>&gt;</w:t>
      </w:r>
    </w:p>
    <w:p w14:paraId="717D3884" w14:textId="77B904B2" w:rsidR="00245FA1" w:rsidRDefault="00245FA1" w:rsidP="00245FA1">
      <w:pPr>
        <w:pStyle w:val="XML"/>
        <w:rPr>
          <w:color w:val="008080"/>
        </w:rPr>
      </w:pPr>
      <w:r>
        <w:rPr>
          <w:color w:val="008080"/>
        </w:rPr>
        <w:t>&lt;/</w:t>
      </w:r>
      <w:r>
        <w:rPr>
          <w:color w:val="3F7F7F"/>
        </w:rPr>
        <w:t>panel</w:t>
      </w:r>
      <w:r>
        <w:rPr>
          <w:color w:val="008080"/>
        </w:rPr>
        <w:t>&gt;</w:t>
      </w:r>
    </w:p>
    <w:p w14:paraId="4398296A" w14:textId="50CC1A52" w:rsidR="004817F2" w:rsidRDefault="004817F2" w:rsidP="00245FA1">
      <w:pPr>
        <w:pStyle w:val="XML"/>
      </w:pPr>
      <w:r>
        <w:lastRenderedPageBreak/>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Pr>
            <w:noProof/>
          </w:rPr>
          <w:t>8</w:t>
        </w:r>
      </w:fldSimple>
      <w:r>
        <w:t xml:space="preserve"> –Source Code Panel</w:t>
      </w:r>
    </w:p>
    <w:p w14:paraId="53DE3ADE" w14:textId="031863E0" w:rsidR="00CB007D" w:rsidRDefault="00CB007D" w:rsidP="00CB007D">
      <w:pPr>
        <w:rPr>
          <w:rFonts w:ascii="Calibri" w:hAnsi="Calibri"/>
          <w:sz w:val="28"/>
          <w:szCs w:val="28"/>
        </w:rPr>
      </w:pPr>
      <w:r>
        <w:rPr>
          <w:rFonts w:ascii="Calibri" w:hAnsi="Calibri"/>
          <w:sz w:val="28"/>
          <w:szCs w:val="28"/>
        </w:rPr>
        <w:t>We’ve called this a panel for source code, but it could be used to convey any file destined for download.</w:t>
      </w:r>
    </w:p>
    <w:p w14:paraId="2761E9F4" w14:textId="77777777" w:rsidR="004817F2" w:rsidRPr="00567A29" w:rsidRDefault="004817F2" w:rsidP="00245FA1">
      <w:pPr>
        <w:pStyle w:val="XML"/>
      </w:pPr>
    </w:p>
    <w:p w14:paraId="1748E341" w14:textId="506CACF7" w:rsidR="00611C7F" w:rsidRDefault="00611C7F" w:rsidP="00611C7F">
      <w:pPr>
        <w:pStyle w:val="Heading2"/>
      </w:pPr>
      <w:bookmarkStart w:id="22" w:name="_Toc321396468"/>
      <w:r>
        <w:t>Summary Panel</w:t>
      </w:r>
      <w:bookmarkEnd w:id="22"/>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088276BA" w14:textId="77777777" w:rsidR="00611C7F" w:rsidRDefault="00611C7F" w:rsidP="00611C7F">
      <w:pPr>
        <w:pStyle w:val="XML"/>
      </w:pPr>
      <w:r>
        <w:t>&lt;!-- The summary panel must always be displayed, thus no version --&gt;</w:t>
      </w:r>
    </w:p>
    <w:p w14:paraId="101179AB" w14:textId="09A415FA" w:rsidR="00611C7F" w:rsidRDefault="00611C7F" w:rsidP="00611C7F">
      <w:pPr>
        <w:pStyle w:val="XML"/>
      </w:pPr>
      <w:r>
        <w:rPr>
          <w:color w:val="008080"/>
        </w:rPr>
        <w:t>&lt;</w:t>
      </w:r>
      <w:r>
        <w:rPr>
          <w:color w:val="3F7F7F"/>
        </w:rPr>
        <w:t>panel</w:t>
      </w:r>
      <w:r>
        <w:t xml:space="preserve"> </w:t>
      </w:r>
      <w:r>
        <w:rPr>
          <w:color w:val="7F007F"/>
        </w:rPr>
        <w:t>type</w:t>
      </w:r>
      <w:r>
        <w:rPr>
          <w:color w:val="000000"/>
        </w:rPr>
        <w:t>=</w:t>
      </w:r>
      <w:r>
        <w:rPr>
          <w:i/>
          <w:iCs/>
          <w:color w:val="2A00FF"/>
        </w:rPr>
        <w:t>"summary"</w:t>
      </w:r>
      <w:r>
        <w:t xml:space="preserve"> </w:t>
      </w:r>
      <w:r>
        <w:rPr>
          <w:color w:val="7F007F"/>
        </w:rPr>
        <w:t>essential</w:t>
      </w:r>
      <w:r>
        <w:rPr>
          <w:color w:val="000000"/>
        </w:rPr>
        <w:t>=</w:t>
      </w:r>
      <w:r>
        <w:rPr>
          <w:i/>
          <w:iCs/>
          <w:color w:val="2A00FF"/>
        </w:rPr>
        <w:t>"true"</w:t>
      </w:r>
      <w:r>
        <w:rPr>
          <w:color w:val="008080"/>
        </w:rPr>
        <w:t>&gt;</w:t>
      </w:r>
    </w:p>
    <w:p w14:paraId="09753C2A" w14:textId="76EBC167" w:rsidR="00611C7F" w:rsidRDefault="00611C7F" w:rsidP="00611C7F">
      <w:pPr>
        <w:pStyle w:val="XML"/>
      </w:pPr>
      <w:r>
        <w:rPr>
          <w:color w:val="000000"/>
        </w:rPr>
        <w:tab/>
      </w:r>
      <w:r>
        <w:rPr>
          <w:color w:val="008080"/>
        </w:rPr>
        <w:t>&lt;</w:t>
      </w:r>
      <w:r>
        <w:rPr>
          <w:color w:val="3F7F7F"/>
        </w:rPr>
        <w:t>title</w:t>
      </w:r>
      <w:r>
        <w:rPr>
          <w:color w:val="008080"/>
        </w:rPr>
        <w:t>&gt;</w:t>
      </w:r>
      <w:r>
        <w:rPr>
          <w:color w:val="000000"/>
        </w:rPr>
        <w:t>Installation Summary</w:t>
      </w:r>
      <w:r>
        <w:rPr>
          <w:color w:val="008080"/>
        </w:rPr>
        <w:t>&lt;/</w:t>
      </w:r>
      <w:r>
        <w:rPr>
          <w:color w:val="3F7F7F"/>
        </w:rPr>
        <w:t>title</w:t>
      </w:r>
      <w:r>
        <w:rPr>
          <w:color w:val="008080"/>
        </w:rPr>
        <w:t>&gt;</w:t>
      </w:r>
    </w:p>
    <w:p w14:paraId="1773AE21" w14:textId="77777777" w:rsidR="00611C7F" w:rsidRDefault="00611C7F" w:rsidP="00611C7F">
      <w:pPr>
        <w:pStyle w:val="XML"/>
        <w:rPr>
          <w:color w:val="000000"/>
        </w:rPr>
      </w:pPr>
      <w:r>
        <w:rPr>
          <w:color w:val="000000"/>
        </w:rPr>
        <w:tab/>
      </w:r>
      <w:r>
        <w:rPr>
          <w:color w:val="008080"/>
        </w:rPr>
        <w:t>&lt;</w:t>
      </w:r>
      <w:r>
        <w:rPr>
          <w:color w:val="3F7F7F"/>
        </w:rPr>
        <w:t>preamble</w:t>
      </w:r>
      <w:r>
        <w:rPr>
          <w:color w:val="008080"/>
        </w:rPr>
        <w:t>&gt;</w:t>
      </w:r>
      <w:r>
        <w:rPr>
          <w:color w:val="000000"/>
        </w:rPr>
        <w:t xml:space="preserve">The list below shows which of the installation steps </w:t>
      </w:r>
    </w:p>
    <w:p w14:paraId="7191BCB8" w14:textId="36BEA2D2" w:rsidR="00611C7F" w:rsidRDefault="00611C7F" w:rsidP="00611C7F">
      <w:pPr>
        <w:pStyle w:val="XML"/>
      </w:pPr>
      <w:r>
        <w:rPr>
          <w:color w:val="000000"/>
        </w:rPr>
        <w:tab/>
      </w:r>
      <w:r>
        <w:rPr>
          <w:color w:val="000000"/>
        </w:rPr>
        <w:tab/>
      </w:r>
      <w:r>
        <w:rPr>
          <w:color w:val="000000"/>
        </w:rPr>
        <w:tab/>
      </w:r>
      <w:r>
        <w:rPr>
          <w:color w:val="000000"/>
        </w:rPr>
        <w:tab/>
        <w:t>have been completed.</w:t>
      </w:r>
    </w:p>
    <w:p w14:paraId="78B2B7CA" w14:textId="77777777" w:rsidR="00611C7F" w:rsidRDefault="00611C7F" w:rsidP="00611C7F">
      <w:pPr>
        <w:pStyle w:val="XML"/>
        <w:rPr>
          <w:color w:val="000000"/>
        </w:rPr>
      </w:pPr>
      <w:r>
        <w:rPr>
          <w:color w:val="000000"/>
        </w:rPr>
        <w:tab/>
      </w:r>
      <w:r>
        <w:rPr>
          <w:color w:val="000000"/>
        </w:rPr>
        <w:tab/>
        <w:t xml:space="preserve"> </w:t>
      </w:r>
      <w:r>
        <w:rPr>
          <w:color w:val="000000"/>
        </w:rPr>
        <w:tab/>
      </w:r>
      <w:r>
        <w:rPr>
          <w:color w:val="000000"/>
        </w:rPr>
        <w:tab/>
        <w:t>Selecting "Finish" will record the current version of the</w:t>
      </w:r>
    </w:p>
    <w:p w14:paraId="04CE2D02" w14:textId="7D5026A6" w:rsidR="00611C7F" w:rsidRDefault="00611C7F" w:rsidP="00611C7F">
      <w:pPr>
        <w:pStyle w:val="XML"/>
      </w:pPr>
      <w:r>
        <w:rPr>
          <w:color w:val="000000"/>
        </w:rPr>
        <w:tab/>
      </w:r>
      <w:r>
        <w:rPr>
          <w:color w:val="000000"/>
        </w:rPr>
        <w:tab/>
      </w:r>
      <w:r>
        <w:rPr>
          <w:color w:val="000000"/>
        </w:rPr>
        <w:tab/>
      </w:r>
      <w:r>
        <w:rPr>
          <w:color w:val="000000"/>
        </w:rPr>
        <w:tab/>
        <w:t>ACE Ignition Applications in</w:t>
      </w:r>
      <w:r>
        <w:t xml:space="preserve"> </w:t>
      </w:r>
      <w:r>
        <w:rPr>
          <w:color w:val="000000"/>
        </w:rPr>
        <w:t>the Gateway internal database.</w:t>
      </w:r>
    </w:p>
    <w:p w14:paraId="74A15B4C" w14:textId="06E7B927" w:rsidR="00611C7F" w:rsidRDefault="00611C7F" w:rsidP="00611C7F">
      <w:pPr>
        <w:pStyle w:val="XML"/>
      </w:pPr>
      <w:r>
        <w:rPr>
          <w:color w:val="000000"/>
        </w:rPr>
        <w:tab/>
      </w:r>
      <w:r>
        <w:rPr>
          <w:color w:val="008080"/>
        </w:rPr>
        <w:t>&lt;/</w:t>
      </w:r>
      <w:r>
        <w:rPr>
          <w:color w:val="3F7F7F"/>
        </w:rPr>
        <w:t>preamble</w:t>
      </w:r>
      <w:r>
        <w:rPr>
          <w:color w:val="008080"/>
        </w:rPr>
        <w:t>&gt;</w:t>
      </w:r>
    </w:p>
    <w:p w14:paraId="3F2124B3" w14:textId="02B6B09D" w:rsidR="00611C7F" w:rsidRDefault="00611C7F" w:rsidP="00611C7F">
      <w:pPr>
        <w:pStyle w:val="XML"/>
        <w:rPr>
          <w:color w:val="008080"/>
        </w:rPr>
      </w:pPr>
      <w:r>
        <w:rPr>
          <w:color w:val="008080"/>
        </w:rPr>
        <w:t>&lt;/</w:t>
      </w:r>
      <w:r>
        <w:rPr>
          <w:color w:val="3F7F7F"/>
        </w:rPr>
        <w:t>panel</w:t>
      </w:r>
      <w:r>
        <w:rPr>
          <w:color w:val="008080"/>
        </w:rPr>
        <w:t>&gt;</w:t>
      </w:r>
    </w:p>
    <w:p w14:paraId="28DE8FCB" w14:textId="77777777" w:rsidR="00611C7F" w:rsidRDefault="00611C7F"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Pr>
            <w:noProof/>
          </w:rPr>
          <w:t>12</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3" w:name="_Toc321396469"/>
      <w:r>
        <w:lastRenderedPageBreak/>
        <w:t>Epilog</w:t>
      </w:r>
      <w:bookmarkEnd w:id="23"/>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Default="00FA4268" w:rsidP="00FA4268">
      <w:pPr>
        <w:pStyle w:val="XML"/>
      </w:pPr>
      <w:r>
        <w:t xml:space="preserve">&lt;!-- The completion page is displayed on finish. </w:t>
      </w:r>
    </w:p>
    <w:p w14:paraId="622751F6" w14:textId="57702A3C" w:rsidR="00FA4268" w:rsidRDefault="00FA4268" w:rsidP="00FA4268">
      <w:pPr>
        <w:pStyle w:val="XML"/>
      </w:pPr>
      <w:r>
        <w:t xml:space="preserve">      Use it to display post-install instructions. --&gt;</w:t>
      </w:r>
    </w:p>
    <w:p w14:paraId="19803F8F" w14:textId="05111345" w:rsidR="00FA4268" w:rsidRDefault="00FA4268" w:rsidP="00FA4268">
      <w:pPr>
        <w:pStyle w:val="XML"/>
      </w:pPr>
      <w:r>
        <w:rPr>
          <w:color w:val="008080"/>
        </w:rPr>
        <w:t>&lt;</w:t>
      </w:r>
      <w:r>
        <w:rPr>
          <w:color w:val="3F7F7F"/>
        </w:rPr>
        <w:t>epilog</w:t>
      </w:r>
      <w:r>
        <w:rPr>
          <w:color w:val="008080"/>
        </w:rPr>
        <w:t>&gt;</w:t>
      </w:r>
    </w:p>
    <w:p w14:paraId="681307B8" w14:textId="0B65BF14" w:rsidR="00FA4268" w:rsidRDefault="00FA4268" w:rsidP="00FA4268">
      <w:pPr>
        <w:pStyle w:val="XML"/>
      </w:pPr>
      <w:r>
        <w:rPr>
          <w:color w:val="000000"/>
        </w:rPr>
        <w:tab/>
      </w:r>
      <w:r>
        <w:rPr>
          <w:color w:val="008080"/>
        </w:rPr>
        <w:t>&lt;</w:t>
      </w:r>
      <w:r>
        <w:rPr>
          <w:color w:val="3F7F7F"/>
        </w:rPr>
        <w:t>title</w:t>
      </w:r>
      <w:r>
        <w:rPr>
          <w:color w:val="008080"/>
        </w:rPr>
        <w:t>&gt;</w:t>
      </w:r>
      <w:r w:rsidR="0042404A">
        <w:rPr>
          <w:color w:val="000000"/>
        </w:rPr>
        <w:t>Installation Complete</w:t>
      </w:r>
      <w:r>
        <w:rPr>
          <w:color w:val="008080"/>
        </w:rPr>
        <w:t>&lt;/</w:t>
      </w:r>
      <w:r>
        <w:rPr>
          <w:color w:val="3F7F7F"/>
        </w:rPr>
        <w:t>title</w:t>
      </w:r>
      <w:r>
        <w:rPr>
          <w:color w:val="008080"/>
        </w:rPr>
        <w:t>&gt;</w:t>
      </w:r>
    </w:p>
    <w:p w14:paraId="1669F69A" w14:textId="77777777" w:rsidR="008B3F12" w:rsidRDefault="00FA4268" w:rsidP="00FA4268">
      <w:pPr>
        <w:pStyle w:val="XML"/>
        <w:rPr>
          <w:color w:val="008080"/>
        </w:rPr>
      </w:pPr>
      <w:r>
        <w:rPr>
          <w:color w:val="000000"/>
        </w:rPr>
        <w:tab/>
      </w:r>
      <w:r>
        <w:rPr>
          <w:color w:val="008080"/>
        </w:rPr>
        <w:t>&lt;</w:t>
      </w:r>
      <w:r>
        <w:rPr>
          <w:color w:val="3F7F7F"/>
        </w:rPr>
        <w:t>preamble</w:t>
      </w:r>
      <w:r>
        <w:rPr>
          <w:color w:val="008080"/>
        </w:rPr>
        <w:t>&gt;</w:t>
      </w:r>
    </w:p>
    <w:p w14:paraId="09A5DB50" w14:textId="6ECDE5A2" w:rsidR="008B3F12" w:rsidRDefault="008B3F12" w:rsidP="00FA4268">
      <w:pPr>
        <w:pStyle w:val="XML"/>
        <w:rPr>
          <w:color w:val="000000"/>
        </w:rPr>
      </w:pPr>
      <w:r>
        <w:rPr>
          <w:color w:val="008080"/>
        </w:rPr>
        <w:tab/>
      </w:r>
      <w:r>
        <w:rPr>
          <w:color w:val="008080"/>
        </w:rPr>
        <w:tab/>
      </w:r>
      <w:r>
        <w:rPr>
          <w:color w:val="008080"/>
        </w:rPr>
        <w:tab/>
      </w:r>
      <w:r>
        <w:rPr>
          <w:color w:val="000000"/>
        </w:rPr>
        <w:t>The</w:t>
      </w:r>
      <w:r w:rsidR="00FA4268">
        <w:rPr>
          <w:color w:val="000000"/>
        </w:rPr>
        <w:t xml:space="preserve"> automated installation and configuration </w:t>
      </w:r>
    </w:p>
    <w:p w14:paraId="6BEF59A1" w14:textId="77777777" w:rsidR="008B3F12" w:rsidRDefault="008B3F12" w:rsidP="008B3F12">
      <w:pPr>
        <w:pStyle w:val="XML"/>
        <w:rPr>
          <w:color w:val="000000"/>
        </w:rPr>
      </w:pPr>
      <w:r>
        <w:rPr>
          <w:color w:val="000000"/>
        </w:rPr>
        <w:tab/>
      </w:r>
      <w:r>
        <w:rPr>
          <w:color w:val="000000"/>
        </w:rPr>
        <w:tab/>
      </w:r>
      <w:r>
        <w:rPr>
          <w:color w:val="000000"/>
        </w:rPr>
        <w:tab/>
      </w:r>
      <w:r w:rsidR="00FA4268">
        <w:rPr>
          <w:color w:val="000000"/>
        </w:rPr>
        <w:t>of the ACE Control Ignition Application</w:t>
      </w:r>
      <w:r>
        <w:t xml:space="preserve"> </w:t>
      </w:r>
      <w:r w:rsidR="00FA4268">
        <w:rPr>
          <w:color w:val="000000"/>
        </w:rPr>
        <w:t xml:space="preserve">is complete. </w:t>
      </w:r>
    </w:p>
    <w:p w14:paraId="62DA2E02" w14:textId="55451634" w:rsidR="008B3F12" w:rsidRDefault="008B3F12" w:rsidP="008B3F12">
      <w:pPr>
        <w:pStyle w:val="XML"/>
        <w:rPr>
          <w:color w:val="000000"/>
        </w:rPr>
      </w:pPr>
      <w:r>
        <w:rPr>
          <w:color w:val="000000"/>
        </w:rPr>
        <w:tab/>
      </w:r>
      <w:r>
        <w:rPr>
          <w:color w:val="000000"/>
        </w:rPr>
        <w:tab/>
      </w:r>
      <w:r>
        <w:rPr>
          <w:color w:val="000000"/>
        </w:rPr>
        <w:tab/>
      </w:r>
      <w:r w:rsidR="00FA4268">
        <w:rPr>
          <w:color w:val="000000"/>
        </w:rPr>
        <w:t xml:space="preserve">There are just a few more manual steps required. </w:t>
      </w:r>
    </w:p>
    <w:p w14:paraId="7974B2A4" w14:textId="6723EBC6" w:rsidR="00FA4268" w:rsidRDefault="00FA4268" w:rsidP="008B3F12">
      <w:pPr>
        <w:pStyle w:val="XML"/>
        <w:ind w:left="360"/>
      </w:pPr>
      <w:r>
        <w:rPr>
          <w:color w:val="008080"/>
        </w:rPr>
        <w:t>&lt;/</w:t>
      </w:r>
      <w:r>
        <w:rPr>
          <w:color w:val="3F7F7F"/>
        </w:rPr>
        <w:t>preamble</w:t>
      </w:r>
      <w:r>
        <w:rPr>
          <w:color w:val="008080"/>
        </w:rPr>
        <w:t>&gt;</w:t>
      </w:r>
    </w:p>
    <w:p w14:paraId="76847FFB" w14:textId="77777777" w:rsidR="008B3F12" w:rsidRDefault="00FA4268" w:rsidP="00FA4268">
      <w:pPr>
        <w:pStyle w:val="XML"/>
        <w:rPr>
          <w:color w:val="008080"/>
        </w:rPr>
      </w:pPr>
      <w:r>
        <w:rPr>
          <w:color w:val="000000"/>
        </w:rPr>
        <w:tab/>
      </w:r>
      <w:r>
        <w:rPr>
          <w:color w:val="008080"/>
        </w:rPr>
        <w:t>&lt;</w:t>
      </w:r>
      <w:r>
        <w:rPr>
          <w:color w:val="3F7F7F"/>
        </w:rPr>
        <w:t>note</w:t>
      </w:r>
      <w:r>
        <w:t xml:space="preserve"> </w:t>
      </w:r>
      <w:r>
        <w:rPr>
          <w:color w:val="7F007F"/>
        </w:rPr>
        <w:t>name</w:t>
      </w:r>
      <w:r>
        <w:rPr>
          <w:color w:val="000000"/>
        </w:rPr>
        <w:t>=</w:t>
      </w:r>
      <w:r>
        <w:rPr>
          <w:i/>
          <w:iCs/>
          <w:color w:val="2A00FF"/>
        </w:rPr>
        <w:t>"Project Permissions"</w:t>
      </w:r>
      <w:r>
        <w:rPr>
          <w:color w:val="008080"/>
        </w:rPr>
        <w:t>&gt;</w:t>
      </w:r>
    </w:p>
    <w:p w14:paraId="67E3038F" w14:textId="6E26D0EC" w:rsidR="008B3F12" w:rsidRDefault="008B3F12" w:rsidP="00FA4268">
      <w:pPr>
        <w:pStyle w:val="XML"/>
        <w:rPr>
          <w:color w:val="000000"/>
        </w:rPr>
      </w:pPr>
      <w:r>
        <w:rPr>
          <w:color w:val="008080"/>
        </w:rPr>
        <w:tab/>
      </w:r>
      <w:r>
        <w:rPr>
          <w:color w:val="008080"/>
        </w:rPr>
        <w:tab/>
      </w:r>
      <w:r>
        <w:rPr>
          <w:color w:val="008080"/>
        </w:rPr>
        <w:tab/>
      </w:r>
      <w:r w:rsidR="00FA4268">
        <w:rPr>
          <w:color w:val="000000"/>
        </w:rPr>
        <w:t xml:space="preserve">Make sure that appropriate permissions </w:t>
      </w:r>
      <w:r>
        <w:rPr>
          <w:color w:val="000000"/>
        </w:rPr>
        <w:t xml:space="preserve">are </w:t>
      </w:r>
      <w:r w:rsidR="00FA4268">
        <w:rPr>
          <w:color w:val="000000"/>
        </w:rPr>
        <w:t xml:space="preserve">associated with each </w:t>
      </w:r>
    </w:p>
    <w:p w14:paraId="0CF642A7" w14:textId="7829942F" w:rsidR="00FA4268" w:rsidRDefault="008B3F12" w:rsidP="00FA4268">
      <w:pPr>
        <w:pStyle w:val="XML"/>
      </w:pPr>
      <w:r>
        <w:rPr>
          <w:color w:val="000000"/>
        </w:rPr>
        <w:tab/>
      </w:r>
      <w:r>
        <w:rPr>
          <w:color w:val="000000"/>
        </w:rPr>
        <w:tab/>
      </w:r>
      <w:r>
        <w:rPr>
          <w:color w:val="000000"/>
        </w:rPr>
        <w:tab/>
      </w:r>
      <w:r w:rsidR="00FA4268">
        <w:rPr>
          <w:color w:val="000000"/>
        </w:rPr>
        <w:t>newly-installed project.</w:t>
      </w:r>
      <w:r w:rsidR="00FA4268">
        <w:rPr>
          <w:color w:val="008080"/>
        </w:rPr>
        <w:t>&lt;/</w:t>
      </w:r>
      <w:r w:rsidR="00FA4268">
        <w:rPr>
          <w:color w:val="3F7F7F"/>
        </w:rPr>
        <w:t>note</w:t>
      </w:r>
      <w:r w:rsidR="00FA4268">
        <w:rPr>
          <w:color w:val="008080"/>
        </w:rPr>
        <w:t>&gt;</w:t>
      </w:r>
    </w:p>
    <w:p w14:paraId="6229E5B1" w14:textId="77777777" w:rsidR="008B3F12" w:rsidRDefault="00FA4268" w:rsidP="00FA4268">
      <w:pPr>
        <w:pStyle w:val="XML"/>
        <w:rPr>
          <w:color w:val="008080"/>
        </w:rPr>
      </w:pPr>
      <w:r>
        <w:rPr>
          <w:color w:val="000000"/>
        </w:rPr>
        <w:tab/>
      </w:r>
      <w:r>
        <w:rPr>
          <w:color w:val="008080"/>
        </w:rPr>
        <w:t>&lt;</w:t>
      </w:r>
      <w:r>
        <w:rPr>
          <w:color w:val="3F7F7F"/>
        </w:rPr>
        <w:t>note</w:t>
      </w:r>
      <w:r>
        <w:t xml:space="preserve"> </w:t>
      </w:r>
      <w:r>
        <w:rPr>
          <w:color w:val="7F007F"/>
        </w:rPr>
        <w:t>name</w:t>
      </w:r>
      <w:r>
        <w:rPr>
          <w:color w:val="000000"/>
        </w:rPr>
        <w:t>=</w:t>
      </w:r>
      <w:r>
        <w:rPr>
          <w:i/>
          <w:iCs/>
          <w:color w:val="2A00FF"/>
        </w:rPr>
        <w:t>"Gateway Restart"</w:t>
      </w:r>
      <w:r>
        <w:rPr>
          <w:color w:val="008080"/>
        </w:rPr>
        <w:t>&gt;</w:t>
      </w:r>
    </w:p>
    <w:p w14:paraId="632E54DF" w14:textId="77777777" w:rsidR="008B3F12" w:rsidRDefault="008B3F12" w:rsidP="00FA4268">
      <w:pPr>
        <w:pStyle w:val="XML"/>
        <w:rPr>
          <w:color w:val="000000"/>
        </w:rPr>
      </w:pPr>
      <w:r>
        <w:rPr>
          <w:color w:val="008080"/>
        </w:rPr>
        <w:tab/>
      </w:r>
      <w:r>
        <w:rPr>
          <w:color w:val="008080"/>
        </w:rPr>
        <w:tab/>
      </w:r>
      <w:r>
        <w:rPr>
          <w:color w:val="008080"/>
        </w:rPr>
        <w:tab/>
      </w:r>
      <w:r w:rsidR="00FA4268">
        <w:rPr>
          <w:color w:val="000000"/>
        </w:rPr>
        <w:t xml:space="preserve">Several modules with active components have been installed. </w:t>
      </w:r>
    </w:p>
    <w:p w14:paraId="5E67CAEC" w14:textId="1CB993DB" w:rsidR="00FA4268" w:rsidRDefault="008B3F12" w:rsidP="00FA4268">
      <w:pPr>
        <w:pStyle w:val="XML"/>
      </w:pPr>
      <w:r>
        <w:rPr>
          <w:color w:val="000000"/>
        </w:rPr>
        <w:tab/>
      </w:r>
      <w:r>
        <w:rPr>
          <w:color w:val="000000"/>
        </w:rPr>
        <w:tab/>
      </w:r>
      <w:r>
        <w:rPr>
          <w:color w:val="000000"/>
        </w:rPr>
        <w:tab/>
      </w:r>
      <w:r w:rsidR="00FA4268">
        <w:rPr>
          <w:color w:val="000000"/>
        </w:rPr>
        <w:t>A Gateway restart is required.</w:t>
      </w:r>
      <w:r w:rsidR="00FA4268">
        <w:rPr>
          <w:color w:val="008080"/>
        </w:rPr>
        <w:t>&lt;/</w:t>
      </w:r>
      <w:r w:rsidR="00FA4268">
        <w:rPr>
          <w:color w:val="3F7F7F"/>
        </w:rPr>
        <w:t>note</w:t>
      </w:r>
      <w:r w:rsidR="00FA4268">
        <w:rPr>
          <w:color w:val="008080"/>
        </w:rPr>
        <w:t>&gt;</w:t>
      </w:r>
    </w:p>
    <w:p w14:paraId="38889083" w14:textId="13386B99" w:rsidR="00FA4268" w:rsidRDefault="00FA4268" w:rsidP="00FA4268">
      <w:pPr>
        <w:pStyle w:val="XML"/>
        <w:rPr>
          <w:color w:val="008080"/>
        </w:rPr>
      </w:pPr>
      <w:r>
        <w:rPr>
          <w:color w:val="008080"/>
        </w:rPr>
        <w:t>&lt;/</w:t>
      </w:r>
      <w:r>
        <w:rPr>
          <w:color w:val="3F7F7F"/>
        </w:rPr>
        <w:t>epilog</w:t>
      </w:r>
      <w:r>
        <w:rPr>
          <w:color w:val="008080"/>
        </w:rPr>
        <w:t>&gt;</w:t>
      </w:r>
    </w:p>
    <w:p w14:paraId="1CB25243" w14:textId="77777777" w:rsidR="00446A36" w:rsidRDefault="00446A36" w:rsidP="00CA6C56">
      <w:pPr>
        <w:ind w:left="360"/>
        <w:jc w:val="both"/>
      </w:pPr>
    </w:p>
    <w:p w14:paraId="0394A3C7" w14:textId="4EA67CA1" w:rsidR="00CE2A39" w:rsidRDefault="00CE2A39" w:rsidP="00CE2A39">
      <w:pPr>
        <w:ind w:left="360"/>
        <w:jc w:val="both"/>
      </w:pPr>
      <w:r>
        <w:rPr>
          <w:noProof/>
        </w:rPr>
        <w:drawing>
          <wp:inline distT="0" distB="0" distL="0" distR="0" wp14:anchorId="2AC2B718" wp14:editId="399E28EB">
            <wp:extent cx="5943600" cy="180482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04825"/>
                    </a:xfrm>
                    <a:prstGeom prst="rect">
                      <a:avLst/>
                    </a:prstGeom>
                    <a:noFill/>
                    <a:ln>
                      <a:noFill/>
                    </a:ln>
                  </pic:spPr>
                </pic:pic>
              </a:graphicData>
            </a:graphic>
          </wp:inline>
        </w:drawing>
      </w:r>
    </w:p>
    <w:p w14:paraId="20509666" w14:textId="1C9083DB" w:rsidR="00CE2A39" w:rsidRDefault="00CE2A39" w:rsidP="00CE2A39">
      <w:pPr>
        <w:pStyle w:val="Caption"/>
        <w:jc w:val="center"/>
      </w:pPr>
      <w:r>
        <w:t xml:space="preserve">Figure </w:t>
      </w:r>
      <w:fldSimple w:instr=" SEQ Figure \* ARABIC ">
        <w:r>
          <w:rPr>
            <w:noProof/>
          </w:rPr>
          <w:t>10</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6F96BE" w14:textId="77777777" w:rsidR="00042230" w:rsidRDefault="00042230">
      <w:r>
        <w:separator/>
      </w:r>
    </w:p>
  </w:endnote>
  <w:endnote w:type="continuationSeparator" w:id="0">
    <w:p w14:paraId="56861FB3" w14:textId="77777777" w:rsidR="00042230" w:rsidRDefault="00042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1BDC" w14:textId="77777777" w:rsidR="00042230" w:rsidRDefault="00042230">
    <w:pPr>
      <w:pStyle w:val="Footer"/>
    </w:pPr>
    <w:r>
      <w:fldChar w:fldCharType="begin"/>
    </w:r>
    <w:r>
      <w:instrText xml:space="preserve">PAGE  </w:instrText>
    </w:r>
    <w:r>
      <w:fldChar w:fldCharType="separate"/>
    </w:r>
    <w:r>
      <w:rPr>
        <w:noProof/>
      </w:rPr>
      <w:t>3</w:t>
    </w:r>
    <w:r>
      <w:rPr>
        <w:noProof/>
      </w:rPr>
      <w:fldChar w:fldCharType="end"/>
    </w:r>
  </w:p>
  <w:p w14:paraId="79BF9E96" w14:textId="77777777" w:rsidR="00042230" w:rsidRDefault="0004223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CBE3A" w14:textId="77777777" w:rsidR="00042230" w:rsidRDefault="00042230">
    <w:pPr>
      <w:pStyle w:val="Footer"/>
    </w:pPr>
    <w:r>
      <w:tab/>
    </w:r>
    <w:r>
      <w:tab/>
      <w:t xml:space="preserve">Page </w:t>
    </w:r>
    <w:r>
      <w:fldChar w:fldCharType="begin"/>
    </w:r>
    <w:r>
      <w:instrText xml:space="preserve"> PAGE   \* MERGEFORMAT </w:instrText>
    </w:r>
    <w:r>
      <w:fldChar w:fldCharType="separate"/>
    </w:r>
    <w:r w:rsidR="00CF188C">
      <w:rPr>
        <w:noProof/>
      </w:rPr>
      <w:t>11</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170"/>
      <w:gridCol w:w="6570"/>
      <w:gridCol w:w="1818"/>
    </w:tblGrid>
    <w:tr w:rsidR="00042230" w14:paraId="6F67AECE" w14:textId="77777777">
      <w:trPr>
        <w:cantSplit/>
        <w:trHeight w:val="138"/>
      </w:trPr>
      <w:tc>
        <w:tcPr>
          <w:tcW w:w="1170" w:type="dxa"/>
          <w:vMerge w:val="restart"/>
        </w:tcPr>
        <w:p w14:paraId="688D1F14" w14:textId="77777777" w:rsidR="00042230" w:rsidRPr="00030B07" w:rsidRDefault="00042230">
          <w:pPr>
            <w:pStyle w:val="Footer"/>
          </w:pPr>
        </w:p>
      </w:tc>
      <w:tc>
        <w:tcPr>
          <w:tcW w:w="6570" w:type="dxa"/>
        </w:tcPr>
        <w:p w14:paraId="08EE1F08" w14:textId="77777777" w:rsidR="00042230" w:rsidRPr="00030B07" w:rsidRDefault="00042230">
          <w:pPr>
            <w:pStyle w:val="Footer"/>
          </w:pPr>
        </w:p>
      </w:tc>
      <w:tc>
        <w:tcPr>
          <w:tcW w:w="1818" w:type="dxa"/>
        </w:tcPr>
        <w:p w14:paraId="32292470" w14:textId="77777777" w:rsidR="00042230" w:rsidRPr="00030B07" w:rsidRDefault="00042230">
          <w:pPr>
            <w:pStyle w:val="Footer"/>
          </w:pPr>
          <w:r w:rsidRPr="00030B07">
            <w:tab/>
          </w:r>
        </w:p>
      </w:tc>
    </w:tr>
    <w:tr w:rsidR="00042230" w14:paraId="4E6346AB" w14:textId="77777777">
      <w:trPr>
        <w:cantSplit/>
        <w:trHeight w:val="183"/>
      </w:trPr>
      <w:tc>
        <w:tcPr>
          <w:tcW w:w="1170" w:type="dxa"/>
          <w:vMerge/>
        </w:tcPr>
        <w:p w14:paraId="77AA1808" w14:textId="77777777" w:rsidR="00042230" w:rsidRPr="00030B07" w:rsidRDefault="00042230">
          <w:pPr>
            <w:pStyle w:val="Footer"/>
          </w:pPr>
        </w:p>
      </w:tc>
      <w:tc>
        <w:tcPr>
          <w:tcW w:w="6570" w:type="dxa"/>
        </w:tcPr>
        <w:p w14:paraId="5368ED35" w14:textId="77777777" w:rsidR="00042230" w:rsidRPr="00030B07" w:rsidRDefault="00042230">
          <w:pPr>
            <w:pStyle w:val="Footer"/>
          </w:pPr>
        </w:p>
      </w:tc>
      <w:tc>
        <w:tcPr>
          <w:tcW w:w="1818" w:type="dxa"/>
        </w:tcPr>
        <w:p w14:paraId="7B60DF4B" w14:textId="77777777" w:rsidR="00042230" w:rsidRPr="00030B07" w:rsidRDefault="00042230">
          <w:pPr>
            <w:pStyle w:val="Footer"/>
          </w:pPr>
          <w:r w:rsidRPr="00030B07">
            <w:tab/>
          </w:r>
        </w:p>
      </w:tc>
    </w:tr>
  </w:tbl>
  <w:p w14:paraId="519AE2DD" w14:textId="77777777" w:rsidR="00042230" w:rsidRDefault="0004223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819696" w14:textId="77777777" w:rsidR="00042230" w:rsidRDefault="00042230">
      <w:r>
        <w:separator/>
      </w:r>
    </w:p>
  </w:footnote>
  <w:footnote w:type="continuationSeparator" w:id="0">
    <w:p w14:paraId="3D6B1DFC" w14:textId="77777777" w:rsidR="00042230" w:rsidRDefault="0004223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945E" w14:textId="4C02612E" w:rsidR="00042230" w:rsidRPr="00721A7C" w:rsidRDefault="00042230"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0717" w14:textId="77777777" w:rsidR="00042230" w:rsidRDefault="00042230">
    <w:pPr>
      <w:pStyle w:val="Header"/>
    </w:pPr>
  </w:p>
  <w:p w14:paraId="6513B972" w14:textId="77777777" w:rsidR="00042230" w:rsidRDefault="00042230">
    <w:pPr>
      <w:pStyle w:val="Header"/>
    </w:pPr>
  </w:p>
  <w:p w14:paraId="40BE3E2E" w14:textId="77777777" w:rsidR="00042230" w:rsidRDefault="0004223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2">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num w:numId="1">
    <w:abstractNumId w:val="0"/>
  </w:num>
  <w:num w:numId="2">
    <w:abstractNumId w:val="7"/>
  </w:num>
  <w:num w:numId="3">
    <w:abstractNumId w:val="2"/>
  </w:num>
  <w:num w:numId="4">
    <w:abstractNumId w:val="3"/>
  </w:num>
  <w:num w:numId="5">
    <w:abstractNumId w:val="13"/>
  </w:num>
  <w:num w:numId="6">
    <w:abstractNumId w:val="12"/>
  </w:num>
  <w:num w:numId="7">
    <w:abstractNumId w:val="11"/>
  </w:num>
  <w:num w:numId="8">
    <w:abstractNumId w:val="8"/>
  </w:num>
  <w:num w:numId="9">
    <w:abstractNumId w:val="10"/>
  </w:num>
  <w:num w:numId="10">
    <w:abstractNumId w:val="5"/>
  </w:num>
  <w:num w:numId="11">
    <w:abstractNumId w:val="14"/>
  </w:num>
  <w:num w:numId="12">
    <w:abstractNumId w:val="6"/>
  </w:num>
  <w:num w:numId="13">
    <w:abstractNumId w:val="9"/>
  </w:num>
  <w:num w:numId="14">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US" w:vendorID="8" w:dllVersion="513" w:checkStyle="1"/>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50"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99C"/>
    <w:rsid w:val="000C4F39"/>
    <w:rsid w:val="000C6964"/>
    <w:rsid w:val="000C731F"/>
    <w:rsid w:val="000C7A95"/>
    <w:rsid w:val="000D00C4"/>
    <w:rsid w:val="000D18BE"/>
    <w:rsid w:val="000D1B8F"/>
    <w:rsid w:val="000D2157"/>
    <w:rsid w:val="000D2430"/>
    <w:rsid w:val="000D2A7B"/>
    <w:rsid w:val="000D3FC8"/>
    <w:rsid w:val="000D3FEC"/>
    <w:rsid w:val="000D5053"/>
    <w:rsid w:val="000D5F84"/>
    <w:rsid w:val="000D6943"/>
    <w:rsid w:val="000E19B0"/>
    <w:rsid w:val="000E1D79"/>
    <w:rsid w:val="000E20B2"/>
    <w:rsid w:val="000E248D"/>
    <w:rsid w:val="000E286C"/>
    <w:rsid w:val="000E54A4"/>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3975"/>
    <w:rsid w:val="0010454B"/>
    <w:rsid w:val="00105375"/>
    <w:rsid w:val="00105544"/>
    <w:rsid w:val="00105C66"/>
    <w:rsid w:val="00105E67"/>
    <w:rsid w:val="001065C1"/>
    <w:rsid w:val="00107C15"/>
    <w:rsid w:val="00110184"/>
    <w:rsid w:val="00111F1C"/>
    <w:rsid w:val="00112417"/>
    <w:rsid w:val="0011471F"/>
    <w:rsid w:val="00114F45"/>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C55"/>
    <w:rsid w:val="00210D4C"/>
    <w:rsid w:val="00210E8E"/>
    <w:rsid w:val="0021226A"/>
    <w:rsid w:val="00212A59"/>
    <w:rsid w:val="00213215"/>
    <w:rsid w:val="00213F07"/>
    <w:rsid w:val="002147F2"/>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880"/>
    <w:rsid w:val="002F7ED5"/>
    <w:rsid w:val="0030162E"/>
    <w:rsid w:val="00302674"/>
    <w:rsid w:val="00302C20"/>
    <w:rsid w:val="00304A05"/>
    <w:rsid w:val="00305305"/>
    <w:rsid w:val="00305C90"/>
    <w:rsid w:val="00306882"/>
    <w:rsid w:val="00307026"/>
    <w:rsid w:val="003073B8"/>
    <w:rsid w:val="00310122"/>
    <w:rsid w:val="003117F2"/>
    <w:rsid w:val="00311AD4"/>
    <w:rsid w:val="00312BB8"/>
    <w:rsid w:val="0031341E"/>
    <w:rsid w:val="00313785"/>
    <w:rsid w:val="00320679"/>
    <w:rsid w:val="003210B8"/>
    <w:rsid w:val="00321E0D"/>
    <w:rsid w:val="00321FBF"/>
    <w:rsid w:val="003222E5"/>
    <w:rsid w:val="003228ED"/>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3119"/>
    <w:rsid w:val="004436A0"/>
    <w:rsid w:val="00443B52"/>
    <w:rsid w:val="00443D75"/>
    <w:rsid w:val="00443FAB"/>
    <w:rsid w:val="00445775"/>
    <w:rsid w:val="00445B5F"/>
    <w:rsid w:val="00446183"/>
    <w:rsid w:val="00446801"/>
    <w:rsid w:val="00446A36"/>
    <w:rsid w:val="0044750B"/>
    <w:rsid w:val="0045125F"/>
    <w:rsid w:val="00451F54"/>
    <w:rsid w:val="004521CC"/>
    <w:rsid w:val="00452798"/>
    <w:rsid w:val="0045499F"/>
    <w:rsid w:val="00455241"/>
    <w:rsid w:val="00455642"/>
    <w:rsid w:val="004559A0"/>
    <w:rsid w:val="00455ADB"/>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4B2C"/>
    <w:rsid w:val="00487848"/>
    <w:rsid w:val="00487D6D"/>
    <w:rsid w:val="00493E4E"/>
    <w:rsid w:val="00495463"/>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63CB"/>
    <w:rsid w:val="004B6470"/>
    <w:rsid w:val="004B66B1"/>
    <w:rsid w:val="004C0ABB"/>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5598"/>
    <w:rsid w:val="005357B4"/>
    <w:rsid w:val="005362E9"/>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AA5"/>
    <w:rsid w:val="00585F1B"/>
    <w:rsid w:val="00587175"/>
    <w:rsid w:val="0059087C"/>
    <w:rsid w:val="00591085"/>
    <w:rsid w:val="005910B7"/>
    <w:rsid w:val="00591B61"/>
    <w:rsid w:val="00592326"/>
    <w:rsid w:val="005939CF"/>
    <w:rsid w:val="00593D52"/>
    <w:rsid w:val="00595FCE"/>
    <w:rsid w:val="0059683B"/>
    <w:rsid w:val="005975F2"/>
    <w:rsid w:val="005A111C"/>
    <w:rsid w:val="005A1771"/>
    <w:rsid w:val="005A25F7"/>
    <w:rsid w:val="005A4E7B"/>
    <w:rsid w:val="005A6506"/>
    <w:rsid w:val="005A6A23"/>
    <w:rsid w:val="005A6C6C"/>
    <w:rsid w:val="005B1188"/>
    <w:rsid w:val="005B3020"/>
    <w:rsid w:val="005B3DE8"/>
    <w:rsid w:val="005B3E83"/>
    <w:rsid w:val="005B4BA4"/>
    <w:rsid w:val="005B5591"/>
    <w:rsid w:val="005B60DB"/>
    <w:rsid w:val="005C0755"/>
    <w:rsid w:val="005C0FBB"/>
    <w:rsid w:val="005C1529"/>
    <w:rsid w:val="005C29C1"/>
    <w:rsid w:val="005C2BA8"/>
    <w:rsid w:val="005C2DCB"/>
    <w:rsid w:val="005C35AA"/>
    <w:rsid w:val="005C4A7D"/>
    <w:rsid w:val="005C5D1A"/>
    <w:rsid w:val="005C5EFC"/>
    <w:rsid w:val="005C6C3A"/>
    <w:rsid w:val="005D055E"/>
    <w:rsid w:val="005D1329"/>
    <w:rsid w:val="005D1AFE"/>
    <w:rsid w:val="005D409A"/>
    <w:rsid w:val="005D5CB7"/>
    <w:rsid w:val="005D6095"/>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50CA"/>
    <w:rsid w:val="00656CC5"/>
    <w:rsid w:val="0066072D"/>
    <w:rsid w:val="00661540"/>
    <w:rsid w:val="00662BC9"/>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26E2"/>
    <w:rsid w:val="00702A7A"/>
    <w:rsid w:val="00703C71"/>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74B2"/>
    <w:rsid w:val="00730AF8"/>
    <w:rsid w:val="007317CE"/>
    <w:rsid w:val="00731A07"/>
    <w:rsid w:val="0073561D"/>
    <w:rsid w:val="00735A5A"/>
    <w:rsid w:val="00736B3B"/>
    <w:rsid w:val="00736BBD"/>
    <w:rsid w:val="00737C8E"/>
    <w:rsid w:val="00740252"/>
    <w:rsid w:val="007407E4"/>
    <w:rsid w:val="007435C2"/>
    <w:rsid w:val="007450E3"/>
    <w:rsid w:val="0074781F"/>
    <w:rsid w:val="00747AF1"/>
    <w:rsid w:val="007508F9"/>
    <w:rsid w:val="007517AE"/>
    <w:rsid w:val="00751F4B"/>
    <w:rsid w:val="00751FBD"/>
    <w:rsid w:val="00752AF1"/>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3BD0"/>
    <w:rsid w:val="00813D4E"/>
    <w:rsid w:val="008150D8"/>
    <w:rsid w:val="008155CB"/>
    <w:rsid w:val="00815F75"/>
    <w:rsid w:val="00816FCA"/>
    <w:rsid w:val="0081775D"/>
    <w:rsid w:val="00820AE3"/>
    <w:rsid w:val="00820D0C"/>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3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80D"/>
    <w:rsid w:val="008908B9"/>
    <w:rsid w:val="00890A44"/>
    <w:rsid w:val="00891451"/>
    <w:rsid w:val="00891E06"/>
    <w:rsid w:val="00892C8D"/>
    <w:rsid w:val="00894B33"/>
    <w:rsid w:val="00894ED3"/>
    <w:rsid w:val="00894F4C"/>
    <w:rsid w:val="00895157"/>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3636"/>
    <w:rsid w:val="008D3FB4"/>
    <w:rsid w:val="008D4FBA"/>
    <w:rsid w:val="008D68DB"/>
    <w:rsid w:val="008D6D19"/>
    <w:rsid w:val="008E0404"/>
    <w:rsid w:val="008E1E85"/>
    <w:rsid w:val="008E360E"/>
    <w:rsid w:val="008E741E"/>
    <w:rsid w:val="008F2A2E"/>
    <w:rsid w:val="008F3E4E"/>
    <w:rsid w:val="008F4E18"/>
    <w:rsid w:val="008F5057"/>
    <w:rsid w:val="008F6893"/>
    <w:rsid w:val="00900FCE"/>
    <w:rsid w:val="00901470"/>
    <w:rsid w:val="009033A4"/>
    <w:rsid w:val="00903BB3"/>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2020"/>
    <w:rsid w:val="009C36F6"/>
    <w:rsid w:val="009C3C35"/>
    <w:rsid w:val="009C3E63"/>
    <w:rsid w:val="009C5E43"/>
    <w:rsid w:val="009C7D4D"/>
    <w:rsid w:val="009D068B"/>
    <w:rsid w:val="009D0ABB"/>
    <w:rsid w:val="009D28C7"/>
    <w:rsid w:val="009D2B2D"/>
    <w:rsid w:val="009D3486"/>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6404"/>
    <w:rsid w:val="00A56E2D"/>
    <w:rsid w:val="00A619C4"/>
    <w:rsid w:val="00A623F2"/>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1954"/>
    <w:rsid w:val="00AD3090"/>
    <w:rsid w:val="00AD30AF"/>
    <w:rsid w:val="00AD39B5"/>
    <w:rsid w:val="00AD3D6F"/>
    <w:rsid w:val="00AD42AE"/>
    <w:rsid w:val="00AD5EDF"/>
    <w:rsid w:val="00AD6958"/>
    <w:rsid w:val="00AD752F"/>
    <w:rsid w:val="00AE29C8"/>
    <w:rsid w:val="00AE2C1E"/>
    <w:rsid w:val="00AE353D"/>
    <w:rsid w:val="00AF0CE0"/>
    <w:rsid w:val="00AF1614"/>
    <w:rsid w:val="00AF1884"/>
    <w:rsid w:val="00AF228F"/>
    <w:rsid w:val="00AF3AE6"/>
    <w:rsid w:val="00AF5AA2"/>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93A"/>
    <w:rsid w:val="00B22B62"/>
    <w:rsid w:val="00B247D4"/>
    <w:rsid w:val="00B25A26"/>
    <w:rsid w:val="00B2638D"/>
    <w:rsid w:val="00B26D74"/>
    <w:rsid w:val="00B30233"/>
    <w:rsid w:val="00B30983"/>
    <w:rsid w:val="00B30AF5"/>
    <w:rsid w:val="00B30ED2"/>
    <w:rsid w:val="00B32AF0"/>
    <w:rsid w:val="00B32C84"/>
    <w:rsid w:val="00B34524"/>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7685"/>
    <w:rsid w:val="00B61B9B"/>
    <w:rsid w:val="00B629C1"/>
    <w:rsid w:val="00B638BC"/>
    <w:rsid w:val="00B64AF8"/>
    <w:rsid w:val="00B64B82"/>
    <w:rsid w:val="00B66445"/>
    <w:rsid w:val="00B676D2"/>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666C"/>
    <w:rsid w:val="00C16D26"/>
    <w:rsid w:val="00C17EC0"/>
    <w:rsid w:val="00C2497D"/>
    <w:rsid w:val="00C25D48"/>
    <w:rsid w:val="00C25EB3"/>
    <w:rsid w:val="00C2781C"/>
    <w:rsid w:val="00C3021A"/>
    <w:rsid w:val="00C31E6E"/>
    <w:rsid w:val="00C32CD5"/>
    <w:rsid w:val="00C33358"/>
    <w:rsid w:val="00C338E1"/>
    <w:rsid w:val="00C344AF"/>
    <w:rsid w:val="00C35B36"/>
    <w:rsid w:val="00C36B39"/>
    <w:rsid w:val="00C36DD2"/>
    <w:rsid w:val="00C3742C"/>
    <w:rsid w:val="00C403A4"/>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8017C"/>
    <w:rsid w:val="00C80A58"/>
    <w:rsid w:val="00C80E36"/>
    <w:rsid w:val="00C812FE"/>
    <w:rsid w:val="00C819D1"/>
    <w:rsid w:val="00C81ACF"/>
    <w:rsid w:val="00C85723"/>
    <w:rsid w:val="00C85BB9"/>
    <w:rsid w:val="00C87360"/>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6DEE"/>
    <w:rsid w:val="00CC31E6"/>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991"/>
    <w:rsid w:val="00D24C7A"/>
    <w:rsid w:val="00D24CE5"/>
    <w:rsid w:val="00D24D31"/>
    <w:rsid w:val="00D26B62"/>
    <w:rsid w:val="00D27494"/>
    <w:rsid w:val="00D313EF"/>
    <w:rsid w:val="00D31689"/>
    <w:rsid w:val="00D320DF"/>
    <w:rsid w:val="00D323C1"/>
    <w:rsid w:val="00D323D8"/>
    <w:rsid w:val="00D3345E"/>
    <w:rsid w:val="00D336E1"/>
    <w:rsid w:val="00D337B9"/>
    <w:rsid w:val="00D34D11"/>
    <w:rsid w:val="00D3626D"/>
    <w:rsid w:val="00D36929"/>
    <w:rsid w:val="00D4277E"/>
    <w:rsid w:val="00D42AD0"/>
    <w:rsid w:val="00D434D8"/>
    <w:rsid w:val="00D444E5"/>
    <w:rsid w:val="00D5295C"/>
    <w:rsid w:val="00D52A51"/>
    <w:rsid w:val="00D52D54"/>
    <w:rsid w:val="00D52E85"/>
    <w:rsid w:val="00D53523"/>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F00D3"/>
    <w:rsid w:val="00DF0456"/>
    <w:rsid w:val="00DF7199"/>
    <w:rsid w:val="00DF7658"/>
    <w:rsid w:val="00DF7CC6"/>
    <w:rsid w:val="00DF7F28"/>
    <w:rsid w:val="00E01829"/>
    <w:rsid w:val="00E02D83"/>
    <w:rsid w:val="00E03EF0"/>
    <w:rsid w:val="00E0565C"/>
    <w:rsid w:val="00E070FB"/>
    <w:rsid w:val="00E12416"/>
    <w:rsid w:val="00E12530"/>
    <w:rsid w:val="00E13C8A"/>
    <w:rsid w:val="00E16069"/>
    <w:rsid w:val="00E16760"/>
    <w:rsid w:val="00E16D62"/>
    <w:rsid w:val="00E2028D"/>
    <w:rsid w:val="00E218AD"/>
    <w:rsid w:val="00E228C0"/>
    <w:rsid w:val="00E22980"/>
    <w:rsid w:val="00E230B8"/>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2242"/>
    <w:rsid w:val="00EE2DC8"/>
    <w:rsid w:val="00EE3711"/>
    <w:rsid w:val="00EE38B2"/>
    <w:rsid w:val="00EE58FF"/>
    <w:rsid w:val="00EE6156"/>
    <w:rsid w:val="00EE6914"/>
    <w:rsid w:val="00EE699C"/>
    <w:rsid w:val="00EE72E6"/>
    <w:rsid w:val="00EF0B11"/>
    <w:rsid w:val="00EF1682"/>
    <w:rsid w:val="00EF3555"/>
    <w:rsid w:val="00EF3C3C"/>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2018"/>
    <w:rsid w:val="00F84228"/>
    <w:rsid w:val="00F85072"/>
    <w:rsid w:val="00F85575"/>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A0124"/>
    <w:rsid w:val="00FA1E86"/>
    <w:rsid w:val="00FA2A0F"/>
    <w:rsid w:val="00FA3731"/>
    <w:rsid w:val="00FA4268"/>
    <w:rsid w:val="00FA47CA"/>
    <w:rsid w:val="00FB1475"/>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D38"/>
    <w:rsid w:val="00FD1E7A"/>
    <w:rsid w:val="00FD204C"/>
    <w:rsid w:val="00FD4E2B"/>
    <w:rsid w:val="00FD64D3"/>
    <w:rsid w:val="00FD6BE4"/>
    <w:rsid w:val="00FE0C35"/>
    <w:rsid w:val="00FE0D45"/>
    <w:rsid w:val="00FE0EB8"/>
    <w:rsid w:val="00FE1624"/>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lime">
      <v:stroke endarrow="block" color="lime" weight="2.25pt"/>
    </o:shapedefaults>
    <o:shapelayout v:ext="edit">
      <o:idmap v:ext="edit" data="1"/>
    </o:shapelayout>
  </w:shapeDefaults>
  <w:decimalSymbol w:val="."/>
  <w:listSeparator w:val=","/>
  <w14:docId w14:val="5A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inductiveautomation.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920445-1DB7-9242-9990-49917E6B5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\WINNT\Profiles\bbailey\Application Data\Microsoft\Templates\DVS.dot</Template>
  <TotalTime>685</TotalTime>
  <Pages>21</Pages>
  <Words>3465</Words>
  <Characters>19963</Characters>
  <Application>Microsoft Macintosh Word</Application>
  <DocSecurity>0</DocSecurity>
  <Lines>525</Lines>
  <Paragraphs>241</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23187</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Peter Hassler</dc:creator>
  <cp:keywords/>
  <dc:description/>
  <cp:lastModifiedBy>Chuck Coughlin</cp:lastModifiedBy>
  <cp:revision>43</cp:revision>
  <cp:lastPrinted>2013-11-22T04:44:00Z</cp:lastPrinted>
  <dcterms:created xsi:type="dcterms:W3CDTF">2016-02-11T15:30:00Z</dcterms:created>
  <dcterms:modified xsi:type="dcterms:W3CDTF">2016-04-05T14:20:00Z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ies>
</file>