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3935D0" w:rsidRPr="003935D0">
          <w:rPr>
            <w:b/>
          </w:rPr>
          <w:t>1.1</w:t>
        </w:r>
      </w:fldSimple>
    </w:p>
    <w:p w14:paraId="12AC7067" w14:textId="014A7FEC" w:rsidR="00F23227" w:rsidRDefault="00860AE8" w:rsidP="00F23227">
      <w:pPr>
        <w:jc w:val="center"/>
        <w:rPr>
          <w:b/>
        </w:rPr>
      </w:pPr>
      <w:r>
        <w:rPr>
          <w:b/>
        </w:rPr>
        <w:t>Apr 15</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1BC4CCBA" w14:textId="77777777" w:rsidR="009C1351"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9C1351" w:rsidRPr="001338BB">
            <w:rPr>
              <w:rFonts w:cs="Arial"/>
              <w:noProof/>
            </w:rPr>
            <w:t>1.</w:t>
          </w:r>
          <w:r w:rsidR="009C1351">
            <w:rPr>
              <w:rFonts w:eastAsiaTheme="minorEastAsia" w:cstheme="minorBidi"/>
              <w:b w:val="0"/>
              <w:noProof/>
              <w:lang w:eastAsia="ja-JP"/>
            </w:rPr>
            <w:tab/>
          </w:r>
          <w:r w:rsidR="009C1351" w:rsidRPr="001338BB">
            <w:rPr>
              <w:rFonts w:cs="Arial"/>
              <w:noProof/>
            </w:rPr>
            <w:t>Introduction</w:t>
          </w:r>
          <w:r w:rsidR="009C1351">
            <w:rPr>
              <w:noProof/>
            </w:rPr>
            <w:tab/>
          </w:r>
          <w:r w:rsidR="009C1351">
            <w:rPr>
              <w:noProof/>
            </w:rPr>
            <w:fldChar w:fldCharType="begin"/>
          </w:r>
          <w:r w:rsidR="009C1351">
            <w:rPr>
              <w:noProof/>
            </w:rPr>
            <w:instrText xml:space="preserve"> PAGEREF _Toc321638004 \h </w:instrText>
          </w:r>
          <w:r w:rsidR="009C1351">
            <w:rPr>
              <w:noProof/>
            </w:rPr>
          </w:r>
          <w:r w:rsidR="009C1351">
            <w:rPr>
              <w:noProof/>
            </w:rPr>
            <w:fldChar w:fldCharType="separate"/>
          </w:r>
          <w:r w:rsidR="009C1351">
            <w:rPr>
              <w:noProof/>
            </w:rPr>
            <w:t>2</w:t>
          </w:r>
          <w:r w:rsidR="009C1351">
            <w:rPr>
              <w:noProof/>
            </w:rPr>
            <w:fldChar w:fldCharType="end"/>
          </w:r>
        </w:p>
        <w:p w14:paraId="67EEB99C" w14:textId="77777777" w:rsidR="009C1351" w:rsidRDefault="009C1351">
          <w:pPr>
            <w:pStyle w:val="TOC1"/>
            <w:rPr>
              <w:rFonts w:eastAsiaTheme="minorEastAsia" w:cstheme="minorBidi"/>
              <w:b w:val="0"/>
              <w:noProof/>
              <w:lang w:eastAsia="ja-JP"/>
            </w:rPr>
          </w:pPr>
          <w:r w:rsidRPr="001338BB">
            <w:rPr>
              <w:rFonts w:cs="Arial"/>
              <w:noProof/>
            </w:rPr>
            <w:t>2.</w:t>
          </w:r>
          <w:r>
            <w:rPr>
              <w:rFonts w:eastAsiaTheme="minorEastAsia" w:cstheme="minorBidi"/>
              <w:b w:val="0"/>
              <w:noProof/>
              <w:lang w:eastAsia="ja-JP"/>
            </w:rPr>
            <w:tab/>
          </w:r>
          <w:r w:rsidRPr="001338BB">
            <w:rPr>
              <w:rFonts w:cs="Arial"/>
              <w:noProof/>
            </w:rPr>
            <w:t>Loading</w:t>
          </w:r>
          <w:r>
            <w:rPr>
              <w:noProof/>
            </w:rPr>
            <w:tab/>
          </w:r>
          <w:r>
            <w:rPr>
              <w:noProof/>
            </w:rPr>
            <w:fldChar w:fldCharType="begin"/>
          </w:r>
          <w:r>
            <w:rPr>
              <w:noProof/>
            </w:rPr>
            <w:instrText xml:space="preserve"> PAGEREF _Toc321638005 \h </w:instrText>
          </w:r>
          <w:r>
            <w:rPr>
              <w:noProof/>
            </w:rPr>
          </w:r>
          <w:r>
            <w:rPr>
              <w:noProof/>
            </w:rPr>
            <w:fldChar w:fldCharType="separate"/>
          </w:r>
          <w:r>
            <w:rPr>
              <w:noProof/>
            </w:rPr>
            <w:t>3</w:t>
          </w:r>
          <w:r>
            <w:rPr>
              <w:noProof/>
            </w:rPr>
            <w:fldChar w:fldCharType="end"/>
          </w:r>
        </w:p>
        <w:p w14:paraId="4C537ECC" w14:textId="77777777" w:rsidR="009C1351" w:rsidRDefault="009C1351">
          <w:pPr>
            <w:pStyle w:val="TOC1"/>
            <w:rPr>
              <w:rFonts w:eastAsiaTheme="minorEastAsia" w:cstheme="minorBidi"/>
              <w:b w:val="0"/>
              <w:noProof/>
              <w:lang w:eastAsia="ja-JP"/>
            </w:rPr>
          </w:pPr>
          <w:r w:rsidRPr="001338BB">
            <w:rPr>
              <w:rFonts w:cs="Arial"/>
              <w:noProof/>
            </w:rPr>
            <w:t>3.</w:t>
          </w:r>
          <w:r>
            <w:rPr>
              <w:rFonts w:eastAsiaTheme="minorEastAsia" w:cstheme="minorBidi"/>
              <w:b w:val="0"/>
              <w:noProof/>
              <w:lang w:eastAsia="ja-JP"/>
            </w:rPr>
            <w:tab/>
          </w:r>
          <w:r w:rsidRPr="001338BB">
            <w:rPr>
              <w:rFonts w:cs="Arial"/>
              <w:noProof/>
            </w:rPr>
            <w:t>Creating the Installer Module</w:t>
          </w:r>
          <w:r>
            <w:rPr>
              <w:noProof/>
            </w:rPr>
            <w:tab/>
          </w:r>
          <w:r>
            <w:rPr>
              <w:noProof/>
            </w:rPr>
            <w:fldChar w:fldCharType="begin"/>
          </w:r>
          <w:r>
            <w:rPr>
              <w:noProof/>
            </w:rPr>
            <w:instrText xml:space="preserve"> PAGEREF _Toc321638006 \h </w:instrText>
          </w:r>
          <w:r>
            <w:rPr>
              <w:noProof/>
            </w:rPr>
          </w:r>
          <w:r>
            <w:rPr>
              <w:noProof/>
            </w:rPr>
            <w:fldChar w:fldCharType="separate"/>
          </w:r>
          <w:r>
            <w:rPr>
              <w:noProof/>
            </w:rPr>
            <w:t>4</w:t>
          </w:r>
          <w:r>
            <w:rPr>
              <w:noProof/>
            </w:rPr>
            <w:fldChar w:fldCharType="end"/>
          </w:r>
        </w:p>
        <w:p w14:paraId="3A342BE1" w14:textId="77777777" w:rsidR="009C1351" w:rsidRDefault="009C1351">
          <w:pPr>
            <w:pStyle w:val="TOC1"/>
            <w:rPr>
              <w:rFonts w:eastAsiaTheme="minorEastAsia" w:cstheme="minorBidi"/>
              <w:b w:val="0"/>
              <w:noProof/>
              <w:lang w:eastAsia="ja-JP"/>
            </w:rPr>
          </w:pPr>
          <w:r w:rsidRPr="001338BB">
            <w:rPr>
              <w:rFonts w:cs="Arial"/>
              <w:noProof/>
            </w:rPr>
            <w:t>4.</w:t>
          </w:r>
          <w:r>
            <w:rPr>
              <w:rFonts w:eastAsiaTheme="minorEastAsia" w:cstheme="minorBidi"/>
              <w:b w:val="0"/>
              <w:noProof/>
              <w:lang w:eastAsia="ja-JP"/>
            </w:rPr>
            <w:tab/>
          </w:r>
          <w:r w:rsidRPr="001338BB">
            <w:rPr>
              <w:rFonts w:cs="Arial"/>
              <w:noProof/>
            </w:rPr>
            <w:t>Panels</w:t>
          </w:r>
          <w:r>
            <w:rPr>
              <w:noProof/>
            </w:rPr>
            <w:tab/>
          </w:r>
          <w:r>
            <w:rPr>
              <w:noProof/>
            </w:rPr>
            <w:fldChar w:fldCharType="begin"/>
          </w:r>
          <w:r>
            <w:rPr>
              <w:noProof/>
            </w:rPr>
            <w:instrText xml:space="preserve"> PAGEREF _Toc321638007 \h </w:instrText>
          </w:r>
          <w:r>
            <w:rPr>
              <w:noProof/>
            </w:rPr>
          </w:r>
          <w:r>
            <w:rPr>
              <w:noProof/>
            </w:rPr>
            <w:fldChar w:fldCharType="separate"/>
          </w:r>
          <w:r>
            <w:rPr>
              <w:noProof/>
            </w:rPr>
            <w:t>5</w:t>
          </w:r>
          <w:r>
            <w:rPr>
              <w:noProof/>
            </w:rPr>
            <w:fldChar w:fldCharType="end"/>
          </w:r>
        </w:p>
        <w:p w14:paraId="7E84336C" w14:textId="77777777" w:rsidR="009C1351" w:rsidRDefault="009C1351">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_Toc321638008 \h </w:instrText>
          </w:r>
          <w:r>
            <w:rPr>
              <w:noProof/>
            </w:rPr>
          </w:r>
          <w:r>
            <w:rPr>
              <w:noProof/>
            </w:rPr>
            <w:fldChar w:fldCharType="separate"/>
          </w:r>
          <w:r>
            <w:rPr>
              <w:noProof/>
            </w:rPr>
            <w:t>5</w:t>
          </w:r>
          <w:r>
            <w:rPr>
              <w:noProof/>
            </w:rPr>
            <w:fldChar w:fldCharType="end"/>
          </w:r>
        </w:p>
        <w:p w14:paraId="30B5AA86" w14:textId="77777777" w:rsidR="009C1351" w:rsidRDefault="009C1351">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_Toc321638009 \h </w:instrText>
          </w:r>
          <w:r>
            <w:rPr>
              <w:noProof/>
            </w:rPr>
          </w:r>
          <w:r>
            <w:rPr>
              <w:noProof/>
            </w:rPr>
            <w:fldChar w:fldCharType="separate"/>
          </w:r>
          <w:r>
            <w:rPr>
              <w:noProof/>
            </w:rPr>
            <w:t>7</w:t>
          </w:r>
          <w:r>
            <w:rPr>
              <w:noProof/>
            </w:rPr>
            <w:fldChar w:fldCharType="end"/>
          </w:r>
        </w:p>
        <w:p w14:paraId="445BACEC" w14:textId="77777777" w:rsidR="009C1351" w:rsidRDefault="009C1351">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_Toc321638010 \h </w:instrText>
          </w:r>
          <w:r>
            <w:rPr>
              <w:noProof/>
            </w:rPr>
          </w:r>
          <w:r>
            <w:rPr>
              <w:noProof/>
            </w:rPr>
            <w:fldChar w:fldCharType="separate"/>
          </w:r>
          <w:r>
            <w:rPr>
              <w:noProof/>
            </w:rPr>
            <w:t>8</w:t>
          </w:r>
          <w:r>
            <w:rPr>
              <w:noProof/>
            </w:rPr>
            <w:fldChar w:fldCharType="end"/>
          </w:r>
        </w:p>
        <w:p w14:paraId="0C05B633" w14:textId="77777777" w:rsidR="009C1351" w:rsidRDefault="009C1351">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_Toc321638011 \h </w:instrText>
          </w:r>
          <w:r>
            <w:rPr>
              <w:noProof/>
            </w:rPr>
          </w:r>
          <w:r>
            <w:rPr>
              <w:noProof/>
            </w:rPr>
            <w:fldChar w:fldCharType="separate"/>
          </w:r>
          <w:r>
            <w:rPr>
              <w:noProof/>
            </w:rPr>
            <w:t>9</w:t>
          </w:r>
          <w:r>
            <w:rPr>
              <w:noProof/>
            </w:rPr>
            <w:fldChar w:fldCharType="end"/>
          </w:r>
        </w:p>
        <w:p w14:paraId="522B7B8C" w14:textId="77777777" w:rsidR="009C1351" w:rsidRDefault="009C1351">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_Toc321638012 \h </w:instrText>
          </w:r>
          <w:r>
            <w:rPr>
              <w:noProof/>
            </w:rPr>
          </w:r>
          <w:r>
            <w:rPr>
              <w:noProof/>
            </w:rPr>
            <w:fldChar w:fldCharType="separate"/>
          </w:r>
          <w:r>
            <w:rPr>
              <w:noProof/>
            </w:rPr>
            <w:t>10</w:t>
          </w:r>
          <w:r>
            <w:rPr>
              <w:noProof/>
            </w:rPr>
            <w:fldChar w:fldCharType="end"/>
          </w:r>
        </w:p>
        <w:p w14:paraId="692F8C76" w14:textId="77777777" w:rsidR="009C1351" w:rsidRDefault="009C1351">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External Panel</w:t>
          </w:r>
          <w:r>
            <w:rPr>
              <w:noProof/>
            </w:rPr>
            <w:tab/>
          </w:r>
          <w:r>
            <w:rPr>
              <w:noProof/>
            </w:rPr>
            <w:fldChar w:fldCharType="begin"/>
          </w:r>
          <w:r>
            <w:rPr>
              <w:noProof/>
            </w:rPr>
            <w:instrText xml:space="preserve"> PAGEREF _Toc321638013 \h </w:instrText>
          </w:r>
          <w:r>
            <w:rPr>
              <w:noProof/>
            </w:rPr>
          </w:r>
          <w:r>
            <w:rPr>
              <w:noProof/>
            </w:rPr>
            <w:fldChar w:fldCharType="separate"/>
          </w:r>
          <w:r>
            <w:rPr>
              <w:noProof/>
            </w:rPr>
            <w:t>11</w:t>
          </w:r>
          <w:r>
            <w:rPr>
              <w:noProof/>
            </w:rPr>
            <w:fldChar w:fldCharType="end"/>
          </w:r>
        </w:p>
        <w:p w14:paraId="602C8C91" w14:textId="77777777" w:rsidR="009C1351" w:rsidRDefault="009C1351">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_Toc321638014 \h </w:instrText>
          </w:r>
          <w:r>
            <w:rPr>
              <w:noProof/>
            </w:rPr>
          </w:r>
          <w:r>
            <w:rPr>
              <w:noProof/>
            </w:rPr>
            <w:fldChar w:fldCharType="separate"/>
          </w:r>
          <w:r>
            <w:rPr>
              <w:noProof/>
            </w:rPr>
            <w:t>12</w:t>
          </w:r>
          <w:r>
            <w:rPr>
              <w:noProof/>
            </w:rPr>
            <w:fldChar w:fldCharType="end"/>
          </w:r>
        </w:p>
        <w:p w14:paraId="281980A0" w14:textId="77777777" w:rsidR="009C1351" w:rsidRDefault="009C1351">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_Toc321638015 \h </w:instrText>
          </w:r>
          <w:r>
            <w:rPr>
              <w:noProof/>
            </w:rPr>
          </w:r>
          <w:r>
            <w:rPr>
              <w:noProof/>
            </w:rPr>
            <w:fldChar w:fldCharType="separate"/>
          </w:r>
          <w:r>
            <w:rPr>
              <w:noProof/>
            </w:rPr>
            <w:t>13</w:t>
          </w:r>
          <w:r>
            <w:rPr>
              <w:noProof/>
            </w:rPr>
            <w:fldChar w:fldCharType="end"/>
          </w:r>
        </w:p>
        <w:p w14:paraId="75684DD1" w14:textId="77777777" w:rsidR="009C1351" w:rsidRDefault="009C1351">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_Toc321638016 \h </w:instrText>
          </w:r>
          <w:r>
            <w:rPr>
              <w:noProof/>
            </w:rPr>
          </w:r>
          <w:r>
            <w:rPr>
              <w:noProof/>
            </w:rPr>
            <w:fldChar w:fldCharType="separate"/>
          </w:r>
          <w:r>
            <w:rPr>
              <w:noProof/>
            </w:rPr>
            <w:t>14</w:t>
          </w:r>
          <w:r>
            <w:rPr>
              <w:noProof/>
            </w:rPr>
            <w:fldChar w:fldCharType="end"/>
          </w:r>
        </w:p>
        <w:p w14:paraId="3D7E4702" w14:textId="77777777" w:rsidR="009C1351" w:rsidRDefault="009C1351">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_Toc321638017 \h </w:instrText>
          </w:r>
          <w:r>
            <w:rPr>
              <w:noProof/>
            </w:rPr>
          </w:r>
          <w:r>
            <w:rPr>
              <w:noProof/>
            </w:rPr>
            <w:fldChar w:fldCharType="separate"/>
          </w:r>
          <w:r>
            <w:rPr>
              <w:noProof/>
            </w:rPr>
            <w:t>15</w:t>
          </w:r>
          <w:r>
            <w:rPr>
              <w:noProof/>
            </w:rPr>
            <w:fldChar w:fldCharType="end"/>
          </w:r>
        </w:p>
        <w:p w14:paraId="3076E9C6" w14:textId="77777777" w:rsidR="009C1351" w:rsidRDefault="009C1351">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_Toc321638018 \h </w:instrText>
          </w:r>
          <w:r>
            <w:rPr>
              <w:noProof/>
            </w:rPr>
          </w:r>
          <w:r>
            <w:rPr>
              <w:noProof/>
            </w:rPr>
            <w:fldChar w:fldCharType="separate"/>
          </w:r>
          <w:r>
            <w:rPr>
              <w:noProof/>
            </w:rPr>
            <w:t>16</w:t>
          </w:r>
          <w:r>
            <w:rPr>
              <w:noProof/>
            </w:rPr>
            <w:fldChar w:fldCharType="end"/>
          </w:r>
        </w:p>
        <w:p w14:paraId="5CF326CC" w14:textId="77777777" w:rsidR="009C1351" w:rsidRDefault="009C1351">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_Toc321638019 \h </w:instrText>
          </w:r>
          <w:r>
            <w:rPr>
              <w:noProof/>
            </w:rPr>
          </w:r>
          <w:r>
            <w:rPr>
              <w:noProof/>
            </w:rPr>
            <w:fldChar w:fldCharType="separate"/>
          </w:r>
          <w:r>
            <w:rPr>
              <w:noProof/>
            </w:rPr>
            <w:t>16</w:t>
          </w:r>
          <w:r>
            <w:rPr>
              <w:noProof/>
            </w:rPr>
            <w:fldChar w:fldCharType="end"/>
          </w:r>
        </w:p>
        <w:p w14:paraId="77244017" w14:textId="77777777" w:rsidR="009C1351" w:rsidRDefault="009C1351">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_Toc321638020 \h </w:instrText>
          </w:r>
          <w:r>
            <w:rPr>
              <w:noProof/>
            </w:rPr>
          </w:r>
          <w:r>
            <w:rPr>
              <w:noProof/>
            </w:rPr>
            <w:fldChar w:fldCharType="separate"/>
          </w:r>
          <w:r>
            <w:rPr>
              <w:noProof/>
            </w:rPr>
            <w:t>18</w:t>
          </w:r>
          <w:r>
            <w:rPr>
              <w:noProof/>
            </w:rPr>
            <w:fldChar w:fldCharType="end"/>
          </w:r>
        </w:p>
        <w:p w14:paraId="44BBA658" w14:textId="77777777" w:rsidR="009C1351" w:rsidRDefault="009C1351">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_Toc321638021 \h </w:instrText>
          </w:r>
          <w:r>
            <w:rPr>
              <w:noProof/>
            </w:rPr>
          </w:r>
          <w:r>
            <w:rPr>
              <w:noProof/>
            </w:rPr>
            <w:fldChar w:fldCharType="separate"/>
          </w:r>
          <w:r>
            <w:rPr>
              <w:noProof/>
            </w:rPr>
            <w:t>19</w:t>
          </w:r>
          <w:r>
            <w:rPr>
              <w:noProof/>
            </w:rPr>
            <w:fldChar w:fldCharType="end"/>
          </w:r>
        </w:p>
        <w:p w14:paraId="6DE95EB3" w14:textId="77777777" w:rsidR="009C1351" w:rsidRDefault="009C1351">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_Toc321638022 \h </w:instrText>
          </w:r>
          <w:r>
            <w:rPr>
              <w:noProof/>
            </w:rPr>
          </w:r>
          <w:r>
            <w:rPr>
              <w:noProof/>
            </w:rPr>
            <w:fldChar w:fldCharType="separate"/>
          </w:r>
          <w:r>
            <w:rPr>
              <w:noProof/>
            </w:rPr>
            <w:t>20</w:t>
          </w:r>
          <w:r>
            <w:rPr>
              <w:noProof/>
            </w:rPr>
            <w:fldChar w:fldCharType="end"/>
          </w:r>
        </w:p>
        <w:p w14:paraId="2CE2E5F9" w14:textId="77777777" w:rsidR="009C1351" w:rsidRDefault="009C1351">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_Toc321638023 \h </w:instrText>
          </w:r>
          <w:r>
            <w:rPr>
              <w:noProof/>
            </w:rPr>
          </w:r>
          <w:r>
            <w:rPr>
              <w:noProof/>
            </w:rPr>
            <w:fldChar w:fldCharType="separate"/>
          </w:r>
          <w:r>
            <w:rPr>
              <w:noProof/>
            </w:rPr>
            <w:t>21</w:t>
          </w:r>
          <w:r>
            <w:rPr>
              <w:noProof/>
            </w:rPr>
            <w:fldChar w:fldCharType="end"/>
          </w:r>
        </w:p>
        <w:p w14:paraId="179D5F7F" w14:textId="77777777" w:rsidR="009C1351" w:rsidRDefault="009C1351">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_Toc321638024 \h </w:instrText>
          </w:r>
          <w:r>
            <w:rPr>
              <w:noProof/>
            </w:rPr>
          </w:r>
          <w:r>
            <w:rPr>
              <w:noProof/>
            </w:rPr>
            <w:fldChar w:fldCharType="separate"/>
          </w:r>
          <w:r>
            <w:rPr>
              <w:noProof/>
            </w:rPr>
            <w:t>22</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21638004"/>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23C395CA"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to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21638005"/>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21638006"/>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normal </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2696C36F" w14:textId="25222FA7" w:rsidR="00171B85"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permissions,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31C0E84F" w14:textId="77777777" w:rsidR="005A48AE" w:rsidRDefault="005A48AE" w:rsidP="003E3B7D">
      <w:pPr>
        <w:rPr>
          <w:rFonts w:ascii="Calibri" w:hAnsi="Calibri"/>
          <w:sz w:val="28"/>
          <w:szCs w:val="28"/>
        </w:rPr>
      </w:pPr>
    </w:p>
    <w:p w14:paraId="31F48C6D" w14:textId="67F5A122" w:rsidR="005A48AE" w:rsidRDefault="005A48AE" w:rsidP="005A48AE">
      <w:pPr>
        <w:pStyle w:val="Heading2"/>
      </w:pPr>
      <w:r>
        <w:t>File Path Handling</w:t>
      </w:r>
    </w:p>
    <w:p w14:paraId="0DBBF99B" w14:textId="799852BE" w:rsidR="005A48AE" w:rsidRDefault="005A48AE" w:rsidP="005A48AE">
      <w:pPr>
        <w:rPr>
          <w:rFonts w:ascii="Calibri" w:hAnsi="Calibri"/>
          <w:sz w:val="28"/>
          <w:szCs w:val="28"/>
        </w:rPr>
      </w:pPr>
      <w:r>
        <w:rPr>
          <w:rFonts w:ascii="Calibri" w:hAnsi="Calibri"/>
          <w:sz w:val="28"/>
          <w:szCs w:val="28"/>
        </w:rPr>
        <w:t>Within t</w:t>
      </w:r>
      <w:r w:rsidR="00AD04C0">
        <w:rPr>
          <w:rFonts w:ascii="Calibri" w:hAnsi="Calibri"/>
          <w:sz w:val="28"/>
          <w:szCs w:val="28"/>
        </w:rPr>
        <w:t xml:space="preserve">he bill-of-materials .xml file, </w:t>
      </w:r>
      <w:r>
        <w:rPr>
          <w:rFonts w:ascii="Calibri" w:hAnsi="Calibri"/>
          <w:sz w:val="28"/>
          <w:szCs w:val="28"/>
        </w:rPr>
        <w:t>use the *</w:t>
      </w:r>
      <w:r w:rsidR="00AD04C0">
        <w:rPr>
          <w:rFonts w:ascii="Calibri" w:hAnsi="Calibri"/>
          <w:sz w:val="28"/>
          <w:szCs w:val="28"/>
        </w:rPr>
        <w:t>nix convention of “/” as a file-</w:t>
      </w:r>
      <w:bookmarkStart w:id="6" w:name="_GoBack"/>
      <w:bookmarkEnd w:id="6"/>
      <w:r>
        <w:rPr>
          <w:rFonts w:ascii="Calibri" w:hAnsi="Calibri"/>
          <w:sz w:val="28"/>
          <w:szCs w:val="28"/>
        </w:rPr>
        <w:t>separator when specifying art</w:t>
      </w:r>
      <w:r w:rsidR="00AD04C0">
        <w:rPr>
          <w:rFonts w:ascii="Calibri" w:hAnsi="Calibri"/>
          <w:sz w:val="28"/>
          <w:szCs w:val="28"/>
        </w:rPr>
        <w:t xml:space="preserve">ifact locations.  This provides easier integration with </w:t>
      </w:r>
      <w:r w:rsidR="00AD04C0" w:rsidRPr="00AD04C0">
        <w:rPr>
          <w:rFonts w:ascii="Calibri" w:hAnsi="Calibri"/>
          <w:i/>
          <w:sz w:val="28"/>
          <w:szCs w:val="28"/>
        </w:rPr>
        <w:t>ant</w:t>
      </w:r>
      <w:r w:rsidR="00AD04C0">
        <w:rPr>
          <w:rFonts w:ascii="Calibri" w:hAnsi="Calibri"/>
          <w:sz w:val="28"/>
          <w:szCs w:val="28"/>
        </w:rPr>
        <w:t>.</w:t>
      </w:r>
    </w:p>
    <w:p w14:paraId="509CFF22" w14:textId="77777777" w:rsidR="005A48AE" w:rsidRPr="00225340" w:rsidRDefault="005A48AE" w:rsidP="003E3B7D">
      <w:pPr>
        <w:rPr>
          <w:rFonts w:ascii="Calibri" w:hAnsi="Calibri"/>
          <w:sz w:val="28"/>
          <w:szCs w:val="28"/>
        </w:rPr>
      </w:pPr>
    </w:p>
    <w:p w14:paraId="649D6F97" w14:textId="77777777" w:rsidR="00CB0BCE" w:rsidRDefault="00CB0BCE" w:rsidP="00CB0BCE">
      <w:pPr>
        <w:pStyle w:val="Heading1"/>
        <w:rPr>
          <w:rFonts w:cs="Arial"/>
        </w:rPr>
      </w:pPr>
      <w:bookmarkStart w:id="7" w:name="_Toc321638007"/>
      <w:r>
        <w:rPr>
          <w:rFonts w:cs="Arial"/>
        </w:rPr>
        <w:lastRenderedPageBreak/>
        <w:t>Panels</w:t>
      </w:r>
      <w:bookmarkEnd w:id="7"/>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8" w:name="_Toc321638008"/>
      <w:r>
        <w:t>Welcome Panel</w:t>
      </w:r>
      <w:bookmarkEnd w:id="8"/>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Pr>
            <w:noProof/>
          </w:rPr>
          <w:t>3</w:t>
        </w:r>
      </w:fldSimple>
      <w:r>
        <w:t xml:space="preserve"> – Welcome Panel</w:t>
      </w:r>
    </w:p>
    <w:p w14:paraId="1A920741" w14:textId="23EA39E9" w:rsidR="006A3A48" w:rsidRPr="00225340" w:rsidRDefault="006A3A48" w:rsidP="006A3A48">
      <w:pPr>
        <w:rPr>
          <w:rFonts w:ascii="Calibri" w:hAnsi="Calibri"/>
          <w:sz w:val="28"/>
          <w:szCs w:val="28"/>
        </w:rPr>
      </w:pPr>
      <w:r w:rsidRPr="00225340">
        <w:rPr>
          <w:rFonts w:ascii="Calibri" w:hAnsi="Calibri"/>
          <w:sz w:val="28"/>
          <w:szCs w:val="28"/>
        </w:rPr>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 xml:space="preserve">panels to be displayed. </w:t>
      </w:r>
      <w:r w:rsidR="001B4573">
        <w:rPr>
          <w:rFonts w:ascii="Calibri" w:hAnsi="Calibri"/>
          <w:sz w:val="28"/>
          <w:szCs w:val="28"/>
        </w:rPr>
        <w:t>The first option provides</w:t>
      </w:r>
      <w:r w:rsidRPr="00225340">
        <w:rPr>
          <w:rFonts w:ascii="Calibri" w:hAnsi="Calibri"/>
          <w:sz w:val="28"/>
          <w:szCs w:val="28"/>
        </w:rPr>
        <w:t xml:space="preserve"> the ability </w:t>
      </w:r>
      <w:r w:rsidRPr="00225340">
        <w:rPr>
          <w:rFonts w:ascii="Calibri" w:hAnsi="Calibri"/>
          <w:sz w:val="28"/>
          <w:szCs w:val="28"/>
        </w:rPr>
        <w:lastRenderedPageBreak/>
        <w:t xml:space="preserve">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9" w:name="_Toc321638009"/>
      <w:r>
        <w:t>License Panel</w:t>
      </w:r>
      <w:bookmarkEnd w:id="9"/>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10" w:name="_Toc321638010"/>
      <w:r>
        <w:t>Backup Panel</w:t>
      </w:r>
      <w:bookmarkEnd w:id="10"/>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2C308A8C"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r w:rsidR="00BF1311">
        <w:rPr>
          <w:rFonts w:ascii="Calibri" w:hAnsi="Calibri"/>
          <w:sz w:val="28"/>
          <w:szCs w:val="28"/>
        </w:rPr>
        <w:t xml:space="preserve"> It does NOT indicate completion.</w:t>
      </w:r>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fldSimple w:instr=" SEQ Figure \* ARABIC ">
        <w:r w:rsidR="00980279">
          <w:rPr>
            <w:noProof/>
          </w:rPr>
          <w:t>5</w:t>
        </w:r>
      </w:fldSimple>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2B226CF5" w14:textId="2FF01312" w:rsidR="009C1351" w:rsidRDefault="009C1351" w:rsidP="009C1351">
      <w:pPr>
        <w:pStyle w:val="Heading2"/>
      </w:pPr>
      <w:bookmarkStart w:id="11" w:name="_Toc321638011"/>
      <w:r>
        <w:t>Authentication Panel</w:t>
      </w:r>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5C39A732" w14:textId="77777777" w:rsidR="00515B0A" w:rsidRDefault="00515B0A" w:rsidP="009C1351">
      <w:pPr>
        <w:rPr>
          <w:rFonts w:ascii="Calibri" w:hAnsi="Calibri"/>
          <w:sz w:val="28"/>
          <w:szCs w:val="28"/>
        </w:rPr>
      </w:pPr>
    </w:p>
    <w:p w14:paraId="5BE1ED2F" w14:textId="297139E9" w:rsidR="00515B0A" w:rsidRDefault="00515B0A" w:rsidP="00515B0A">
      <w:pPr>
        <w:pStyle w:val="Caption"/>
        <w:jc w:val="center"/>
        <w:rPr>
          <w:rFonts w:asciiTheme="majorHAnsi" w:hAnsiTheme="majorHAnsi"/>
          <w:sz w:val="28"/>
          <w:szCs w:val="28"/>
        </w:rPr>
      </w:pPr>
      <w:r>
        <w:t xml:space="preserve">Figure </w:t>
      </w:r>
      <w:fldSimple w:instr=" SEQ Figure \* ARABIC ">
        <w:r>
          <w:rPr>
            <w:noProof/>
          </w:rPr>
          <w:t>6</w:t>
        </w:r>
      </w:fldSimple>
      <w:r>
        <w:t xml:space="preserve"> – Authorization 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5D572EB1" w14:textId="7902616C" w:rsidR="001E5BC8" w:rsidRDefault="001E5BC8" w:rsidP="001E5BC8">
      <w:pPr>
        <w:pStyle w:val="Heading2"/>
      </w:pPr>
      <w:r>
        <w:t>Interface Definition Panel</w:t>
      </w:r>
      <w:bookmarkEnd w:id="11"/>
    </w:p>
    <w:p w14:paraId="74A723B3" w14:textId="6BB2B079" w:rsidR="001E5BC8" w:rsidRDefault="005F6B23" w:rsidP="001E5BC8">
      <w:pPr>
        <w:rPr>
          <w:rFonts w:ascii="Calibri" w:hAnsi="Calibri"/>
          <w:sz w:val="28"/>
          <w:szCs w:val="28"/>
        </w:rPr>
      </w:pPr>
      <w:r>
        <w:rPr>
          <w:rFonts w:ascii="Calibri" w:hAnsi="Calibri"/>
          <w:sz w:val="28"/>
          <w:szCs w:val="28"/>
        </w:rPr>
        <w:t>The purpose of this panel is to define the tag provider(s) and database connection(s) that will be used in subsequent project, database, transaction-group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fldSimple w:instr=" SEQ Figure \* ARABIC ">
        <w:r w:rsidR="00515B0A">
          <w:rPr>
            <w:noProof/>
          </w:rPr>
          <w:t>7</w:t>
        </w:r>
      </w:fldSimple>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2" w:name="_Toc321638012"/>
      <w:r>
        <w:lastRenderedPageBreak/>
        <w:t>Icon Panel</w:t>
      </w:r>
      <w:bookmarkEnd w:id="12"/>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515B0A">
          <w:rPr>
            <w:noProof/>
          </w:rPr>
          <w:t>8</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7166251" w14:textId="77777777" w:rsidR="00E80285" w:rsidRDefault="00E80285" w:rsidP="00E80285">
      <w:pPr>
        <w:pStyle w:val="Heading2"/>
      </w:pPr>
      <w:bookmarkStart w:id="13" w:name="_Toc321638013"/>
      <w:r>
        <w:t>External Panel</w:t>
      </w:r>
      <w:bookmarkEnd w:id="13"/>
    </w:p>
    <w:p w14:paraId="10C6A030" w14:textId="3197AF6E" w:rsidR="00E80285" w:rsidRDefault="00E80285" w:rsidP="00E80285">
      <w:pPr>
        <w:rPr>
          <w:rFonts w:ascii="Calibri" w:hAnsi="Calibri"/>
          <w:sz w:val="28"/>
          <w:szCs w:val="28"/>
        </w:rPr>
      </w:pPr>
      <w:r>
        <w:rPr>
          <w:rFonts w:ascii="Calibri" w:hAnsi="Calibri"/>
          <w:sz w:val="28"/>
          <w:szCs w:val="28"/>
        </w:rPr>
        <w:t>“external” refers to python and supporting Java .jar files, that are stored outside of an Ignition project. This code is universal to all projects and resides inside the Ignition installation directory. It may be important that the external artifact precede tags and projects as these may be dependent on external python.</w:t>
      </w:r>
    </w:p>
    <w:p w14:paraId="2EFC04FD" w14:textId="77777777" w:rsidR="00E80285" w:rsidRDefault="00E80285" w:rsidP="00E80285">
      <w:pPr>
        <w:rPr>
          <w:rFonts w:ascii="Calibri" w:hAnsi="Calibri"/>
          <w:sz w:val="28"/>
          <w:szCs w:val="28"/>
        </w:rPr>
      </w:pPr>
    </w:p>
    <w:p w14:paraId="1558368E" w14:textId="132A4310" w:rsidR="00E80285" w:rsidRDefault="00E80285" w:rsidP="00E80285">
      <w:pPr>
        <w:rPr>
          <w:rFonts w:ascii="Calibri" w:hAnsi="Calibri"/>
          <w:sz w:val="28"/>
          <w:szCs w:val="28"/>
        </w:rPr>
      </w:pPr>
      <w:r>
        <w:rPr>
          <w:rFonts w:ascii="Calibri" w:hAnsi="Calibri"/>
          <w:sz w:val="28"/>
          <w:szCs w:val="28"/>
        </w:rPr>
        <w:t>Within the “external” XML fragment, artifact locations point to roots of directory trees.  An individual artifact may contain hundreds of files.</w:t>
      </w:r>
    </w:p>
    <w:p w14:paraId="7431947D" w14:textId="77777777" w:rsidR="00E80285" w:rsidRDefault="00E80285" w:rsidP="00E80285">
      <w:pPr>
        <w:pStyle w:val="XML"/>
      </w:pPr>
      <w:r>
        <w:t xml:space="preserve">&lt;!-- </w:t>
      </w:r>
      <w:r>
        <w:rPr>
          <w:u w:val="single"/>
        </w:rPr>
        <w:t>Python</w:t>
      </w:r>
      <w:r>
        <w:t xml:space="preserve"> types are copied into the Ignition user-</w:t>
      </w:r>
      <w:r w:rsidRPr="00CD1179">
        <w:t>lib/pylib</w:t>
      </w:r>
      <w:r>
        <w:t xml:space="preserve"> area.</w:t>
      </w:r>
    </w:p>
    <w:p w14:paraId="2D1A7460" w14:textId="77777777" w:rsidR="00E80285" w:rsidRDefault="00E80285" w:rsidP="00E80285">
      <w:pPr>
        <w:pStyle w:val="XML"/>
        <w:rPr>
          <w:rFonts w:ascii="Calibri" w:hAnsi="Calibri"/>
          <w:sz w:val="28"/>
          <w:szCs w:val="28"/>
        </w:rPr>
      </w:pPr>
      <w:r>
        <w:tab/>
        <w:t xml:space="preserve">     Jar types are copied into </w:t>
      </w:r>
      <w:r w:rsidRPr="00CD1179">
        <w:t>lib</w:t>
      </w:r>
      <w:r>
        <w:t xml:space="preserve"> --&gt;</w:t>
      </w:r>
    </w:p>
    <w:p w14:paraId="6AEF4F2E" w14:textId="77777777" w:rsidR="00E80285" w:rsidRDefault="00E80285" w:rsidP="00E80285">
      <w:pPr>
        <w:pStyle w:val="XML"/>
      </w:pPr>
      <w:r>
        <w:rPr>
          <w:color w:val="008080"/>
        </w:rPr>
        <w:t>&lt;</w:t>
      </w:r>
      <w:r>
        <w:rPr>
          <w:color w:val="3F7F7F"/>
          <w:highlight w:val="lightGray"/>
        </w:rPr>
        <w:t>panel</w:t>
      </w:r>
      <w:r>
        <w:t xml:space="preserve"> type</w:t>
      </w:r>
      <w:r>
        <w:rPr>
          <w:color w:val="000000"/>
        </w:rPr>
        <w:t>=</w:t>
      </w:r>
      <w:r>
        <w:rPr>
          <w:i/>
          <w:iCs/>
          <w:color w:val="2A00FF"/>
        </w:rPr>
        <w:t>"external"</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9BD7C69" w14:textId="77777777" w:rsidR="00E80285" w:rsidRDefault="00E80285" w:rsidP="00E80285">
      <w:pPr>
        <w:pStyle w:val="XML"/>
      </w:pPr>
      <w:r>
        <w:rPr>
          <w:color w:val="000000"/>
        </w:rPr>
        <w:tab/>
      </w:r>
      <w:r>
        <w:rPr>
          <w:color w:val="008080"/>
        </w:rPr>
        <w:t>&lt;</w:t>
      </w:r>
      <w:r>
        <w:rPr>
          <w:color w:val="3F7F7F"/>
        </w:rPr>
        <w:t>title</w:t>
      </w:r>
      <w:r>
        <w:rPr>
          <w:color w:val="008080"/>
        </w:rPr>
        <w:t>&gt;</w:t>
      </w:r>
      <w:r w:rsidRPr="00CD1179">
        <w:rPr>
          <w:color w:val="000000"/>
        </w:rPr>
        <w:t>Python</w:t>
      </w:r>
      <w:r>
        <w:rPr>
          <w:color w:val="000000"/>
        </w:rPr>
        <w:t xml:space="preserve"> Code for the ACE Application</w:t>
      </w:r>
      <w:r>
        <w:rPr>
          <w:color w:val="008080"/>
        </w:rPr>
        <w:t>&lt;/</w:t>
      </w:r>
      <w:r>
        <w:rPr>
          <w:color w:val="3F7F7F"/>
        </w:rPr>
        <w:t>title</w:t>
      </w:r>
      <w:r>
        <w:rPr>
          <w:color w:val="008080"/>
        </w:rPr>
        <w:t>&gt;</w:t>
      </w:r>
    </w:p>
    <w:p w14:paraId="755ACD24" w14:textId="77777777" w:rsidR="00E80285" w:rsidRDefault="00E80285" w:rsidP="00E80285">
      <w:pPr>
        <w:pStyle w:val="XML"/>
      </w:pPr>
      <w:r>
        <w:rPr>
          <w:color w:val="000000"/>
        </w:rPr>
        <w:tab/>
      </w:r>
      <w:r>
        <w:rPr>
          <w:color w:val="008080"/>
        </w:rPr>
        <w:t>&lt;</w:t>
      </w:r>
      <w:r>
        <w:rPr>
          <w:color w:val="3F7F7F"/>
        </w:rPr>
        <w:t>preamble</w:t>
      </w:r>
      <w:r>
        <w:rPr>
          <w:color w:val="008080"/>
        </w:rPr>
        <w:t>&gt;</w:t>
      </w:r>
      <w:r>
        <w:rPr>
          <w:color w:val="000000"/>
        </w:rPr>
        <w:t xml:space="preserve">This page loads </w:t>
      </w:r>
      <w:r w:rsidRPr="00A75D80">
        <w:rPr>
          <w:color w:val="000000"/>
        </w:rPr>
        <w:t>Python</w:t>
      </w:r>
      <w:r>
        <w:rPr>
          <w:color w:val="000000"/>
        </w:rPr>
        <w:t xml:space="preserve"> code that supports the ACE Application. </w:t>
      </w:r>
    </w:p>
    <w:p w14:paraId="377CC7CE" w14:textId="77777777" w:rsidR="00E80285" w:rsidRDefault="00E80285" w:rsidP="00E80285">
      <w:pPr>
        <w:pStyle w:val="XML"/>
        <w:rPr>
          <w:color w:val="000000"/>
        </w:rPr>
      </w:pPr>
      <w:r>
        <w:rPr>
          <w:color w:val="000000"/>
        </w:rPr>
        <w:tab/>
      </w:r>
      <w:r>
        <w:rPr>
          <w:color w:val="000000"/>
        </w:rPr>
        <w:tab/>
      </w:r>
      <w:r>
        <w:rPr>
          <w:color w:val="000000"/>
        </w:rPr>
        <w:tab/>
        <w:t xml:space="preserve">    The </w:t>
      </w:r>
      <w:r w:rsidRPr="00A75D80">
        <w:rPr>
          <w:color w:val="000000"/>
        </w:rPr>
        <w:t>Python</w:t>
      </w:r>
      <w:r>
        <w:rPr>
          <w:color w:val="000000"/>
        </w:rPr>
        <w:t xml:space="preserve"> is divided into two categories: code developed by </w:t>
      </w:r>
    </w:p>
    <w:p w14:paraId="4909E8B3" w14:textId="77777777" w:rsidR="00E80285" w:rsidRDefault="00E80285" w:rsidP="00E80285">
      <w:pPr>
        <w:pStyle w:val="XML"/>
        <w:rPr>
          <w:color w:val="000000"/>
        </w:rPr>
      </w:pPr>
      <w:r>
        <w:rPr>
          <w:color w:val="000000"/>
        </w:rPr>
        <w:tab/>
      </w:r>
      <w:r>
        <w:rPr>
          <w:color w:val="000000"/>
        </w:rPr>
        <w:tab/>
      </w:r>
      <w:r>
        <w:rPr>
          <w:color w:val="000000"/>
        </w:rPr>
        <w:tab/>
        <w:t xml:space="preserve">    ILS Automation that is generic and used in multiple products, </w:t>
      </w:r>
    </w:p>
    <w:p w14:paraId="1C310414" w14:textId="77777777" w:rsidR="00E80285" w:rsidRDefault="00E80285" w:rsidP="00E80285">
      <w:pPr>
        <w:pStyle w:val="XML"/>
      </w:pPr>
      <w:r>
        <w:rPr>
          <w:color w:val="000000"/>
        </w:rPr>
        <w:tab/>
      </w:r>
      <w:r>
        <w:rPr>
          <w:color w:val="000000"/>
        </w:rPr>
        <w:tab/>
      </w:r>
      <w:r>
        <w:rPr>
          <w:color w:val="000000"/>
        </w:rPr>
        <w:tab/>
        <w:t xml:space="preserve">    and code modified specifically for this application.</w:t>
      </w:r>
    </w:p>
    <w:p w14:paraId="1F764012" w14:textId="77777777" w:rsidR="00E80285" w:rsidRDefault="00E80285" w:rsidP="00E80285">
      <w:pPr>
        <w:pStyle w:val="XML"/>
        <w:rPr>
          <w:color w:val="000000"/>
        </w:rPr>
      </w:pPr>
      <w:r>
        <w:rPr>
          <w:color w:val="000000"/>
        </w:rPr>
        <w:tab/>
      </w:r>
      <w:r>
        <w:rPr>
          <w:color w:val="000000"/>
        </w:rPr>
        <w:tab/>
      </w:r>
      <w:r>
        <w:rPr>
          <w:color w:val="000000"/>
        </w:rPr>
        <w:tab/>
        <w:t xml:space="preserve">    A third category consists of Java jar files that are </w:t>
      </w:r>
    </w:p>
    <w:p w14:paraId="1684ACFC" w14:textId="77777777" w:rsidR="00E80285" w:rsidRDefault="00E80285" w:rsidP="00E80285">
      <w:pPr>
        <w:pStyle w:val="XML"/>
      </w:pPr>
      <w:r>
        <w:rPr>
          <w:color w:val="000000"/>
        </w:rPr>
        <w:tab/>
      </w:r>
      <w:r>
        <w:rPr>
          <w:color w:val="000000"/>
        </w:rPr>
        <w:tab/>
      </w:r>
      <w:r>
        <w:rPr>
          <w:color w:val="000000"/>
        </w:rPr>
        <w:tab/>
        <w:t xml:space="preserve">    referenced by the </w:t>
      </w:r>
      <w:r w:rsidRPr="00A75D80">
        <w:rPr>
          <w:color w:val="000000"/>
        </w:rPr>
        <w:t>Python</w:t>
      </w:r>
      <w:r>
        <w:rPr>
          <w:color w:val="000000"/>
        </w:rPr>
        <w:t>.</w:t>
      </w:r>
    </w:p>
    <w:p w14:paraId="7AED0D18" w14:textId="77777777" w:rsidR="00E80285" w:rsidRDefault="00E80285" w:rsidP="00E80285">
      <w:pPr>
        <w:pStyle w:val="XML"/>
      </w:pPr>
      <w:r>
        <w:rPr>
          <w:color w:val="000000"/>
        </w:rPr>
        <w:tab/>
      </w:r>
      <w:r>
        <w:rPr>
          <w:color w:val="008080"/>
        </w:rPr>
        <w:t>&lt;/</w:t>
      </w:r>
      <w:r>
        <w:rPr>
          <w:color w:val="3F7F7F"/>
        </w:rPr>
        <w:t>preamble</w:t>
      </w:r>
      <w:r>
        <w:rPr>
          <w:color w:val="008080"/>
        </w:rPr>
        <w:t>&gt;</w:t>
      </w:r>
    </w:p>
    <w:p w14:paraId="731C51D8" w14:textId="77777777" w:rsidR="00E80285" w:rsidRDefault="00E80285" w:rsidP="00E80285">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ILS"</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207CBCB0"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ils-python</w:t>
      </w:r>
      <w:r>
        <w:rPr>
          <w:color w:val="008080"/>
        </w:rPr>
        <w:t>&lt;/</w:t>
      </w:r>
      <w:r>
        <w:rPr>
          <w:color w:val="3F7F7F"/>
        </w:rPr>
        <w:t>location</w:t>
      </w:r>
      <w:r>
        <w:rPr>
          <w:color w:val="008080"/>
        </w:rPr>
        <w:t>&gt;</w:t>
      </w:r>
    </w:p>
    <w:p w14:paraId="6C5F7118"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248298A9" w14:textId="77777777" w:rsidR="00E80285" w:rsidRDefault="00E80285" w:rsidP="00E80285">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ACE"</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41275772"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ace-python</w:t>
      </w:r>
      <w:r>
        <w:rPr>
          <w:color w:val="008080"/>
        </w:rPr>
        <w:t>&lt;/</w:t>
      </w:r>
      <w:r>
        <w:rPr>
          <w:color w:val="3F7F7F"/>
        </w:rPr>
        <w:t>location</w:t>
      </w:r>
      <w:r>
        <w:rPr>
          <w:color w:val="008080"/>
        </w:rPr>
        <w:t>&gt;</w:t>
      </w:r>
    </w:p>
    <w:p w14:paraId="1D529844"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04A8391B" w14:textId="77777777" w:rsidR="00E80285" w:rsidRDefault="00E80285" w:rsidP="00E80285">
      <w:pPr>
        <w:pStyle w:val="XML"/>
        <w:rPr>
          <w:i/>
          <w:iCs/>
          <w:color w:val="2A00FF"/>
        </w:rPr>
      </w:pPr>
      <w:r>
        <w:rPr>
          <w:color w:val="000000"/>
        </w:rPr>
        <w:tab/>
      </w:r>
      <w:r>
        <w:rPr>
          <w:color w:val="008080"/>
        </w:rPr>
        <w:t>&lt;</w:t>
      </w:r>
      <w:r>
        <w:rPr>
          <w:color w:val="3F7F7F"/>
        </w:rPr>
        <w:t>artifact</w:t>
      </w:r>
      <w:r>
        <w:t xml:space="preserve"> name</w:t>
      </w:r>
      <w:r>
        <w:rPr>
          <w:color w:val="000000"/>
        </w:rPr>
        <w:t>=</w:t>
      </w:r>
      <w:r>
        <w:rPr>
          <w:i/>
          <w:iCs/>
          <w:color w:val="2A00FF"/>
        </w:rPr>
        <w:t>"Jar Files to Support External Python"</w:t>
      </w:r>
      <w:r>
        <w:t xml:space="preserve"> type</w:t>
      </w:r>
      <w:r>
        <w:rPr>
          <w:color w:val="000000"/>
        </w:rPr>
        <w:t>=</w:t>
      </w:r>
      <w:r>
        <w:rPr>
          <w:i/>
          <w:iCs/>
          <w:color w:val="2A00FF"/>
        </w:rPr>
        <w:t>"java"</w:t>
      </w:r>
    </w:p>
    <w:p w14:paraId="44A37077" w14:textId="77777777" w:rsidR="00E80285" w:rsidRDefault="00E80285" w:rsidP="00E80285">
      <w:pPr>
        <w:pStyle w:val="XML"/>
      </w:pP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t xml:space="preserve"> subtype</w:t>
      </w:r>
      <w:r>
        <w:rPr>
          <w:color w:val="000000"/>
        </w:rPr>
        <w:t>=</w:t>
      </w:r>
      <w:r>
        <w:rPr>
          <w:i/>
          <w:iCs/>
          <w:color w:val="2A00FF"/>
        </w:rPr>
        <w:t>"jar"</w:t>
      </w:r>
      <w:r>
        <w:rPr>
          <w:color w:val="008080"/>
        </w:rPr>
        <w:t>&gt;</w:t>
      </w:r>
    </w:p>
    <w:p w14:paraId="4D1E4CC9"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artifacts/external/jars</w:t>
      </w:r>
      <w:r>
        <w:rPr>
          <w:color w:val="008080"/>
        </w:rPr>
        <w:t>&lt;/</w:t>
      </w:r>
      <w:r>
        <w:rPr>
          <w:color w:val="3F7F7F"/>
        </w:rPr>
        <w:t>location</w:t>
      </w:r>
      <w:r>
        <w:rPr>
          <w:color w:val="008080"/>
        </w:rPr>
        <w:t>&gt;</w:t>
      </w:r>
    </w:p>
    <w:p w14:paraId="1E74A6C5"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7C2E8EAE" w14:textId="77777777" w:rsidR="00E80285" w:rsidRDefault="00E80285" w:rsidP="00E80285">
      <w:pPr>
        <w:pStyle w:val="XML"/>
        <w:rPr>
          <w:color w:val="008080"/>
        </w:rPr>
      </w:pPr>
      <w:r>
        <w:rPr>
          <w:color w:val="008080"/>
        </w:rPr>
        <w:t>&lt;/</w:t>
      </w:r>
      <w:r>
        <w:rPr>
          <w:color w:val="3F7F7F"/>
          <w:highlight w:val="lightGray"/>
        </w:rPr>
        <w:t>panel</w:t>
      </w:r>
      <w:r>
        <w:rPr>
          <w:color w:val="008080"/>
        </w:rPr>
        <w:t>&gt;</w:t>
      </w:r>
    </w:p>
    <w:p w14:paraId="2124B57B" w14:textId="77777777" w:rsidR="00E80285" w:rsidRDefault="00E80285" w:rsidP="00E80285">
      <w:pPr>
        <w:pStyle w:val="XML"/>
        <w:rPr>
          <w:rFonts w:ascii="Calibri" w:hAnsi="Calibri"/>
          <w:sz w:val="28"/>
          <w:szCs w:val="28"/>
        </w:rPr>
      </w:pPr>
    </w:p>
    <w:p w14:paraId="1852E45C" w14:textId="77777777" w:rsidR="00E80285" w:rsidRDefault="00E80285" w:rsidP="00E80285">
      <w:pPr>
        <w:pStyle w:val="Caption"/>
        <w:jc w:val="center"/>
      </w:pPr>
      <w:r>
        <w:t xml:space="preserve">Figure </w:t>
      </w:r>
      <w:fldSimple w:instr=" SEQ Figure \* ARABIC ">
        <w:r w:rsidR="00515B0A">
          <w:rPr>
            <w:noProof/>
          </w:rPr>
          <w:t>9</w:t>
        </w:r>
      </w:fldSimple>
      <w:r>
        <w:t xml:space="preserve"> –External Python Panel</w:t>
      </w:r>
    </w:p>
    <w:p w14:paraId="3F0F6B7F" w14:textId="77777777" w:rsidR="00E80285" w:rsidRDefault="00E80285" w:rsidP="00E80285">
      <w:pPr>
        <w:rPr>
          <w:rFonts w:ascii="Calibri" w:hAnsi="Calibri"/>
          <w:sz w:val="28"/>
          <w:szCs w:val="28"/>
        </w:rPr>
      </w:pPr>
    </w:p>
    <w:p w14:paraId="1B5F1F7A" w14:textId="3D94C73C" w:rsidR="00397417" w:rsidRDefault="00397417" w:rsidP="00397417">
      <w:pPr>
        <w:pStyle w:val="Heading2"/>
      </w:pPr>
      <w:bookmarkStart w:id="14" w:name="_Toc321638014"/>
      <w:r>
        <w:t>Tag Panel</w:t>
      </w:r>
      <w:bookmarkEnd w:id="14"/>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lastRenderedPageBreak/>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515B0A">
          <w:rPr>
            <w:noProof/>
          </w:rPr>
          <w:t>10</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5" w:name="_Toc321638015"/>
      <w:r>
        <w:t>ScanClass Panel</w:t>
      </w:r>
      <w:bookmarkEnd w:id="15"/>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fldSimple w:instr=" SEQ Figure \* ARABIC ">
        <w:r w:rsidR="00515B0A">
          <w:rPr>
            <w:noProof/>
          </w:rPr>
          <w:t>11</w:t>
        </w:r>
      </w:fldSimple>
      <w:r>
        <w:t xml:space="preserve"> –ScanClass Panel</w:t>
      </w:r>
    </w:p>
    <w:p w14:paraId="3E74CC0E" w14:textId="77777777" w:rsidR="00567A29" w:rsidRDefault="00567A29" w:rsidP="00567A29"/>
    <w:p w14:paraId="43A40128" w14:textId="1972B942" w:rsidR="00CD1179" w:rsidRDefault="00CD1179" w:rsidP="00CD1179">
      <w:pPr>
        <w:pStyle w:val="Heading2"/>
      </w:pPr>
      <w:bookmarkStart w:id="16" w:name="_Toc321638016"/>
      <w:r>
        <w:lastRenderedPageBreak/>
        <w:t>Database Panel</w:t>
      </w:r>
      <w:bookmarkEnd w:id="16"/>
    </w:p>
    <w:p w14:paraId="05CD27D0" w14:textId="0F6B038F" w:rsidR="00CD1179" w:rsidRDefault="00D575E1" w:rsidP="00CD1179">
      <w:pPr>
        <w:rPr>
          <w:rFonts w:ascii="Calibri" w:hAnsi="Calibri"/>
          <w:sz w:val="28"/>
          <w:szCs w:val="28"/>
        </w:rPr>
      </w:pPr>
      <w:r>
        <w:rPr>
          <w:rFonts w:ascii="Calibri" w:hAnsi="Calibri"/>
          <w:sz w:val="28"/>
          <w:szCs w:val="28"/>
        </w:rPr>
        <w:t>There are two important scenarios when dealing with databases</w:t>
      </w:r>
      <w:r w:rsidR="00CD1179">
        <w:rPr>
          <w:rFonts w:ascii="Calibri" w:hAnsi="Calibri"/>
          <w:sz w:val="28"/>
          <w:szCs w:val="28"/>
        </w:rPr>
        <w:t>.</w:t>
      </w:r>
      <w:r>
        <w:rPr>
          <w:rFonts w:ascii="Calibri" w:hAnsi="Calibri"/>
          <w:sz w:val="28"/>
          <w:szCs w:val="28"/>
        </w:rPr>
        <w:t xml:space="preserve"> In the first, there is no existing instance. The database is configured from scratch. Any existing tables are dropped and re-created. They are populated with initial configuration data. </w:t>
      </w:r>
    </w:p>
    <w:p w14:paraId="1B4DB6D0" w14:textId="77777777" w:rsidR="00D575E1" w:rsidRDefault="00D575E1" w:rsidP="00CD1179">
      <w:pPr>
        <w:rPr>
          <w:rFonts w:ascii="Calibri" w:hAnsi="Calibri"/>
          <w:sz w:val="28"/>
          <w:szCs w:val="28"/>
        </w:rPr>
      </w:pPr>
    </w:p>
    <w:p w14:paraId="17744F0E" w14:textId="64099836" w:rsidR="00D575E1" w:rsidRDefault="00D575E1" w:rsidP="00CD1179">
      <w:pPr>
        <w:rPr>
          <w:rFonts w:ascii="Calibri" w:hAnsi="Calibri"/>
          <w:sz w:val="28"/>
          <w:szCs w:val="28"/>
        </w:rPr>
      </w:pPr>
      <w:r>
        <w:rPr>
          <w:rFonts w:ascii="Calibri" w:hAnsi="Calibri"/>
          <w:sz w:val="28"/>
          <w:szCs w:val="28"/>
        </w:rPr>
        <w:t xml:space="preserve">In the second scenario, </w:t>
      </w:r>
    </w:p>
    <w:p w14:paraId="1297E9C4" w14:textId="77777777" w:rsidR="00CD1179" w:rsidRDefault="00CD1179" w:rsidP="00CD1179">
      <w:pPr>
        <w:pStyle w:val="Caption"/>
        <w:jc w:val="center"/>
      </w:pPr>
    </w:p>
    <w:p w14:paraId="6677C618" w14:textId="2B5D73A3" w:rsidR="00CD1179" w:rsidRDefault="00CD1179" w:rsidP="00CD1179">
      <w:pPr>
        <w:pStyle w:val="Caption"/>
        <w:jc w:val="center"/>
      </w:pPr>
      <w:r>
        <w:t xml:space="preserve">Figure </w:t>
      </w:r>
      <w:fldSimple w:instr=" SEQ Figure \* ARABIC ">
        <w:r w:rsidR="00515B0A">
          <w:rPr>
            <w:noProof/>
          </w:rPr>
          <w:t>12</w:t>
        </w:r>
      </w:fldSimple>
      <w:r>
        <w:t xml:space="preserve"> –Database Panel</w:t>
      </w:r>
    </w:p>
    <w:p w14:paraId="5DAB603D" w14:textId="32C18E7F" w:rsidR="00CD1179" w:rsidRDefault="00CD1179" w:rsidP="00CD1179">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p>
    <w:p w14:paraId="429883D0" w14:textId="77777777" w:rsidR="00BB2276" w:rsidRDefault="00BB2276" w:rsidP="00CD1179">
      <w:pPr>
        <w:rPr>
          <w:rFonts w:ascii="Calibri" w:hAnsi="Calibri"/>
          <w:sz w:val="28"/>
          <w:szCs w:val="28"/>
        </w:rPr>
      </w:pPr>
    </w:p>
    <w:p w14:paraId="55A74A03" w14:textId="77777777" w:rsidR="00CD1179" w:rsidRPr="00CD1179" w:rsidRDefault="00CD1179" w:rsidP="00CD1179"/>
    <w:p w14:paraId="1BF76249" w14:textId="56F705EE" w:rsidR="00CD1179" w:rsidRDefault="00CD1179" w:rsidP="00CD1179">
      <w:pPr>
        <w:pStyle w:val="Caption"/>
        <w:jc w:val="center"/>
      </w:pPr>
      <w:r>
        <w:t xml:space="preserve">Figure </w:t>
      </w:r>
      <w:fldSimple w:instr=" SEQ Figure \* ARABIC ">
        <w:r w:rsidR="00515B0A">
          <w:rPr>
            <w:noProof/>
          </w:rPr>
          <w:t>13</w:t>
        </w:r>
      </w:fldSimple>
      <w:r>
        <w:t xml:space="preserve"> –Database (Test Instance) Panel</w:t>
      </w:r>
    </w:p>
    <w:p w14:paraId="24CCD3E4" w14:textId="77777777" w:rsidR="00CD1179" w:rsidRDefault="00CD1179" w:rsidP="00CD1179">
      <w:pPr>
        <w:rPr>
          <w:rFonts w:ascii="Calibri" w:hAnsi="Calibri"/>
          <w:sz w:val="28"/>
          <w:szCs w:val="28"/>
        </w:rPr>
      </w:pPr>
    </w:p>
    <w:p w14:paraId="19292851" w14:textId="77777777" w:rsidR="00CD1179" w:rsidRDefault="00CD1179" w:rsidP="00CD1179">
      <w:pPr>
        <w:rPr>
          <w:rFonts w:ascii="Calibri" w:hAnsi="Calibri"/>
          <w:sz w:val="28"/>
          <w:szCs w:val="28"/>
        </w:rPr>
      </w:pPr>
    </w:p>
    <w:p w14:paraId="5AFC7980" w14:textId="77777777" w:rsidR="00CD1179" w:rsidRDefault="00CD1179" w:rsidP="00CD1179">
      <w:pPr>
        <w:rPr>
          <w:rFonts w:ascii="Calibri" w:hAnsi="Calibri"/>
          <w:sz w:val="28"/>
          <w:szCs w:val="28"/>
        </w:rPr>
      </w:pPr>
    </w:p>
    <w:p w14:paraId="54E50115" w14:textId="77777777" w:rsidR="00611C7F" w:rsidRPr="00611C7F" w:rsidRDefault="00611C7F" w:rsidP="00611C7F"/>
    <w:p w14:paraId="4D064A06" w14:textId="4EDF4E98" w:rsidR="00297F86" w:rsidRDefault="00297F86" w:rsidP="00611C7F">
      <w:pPr>
        <w:pStyle w:val="Heading2"/>
      </w:pPr>
      <w:bookmarkStart w:id="17" w:name="_Toc321638017"/>
      <w:r>
        <w:t>Module Panel</w:t>
      </w:r>
      <w:bookmarkEnd w:id="17"/>
    </w:p>
    <w:p w14:paraId="0552B474" w14:textId="7087AA6E" w:rsidR="00297F86" w:rsidRDefault="00297F86" w:rsidP="00297F86">
      <w:pPr>
        <w:rPr>
          <w:rFonts w:ascii="Calibri" w:hAnsi="Calibri"/>
          <w:sz w:val="28"/>
          <w:szCs w:val="28"/>
        </w:rPr>
      </w:pPr>
      <w:r>
        <w:rPr>
          <w:rFonts w:ascii="Calibri" w:hAnsi="Calibri"/>
          <w:sz w:val="28"/>
          <w:szCs w:val="28"/>
        </w:rPr>
        <w:t>If the installed product requires custom Ignition modules, use this panel to install them.</w:t>
      </w:r>
    </w:p>
    <w:p w14:paraId="51A98CB4" w14:textId="77777777" w:rsidR="00297F86" w:rsidRDefault="00297F86" w:rsidP="00297F86">
      <w:pPr>
        <w:rPr>
          <w:rFonts w:ascii="Calibri" w:hAnsi="Calibri"/>
          <w:sz w:val="28"/>
          <w:szCs w:val="28"/>
        </w:rPr>
      </w:pPr>
    </w:p>
    <w:p w14:paraId="106E1984" w14:textId="69E148CD" w:rsidR="00297F86" w:rsidRDefault="00297F86" w:rsidP="00297F86">
      <w:pPr>
        <w:rPr>
          <w:rFonts w:ascii="Calibri" w:hAnsi="Calibri"/>
          <w:sz w:val="28"/>
          <w:szCs w:val="28"/>
        </w:rPr>
      </w:pPr>
      <w:r>
        <w:rPr>
          <w:rFonts w:ascii="Calibri" w:hAnsi="Calibri"/>
          <w:sz w:val="28"/>
          <w:szCs w:val="28"/>
        </w:rPr>
        <w:t>The artifacts are signed Ignition modules.</w:t>
      </w:r>
      <w:r w:rsidR="00D04272">
        <w:rPr>
          <w:rFonts w:ascii="Calibri" w:hAnsi="Calibri"/>
          <w:sz w:val="28"/>
          <w:szCs w:val="28"/>
        </w:rPr>
        <w:t xml:space="preserve"> Multiple </w:t>
      </w:r>
      <w:r w:rsidR="000C42B9">
        <w:rPr>
          <w:rFonts w:ascii="Calibri" w:hAnsi="Calibri"/>
          <w:sz w:val="28"/>
          <w:szCs w:val="28"/>
        </w:rPr>
        <w:t>m</w:t>
      </w:r>
      <w:r w:rsidR="00D04272">
        <w:rPr>
          <w:rFonts w:ascii="Calibri" w:hAnsi="Calibri"/>
          <w:sz w:val="28"/>
          <w:szCs w:val="28"/>
        </w:rPr>
        <w:t>odules may be specified.</w:t>
      </w:r>
    </w:p>
    <w:p w14:paraId="58191CEA" w14:textId="2BE476AE" w:rsidR="00297F86" w:rsidRDefault="00297F86" w:rsidP="00297F86">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56772DD9" w14:textId="76EC3DA4" w:rsidR="00297F86" w:rsidRDefault="00297F86" w:rsidP="00297F86">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2A239CE7" w14:textId="77777777" w:rsidR="00297F86" w:rsidRDefault="00297F86" w:rsidP="00297F86">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3526CCCD" w14:textId="4AB93BEB" w:rsidR="00297F86" w:rsidRDefault="00297F86" w:rsidP="00297F86">
      <w:pPr>
        <w:pStyle w:val="XML"/>
      </w:pPr>
      <w:r>
        <w:rPr>
          <w:color w:val="000000"/>
        </w:rPr>
        <w:tab/>
      </w:r>
      <w:r>
        <w:rPr>
          <w:color w:val="000000"/>
        </w:rPr>
        <w:tab/>
      </w:r>
      <w:r>
        <w:rPr>
          <w:color w:val="000000"/>
        </w:rPr>
        <w:tab/>
        <w:t xml:space="preserve">    application.</w:t>
      </w:r>
    </w:p>
    <w:p w14:paraId="2C8BAEB0" w14:textId="5A2C775E" w:rsidR="00297F86" w:rsidRDefault="00297F86" w:rsidP="00297F86">
      <w:pPr>
        <w:pStyle w:val="XML"/>
      </w:pPr>
      <w:r>
        <w:rPr>
          <w:color w:val="000000"/>
        </w:rPr>
        <w:tab/>
      </w:r>
      <w:r>
        <w:rPr>
          <w:color w:val="008080"/>
        </w:rPr>
        <w:t>&lt;/</w:t>
      </w:r>
      <w:r>
        <w:rPr>
          <w:color w:val="3F7F7F"/>
        </w:rPr>
        <w:t>preamble</w:t>
      </w:r>
      <w:r>
        <w:rPr>
          <w:color w:val="008080"/>
        </w:rPr>
        <w:t>&gt;</w:t>
      </w:r>
    </w:p>
    <w:p w14:paraId="05B96417" w14:textId="198D3B66"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34418B24"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183B42D" w14:textId="59A13C25" w:rsidR="00297F86" w:rsidRDefault="00297F86" w:rsidP="00297F86">
      <w:pPr>
        <w:pStyle w:val="XML"/>
      </w:pPr>
      <w:r>
        <w:rPr>
          <w:color w:val="000000"/>
        </w:rPr>
        <w:tab/>
      </w:r>
      <w:r>
        <w:rPr>
          <w:color w:val="008080"/>
        </w:rPr>
        <w:t>&lt;/</w:t>
      </w:r>
      <w:r>
        <w:rPr>
          <w:color w:val="3F7F7F"/>
        </w:rPr>
        <w:t>artifact</w:t>
      </w:r>
      <w:r>
        <w:rPr>
          <w:color w:val="008080"/>
        </w:rPr>
        <w:t>&gt;</w:t>
      </w:r>
    </w:p>
    <w:p w14:paraId="44A402DB" w14:textId="31670E6D"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630E6399"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3A0FCED5" w14:textId="6AF0C29E" w:rsidR="00297F86" w:rsidRDefault="00297F86" w:rsidP="00297F86">
      <w:pPr>
        <w:pStyle w:val="XML"/>
      </w:pPr>
      <w:r>
        <w:rPr>
          <w:color w:val="000000"/>
        </w:rPr>
        <w:tab/>
      </w:r>
      <w:r>
        <w:rPr>
          <w:color w:val="008080"/>
        </w:rPr>
        <w:t>&lt;/</w:t>
      </w:r>
      <w:r>
        <w:rPr>
          <w:color w:val="3F7F7F"/>
        </w:rPr>
        <w:t>artifact</w:t>
      </w:r>
      <w:r>
        <w:rPr>
          <w:color w:val="008080"/>
        </w:rPr>
        <w:t>&gt;</w:t>
      </w:r>
    </w:p>
    <w:p w14:paraId="1FA24462" w14:textId="76A9CB7F" w:rsidR="00297F86" w:rsidRDefault="00297F86" w:rsidP="00297F86">
      <w:pPr>
        <w:pStyle w:val="XML"/>
        <w:rPr>
          <w:color w:val="008080"/>
        </w:rPr>
      </w:pPr>
      <w:r>
        <w:rPr>
          <w:color w:val="008080"/>
        </w:rPr>
        <w:t>&lt;/</w:t>
      </w:r>
      <w:r>
        <w:rPr>
          <w:color w:val="3F7F7F"/>
        </w:rPr>
        <w:t>panel</w:t>
      </w:r>
      <w:r>
        <w:rPr>
          <w:color w:val="008080"/>
        </w:rPr>
        <w:t>&gt;</w:t>
      </w:r>
    </w:p>
    <w:p w14:paraId="28FB1722" w14:textId="5421D704" w:rsidR="00986021" w:rsidRDefault="00D04272" w:rsidP="00297F86">
      <w:pPr>
        <w:pStyle w:val="XML"/>
        <w:rPr>
          <w:color w:val="008080"/>
        </w:rPr>
      </w:pPr>
      <w:r>
        <w:rPr>
          <w:color w:val="008080"/>
        </w:rPr>
        <w:lastRenderedPageBreak/>
        <w:drawing>
          <wp:inline distT="0" distB="0" distL="0" distR="0" wp14:anchorId="088E8F74" wp14:editId="35246CE4">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4DC54394" w14:textId="5C0ED1A6" w:rsidR="00986021" w:rsidRDefault="00986021" w:rsidP="00986021">
      <w:pPr>
        <w:pStyle w:val="Caption"/>
        <w:jc w:val="center"/>
      </w:pPr>
      <w:r>
        <w:t xml:space="preserve">Figure </w:t>
      </w:r>
      <w:fldSimple w:instr=" SEQ Figure \* ARABIC ">
        <w:r w:rsidR="00515B0A">
          <w:rPr>
            <w:noProof/>
          </w:rPr>
          <w:t>14</w:t>
        </w:r>
      </w:fldSimple>
      <w:r>
        <w:t xml:space="preserve"> –Module Panel</w:t>
      </w:r>
    </w:p>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18" w:name="_Toc321638018"/>
      <w:r>
        <w:t>Toolkit Panel</w:t>
      </w:r>
      <w:bookmarkEnd w:id="18"/>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lastRenderedPageBreak/>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515B0A">
          <w:rPr>
            <w:noProof/>
          </w:rPr>
          <w:t>15</w:t>
        </w:r>
      </w:fldSimple>
      <w:r>
        <w:t xml:space="preserve"> –Toolkit Panel</w:t>
      </w:r>
    </w:p>
    <w:p w14:paraId="15B841CA" w14:textId="77777777" w:rsidR="007F233C" w:rsidRDefault="007F233C" w:rsidP="007F233C">
      <w:pPr>
        <w:pStyle w:val="Heading2"/>
      </w:pPr>
      <w:bookmarkStart w:id="19" w:name="_Toc321638019"/>
      <w:r>
        <w:t>Project Panel</w:t>
      </w:r>
      <w:bookmarkEnd w:id="19"/>
    </w:p>
    <w:p w14:paraId="58C0946F" w14:textId="138C29A9"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77777777"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7F233C">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7F233C">
      <w:pPr>
        <w:pStyle w:val="XML"/>
        <w:rPr>
          <w:color w:val="008080"/>
        </w:rPr>
      </w:pPr>
      <w:r>
        <w:rPr>
          <w:color w:val="000000"/>
        </w:rPr>
        <w:tab/>
      </w:r>
      <w:r>
        <w:rPr>
          <w:color w:val="008080"/>
        </w:rPr>
        <w:t>&lt;</w:t>
      </w:r>
      <w:r>
        <w:rPr>
          <w:color w:val="3F7F7F"/>
        </w:rPr>
        <w:t>title</w:t>
      </w:r>
      <w:r>
        <w:rPr>
          <w:color w:val="008080"/>
        </w:rPr>
        <w:t>&gt;</w:t>
      </w:r>
    </w:p>
    <w:p w14:paraId="7DD054CC" w14:textId="77777777" w:rsidR="007F233C" w:rsidRDefault="007F233C" w:rsidP="007F233C">
      <w:pPr>
        <w:pStyle w:val="XML"/>
      </w:pPr>
      <w:r>
        <w:rPr>
          <w:color w:val="008080"/>
        </w:rPr>
        <w:t xml:space="preserve">       </w:t>
      </w:r>
      <w:r>
        <w:rPr>
          <w:color w:val="000000"/>
        </w:rPr>
        <w:t>Install a New ACE Project or Merge Changes into an Existing</w:t>
      </w:r>
      <w:r>
        <w:t xml:space="preserve"> </w:t>
      </w:r>
      <w:r>
        <w:rPr>
          <w:color w:val="000000"/>
        </w:rPr>
        <w:t>Project</w:t>
      </w:r>
    </w:p>
    <w:p w14:paraId="3C5212B7" w14:textId="77777777" w:rsidR="007F233C" w:rsidRDefault="007F233C" w:rsidP="007F233C">
      <w:pPr>
        <w:pStyle w:val="XML"/>
      </w:pPr>
      <w:r>
        <w:rPr>
          <w:color w:val="000000"/>
        </w:rPr>
        <w:tab/>
      </w:r>
      <w:r>
        <w:rPr>
          <w:color w:val="008080"/>
        </w:rPr>
        <w:t>&lt;/</w:t>
      </w:r>
      <w:r>
        <w:rPr>
          <w:color w:val="3F7F7F"/>
        </w:rPr>
        <w:t>title</w:t>
      </w:r>
      <w:r>
        <w:rPr>
          <w:color w:val="008080"/>
        </w:rPr>
        <w:t>&gt;</w:t>
      </w:r>
    </w:p>
    <w:p w14:paraId="33A4D305" w14:textId="77777777" w:rsidR="007F233C" w:rsidRDefault="007F233C" w:rsidP="007F233C">
      <w:pPr>
        <w:pStyle w:val="XML"/>
      </w:pPr>
      <w:r>
        <w:rPr>
          <w:color w:val="000000"/>
        </w:rPr>
        <w:tab/>
      </w:r>
      <w:r>
        <w:rPr>
          <w:color w:val="008080"/>
        </w:rPr>
        <w:t>&lt;</w:t>
      </w:r>
      <w:r>
        <w:rPr>
          <w:color w:val="3F7F7F"/>
        </w:rPr>
        <w:t>preamble</w:t>
      </w:r>
      <w:r>
        <w:rPr>
          <w:color w:val="008080"/>
        </w:rPr>
        <w:t>&gt;</w:t>
      </w:r>
      <w:r>
        <w:rPr>
          <w:color w:val="000000"/>
        </w:rPr>
        <w:t>ACE is the main Ignition project. This page provides</w:t>
      </w:r>
    </w:p>
    <w:p w14:paraId="554026CE" w14:textId="77777777" w:rsidR="007F233C" w:rsidRDefault="007F233C" w:rsidP="007F233C">
      <w:pPr>
        <w:pStyle w:val="XML"/>
        <w:rPr>
          <w:color w:val="000000"/>
        </w:rPr>
      </w:pPr>
      <w:r>
        <w:rPr>
          <w:color w:val="000000"/>
        </w:rPr>
        <w:tab/>
      </w:r>
      <w:r>
        <w:rPr>
          <w:color w:val="000000"/>
        </w:rPr>
        <w:tab/>
      </w:r>
      <w:r>
        <w:rPr>
          <w:color w:val="000000"/>
        </w:rPr>
        <w:tab/>
        <w:t xml:space="preserve">artifacts for a clean, new installation or, alternatively, </w:t>
      </w:r>
    </w:p>
    <w:p w14:paraId="191D8B53" w14:textId="77777777" w:rsidR="007F233C" w:rsidRDefault="007F233C" w:rsidP="007F233C">
      <w:pPr>
        <w:pStyle w:val="XML"/>
      </w:pPr>
      <w:r>
        <w:rPr>
          <w:color w:val="000000"/>
        </w:rPr>
        <w:lastRenderedPageBreak/>
        <w:tab/>
      </w:r>
      <w:r>
        <w:rPr>
          <w:color w:val="000000"/>
        </w:rPr>
        <w:tab/>
      </w:r>
      <w:r>
        <w:rPr>
          <w:color w:val="000000"/>
        </w:rPr>
        <w:tab/>
        <w:t>a merge with an existing version. A merge preserves any user</w:t>
      </w:r>
    </w:p>
    <w:p w14:paraId="1D76A481" w14:textId="77777777" w:rsidR="007F233C" w:rsidRDefault="007F233C" w:rsidP="007F233C">
      <w:pPr>
        <w:pStyle w:val="XML"/>
      </w:pPr>
      <w:r>
        <w:rPr>
          <w:color w:val="000000"/>
        </w:rPr>
        <w:tab/>
      </w:r>
      <w:r>
        <w:rPr>
          <w:color w:val="000000"/>
        </w:rPr>
        <w:tab/>
      </w:r>
      <w:r>
        <w:rPr>
          <w:color w:val="000000"/>
        </w:rPr>
        <w:tab/>
        <w:t>modifications.</w:t>
      </w:r>
    </w:p>
    <w:p w14:paraId="6B91A8ED" w14:textId="77777777" w:rsidR="007F233C" w:rsidRDefault="007F233C" w:rsidP="007F233C">
      <w:pPr>
        <w:pStyle w:val="XML"/>
      </w:pPr>
      <w:r>
        <w:rPr>
          <w:color w:val="000000"/>
        </w:rPr>
        <w:tab/>
      </w:r>
      <w:r>
        <w:rPr>
          <w:color w:val="008080"/>
        </w:rPr>
        <w:t>&lt;/</w:t>
      </w:r>
      <w:r>
        <w:rPr>
          <w:color w:val="3F7F7F"/>
        </w:rPr>
        <w:t>preamble</w:t>
      </w:r>
      <w:r>
        <w:rPr>
          <w:color w:val="008080"/>
        </w:rPr>
        <w:t>&gt;</w:t>
      </w:r>
    </w:p>
    <w:p w14:paraId="4E0A718D" w14:textId="77777777" w:rsidR="007F233C" w:rsidRDefault="007F233C" w:rsidP="007F233C">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w:t>
      </w:r>
      <w:r>
        <w:t xml:space="preserve"> type</w:t>
      </w:r>
      <w:r>
        <w:rPr>
          <w:color w:val="000000"/>
        </w:rPr>
        <w:t>=</w:t>
      </w:r>
      <w:r>
        <w:rPr>
          <w:i/>
          <w:iCs/>
          <w:color w:val="2A00FF"/>
        </w:rPr>
        <w:t>"project"</w:t>
      </w:r>
      <w:r>
        <w:t xml:space="preserve"> subtype</w:t>
      </w:r>
      <w:r>
        <w:rPr>
          <w:color w:val="000000"/>
        </w:rPr>
        <w:t>=</w:t>
      </w:r>
      <w:r>
        <w:rPr>
          <w:i/>
          <w:iCs/>
          <w:color w:val="2A00FF"/>
        </w:rPr>
        <w:t>"full"</w:t>
      </w:r>
      <w:r>
        <w:rPr>
          <w:color w:val="008080"/>
        </w:rPr>
        <w:t>&gt;</w:t>
      </w:r>
    </w:p>
    <w:p w14:paraId="4BF8A31B"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1C961C81"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45D0353D"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 Partial Project"</w:t>
      </w:r>
      <w:r>
        <w:t xml:space="preserve"> type</w:t>
      </w:r>
      <w:r>
        <w:rPr>
          <w:color w:val="000000"/>
        </w:rPr>
        <w:t>=</w:t>
      </w:r>
      <w:r>
        <w:rPr>
          <w:i/>
          <w:iCs/>
          <w:color w:val="2A00FF"/>
        </w:rPr>
        <w:t>"project"</w:t>
      </w:r>
      <w:r>
        <w:t xml:space="preserve"> subtype</w:t>
      </w:r>
      <w:r>
        <w:rPr>
          <w:color w:val="000000"/>
        </w:rPr>
        <w:t>=</w:t>
      </w:r>
      <w:r>
        <w:rPr>
          <w:i/>
          <w:iCs/>
          <w:color w:val="2A00FF"/>
        </w:rPr>
        <w:t>"partial"</w:t>
      </w:r>
      <w:r>
        <w:rPr>
          <w:color w:val="008080"/>
        </w:rPr>
        <w:t>&gt;</w:t>
      </w:r>
    </w:p>
    <w:p w14:paraId="5F973DB9"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4827D6DF"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3B6AFBBC" w14:textId="77777777" w:rsidR="007F233C" w:rsidRDefault="007F233C" w:rsidP="007F233C">
      <w:pPr>
        <w:pStyle w:val="XML"/>
        <w:rPr>
          <w:color w:val="008080"/>
        </w:rPr>
      </w:pPr>
      <w:r>
        <w:rPr>
          <w:color w:val="008080"/>
        </w:rPr>
        <w:t>&lt;/</w:t>
      </w:r>
      <w:r>
        <w:rPr>
          <w:color w:val="3F7F7F"/>
        </w:rP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1DAD698"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515B0A">
          <w:rPr>
            <w:noProof/>
          </w:rPr>
          <w:t>16</w:t>
        </w:r>
      </w:fldSimple>
      <w:r>
        <w:t xml:space="preserve"> – Project Panel (Full Only)</w:t>
      </w: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515B0A">
          <w:rPr>
            <w:noProof/>
          </w:rPr>
          <w:t>17</w:t>
        </w:r>
      </w:fldSimple>
      <w:r>
        <w:t xml:space="preserve"> – Project Panel (Update or Full)</w:t>
      </w:r>
    </w:p>
    <w:p w14:paraId="2D5D1D8F" w14:textId="77777777" w:rsidR="007F233C" w:rsidRDefault="007F233C" w:rsidP="007F233C">
      <w:pPr>
        <w:pStyle w:val="Caption"/>
        <w:ind w:left="720"/>
        <w:jc w:val="center"/>
      </w:pP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515B0A">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26F00FBE" w14:textId="4E476C19" w:rsidR="00B222AC" w:rsidRDefault="00215615" w:rsidP="00B222AC">
      <w:pPr>
        <w:pStyle w:val="Heading2"/>
      </w:pPr>
      <w:bookmarkStart w:id="20" w:name="_Toc321638020"/>
      <w:r>
        <w:t>File</w:t>
      </w:r>
      <w:r w:rsidR="00B222AC">
        <w:t xml:space="preserve"> Panel</w:t>
      </w:r>
      <w:bookmarkEnd w:id="20"/>
    </w:p>
    <w:p w14:paraId="6298C4BD" w14:textId="13F6FDB5" w:rsidR="00B222AC" w:rsidRDefault="00B222AC" w:rsidP="00B222AC">
      <w:pPr>
        <w:rPr>
          <w:rFonts w:ascii="Calibri" w:hAnsi="Calibri"/>
          <w:sz w:val="28"/>
          <w:szCs w:val="28"/>
        </w:rPr>
      </w:pPr>
      <w:r>
        <w:rPr>
          <w:rFonts w:ascii="Calibri" w:hAnsi="Calibri"/>
          <w:sz w:val="28"/>
          <w:szCs w:val="28"/>
        </w:rPr>
        <w:t>The file panel allow</w:t>
      </w:r>
      <w:r w:rsidR="00215615">
        <w:rPr>
          <w:rFonts w:ascii="Calibri" w:hAnsi="Calibri"/>
          <w:sz w:val="28"/>
          <w:szCs w:val="28"/>
        </w:rPr>
        <w:t>s</w:t>
      </w:r>
      <w:r>
        <w:rPr>
          <w:rFonts w:ascii="Calibri" w:hAnsi="Calibri"/>
          <w:sz w:val="28"/>
          <w:szCs w:val="28"/>
        </w:rPr>
        <w:t xml:space="preserve"> installation </w:t>
      </w:r>
      <w:r w:rsidR="00215615">
        <w:rPr>
          <w:rFonts w:ascii="Calibri" w:hAnsi="Calibri"/>
          <w:sz w:val="28"/>
          <w:szCs w:val="28"/>
        </w:rPr>
        <w:t>of files at specific locations in the target file system</w:t>
      </w:r>
      <w:r>
        <w:rPr>
          <w:rFonts w:ascii="Calibri" w:hAnsi="Calibri"/>
          <w:sz w:val="28"/>
          <w:szCs w:val="28"/>
        </w:rPr>
        <w:t>.</w:t>
      </w:r>
      <w:r w:rsidR="00215615">
        <w:rPr>
          <w:rFonts w:ascii="Calibri" w:hAnsi="Calibri"/>
          <w:sz w:val="28"/>
          <w:szCs w:val="28"/>
        </w:rPr>
        <w:t xml:space="preserve"> Specific destinations are rarely appropriate for production installation</w:t>
      </w:r>
      <w:r>
        <w:rPr>
          <w:rFonts w:ascii="Calibri" w:hAnsi="Calibri"/>
          <w:sz w:val="28"/>
          <w:szCs w:val="28"/>
        </w:rPr>
        <w:t>.</w:t>
      </w:r>
    </w:p>
    <w:p w14:paraId="19C062E6" w14:textId="77777777" w:rsidR="00B222AC" w:rsidRDefault="00B222AC" w:rsidP="00B222AC">
      <w:pPr>
        <w:rPr>
          <w:rFonts w:ascii="Calibri" w:hAnsi="Calibri"/>
          <w:sz w:val="28"/>
          <w:szCs w:val="28"/>
        </w:rPr>
      </w:pPr>
    </w:p>
    <w:p w14:paraId="049EDC0A" w14:textId="2DBCB0C4" w:rsidR="00B222AC" w:rsidRDefault="00B222AC" w:rsidP="00B222AC">
      <w:pPr>
        <w:rPr>
          <w:rFonts w:ascii="Calibri" w:hAnsi="Calibri"/>
          <w:sz w:val="28"/>
          <w:szCs w:val="28"/>
        </w:rPr>
      </w:pPr>
      <w:r>
        <w:rPr>
          <w:rFonts w:ascii="Calibri" w:hAnsi="Calibri"/>
          <w:sz w:val="28"/>
          <w:szCs w:val="28"/>
        </w:rPr>
        <w:t>Within the “</w:t>
      </w:r>
      <w:r w:rsidR="00215615">
        <w:rPr>
          <w:rFonts w:ascii="Calibri" w:hAnsi="Calibri"/>
          <w:sz w:val="28"/>
          <w:szCs w:val="28"/>
        </w:rPr>
        <w:t>file</w:t>
      </w:r>
      <w:r>
        <w:rPr>
          <w:rFonts w:ascii="Calibri" w:hAnsi="Calibri"/>
          <w:sz w:val="28"/>
          <w:szCs w:val="28"/>
        </w:rPr>
        <w:t>” XML fragment, artifact locations point to roots of directory trees.  An individual artifact may contain hundreds of files.</w:t>
      </w:r>
    </w:p>
    <w:p w14:paraId="5D6C0DE0" w14:textId="77777777" w:rsidR="00B222AC" w:rsidRDefault="00B222AC" w:rsidP="00B222AC">
      <w:pPr>
        <w:pStyle w:val="XML"/>
      </w:pPr>
      <w:r>
        <w:t xml:space="preserve">&lt;!-- </w:t>
      </w:r>
      <w:r>
        <w:rPr>
          <w:u w:val="single"/>
        </w:rPr>
        <w:t>Python</w:t>
      </w:r>
      <w:r>
        <w:t xml:space="preserve"> types are copied into the Ignition user-</w:t>
      </w:r>
      <w:r w:rsidRPr="00CD1179">
        <w:t>lib/pylib</w:t>
      </w:r>
      <w:r>
        <w:t xml:space="preserve"> area.</w:t>
      </w:r>
    </w:p>
    <w:p w14:paraId="155D2497" w14:textId="77777777" w:rsidR="00B222AC" w:rsidRDefault="00B222AC" w:rsidP="00B222AC">
      <w:pPr>
        <w:pStyle w:val="XML"/>
        <w:rPr>
          <w:rFonts w:ascii="Calibri" w:hAnsi="Calibri"/>
          <w:sz w:val="28"/>
          <w:szCs w:val="28"/>
        </w:rPr>
      </w:pPr>
      <w:r>
        <w:tab/>
        <w:t xml:space="preserve">     Jar types are copied into </w:t>
      </w:r>
      <w:r w:rsidRPr="00CD1179">
        <w:t>lib</w:t>
      </w:r>
      <w:r>
        <w:t xml:space="preserve"> --&gt;</w:t>
      </w:r>
    </w:p>
    <w:p w14:paraId="31518302" w14:textId="77777777" w:rsidR="00B222AC" w:rsidRDefault="00B222AC" w:rsidP="00B222AC">
      <w:pPr>
        <w:pStyle w:val="XML"/>
      </w:pPr>
      <w:r>
        <w:rPr>
          <w:color w:val="008080"/>
        </w:rPr>
        <w:t>&lt;</w:t>
      </w:r>
      <w:r>
        <w:rPr>
          <w:color w:val="3F7F7F"/>
          <w:highlight w:val="lightGray"/>
        </w:rPr>
        <w:t>panel</w:t>
      </w:r>
      <w:r>
        <w:t xml:space="preserve"> type</w:t>
      </w:r>
      <w:r>
        <w:rPr>
          <w:color w:val="000000"/>
        </w:rPr>
        <w:t>=</w:t>
      </w:r>
      <w:r>
        <w:rPr>
          <w:i/>
          <w:iCs/>
          <w:color w:val="2A00FF"/>
        </w:rPr>
        <w:t>"external"</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F1BA883" w14:textId="77777777" w:rsidR="00B222AC" w:rsidRDefault="00B222AC" w:rsidP="00B222AC">
      <w:pPr>
        <w:pStyle w:val="XML"/>
      </w:pPr>
      <w:r>
        <w:rPr>
          <w:color w:val="000000"/>
        </w:rPr>
        <w:tab/>
      </w:r>
      <w:r>
        <w:rPr>
          <w:color w:val="008080"/>
        </w:rPr>
        <w:t>&lt;</w:t>
      </w:r>
      <w:r>
        <w:rPr>
          <w:color w:val="3F7F7F"/>
        </w:rPr>
        <w:t>title</w:t>
      </w:r>
      <w:r>
        <w:rPr>
          <w:color w:val="008080"/>
        </w:rPr>
        <w:t>&gt;</w:t>
      </w:r>
      <w:r w:rsidRPr="00CD1179">
        <w:rPr>
          <w:color w:val="000000"/>
        </w:rPr>
        <w:t>Python</w:t>
      </w:r>
      <w:r>
        <w:rPr>
          <w:color w:val="000000"/>
        </w:rPr>
        <w:t xml:space="preserve"> Code for the ACE Application</w:t>
      </w:r>
      <w:r>
        <w:rPr>
          <w:color w:val="008080"/>
        </w:rPr>
        <w:t>&lt;/</w:t>
      </w:r>
      <w:r>
        <w:rPr>
          <w:color w:val="3F7F7F"/>
        </w:rPr>
        <w:t>title</w:t>
      </w:r>
      <w:r>
        <w:rPr>
          <w:color w:val="008080"/>
        </w:rPr>
        <w:t>&gt;</w:t>
      </w:r>
    </w:p>
    <w:p w14:paraId="031C79B1" w14:textId="77777777" w:rsidR="00B222AC" w:rsidRDefault="00B222AC" w:rsidP="00B222AC">
      <w:pPr>
        <w:pStyle w:val="XML"/>
      </w:pPr>
      <w:r>
        <w:rPr>
          <w:color w:val="000000"/>
        </w:rPr>
        <w:tab/>
      </w:r>
      <w:r>
        <w:rPr>
          <w:color w:val="008080"/>
        </w:rPr>
        <w:t>&lt;</w:t>
      </w:r>
      <w:r>
        <w:rPr>
          <w:color w:val="3F7F7F"/>
        </w:rPr>
        <w:t>preamble</w:t>
      </w:r>
      <w:r>
        <w:rPr>
          <w:color w:val="008080"/>
        </w:rPr>
        <w:t>&gt;</w:t>
      </w:r>
      <w:r>
        <w:rPr>
          <w:color w:val="000000"/>
        </w:rPr>
        <w:t xml:space="preserve">This page loads </w:t>
      </w:r>
      <w:r w:rsidRPr="00A75D80">
        <w:rPr>
          <w:color w:val="000000"/>
        </w:rPr>
        <w:t>Python</w:t>
      </w:r>
      <w:r>
        <w:rPr>
          <w:color w:val="000000"/>
        </w:rPr>
        <w:t xml:space="preserve"> code that supports the ACE Application. </w:t>
      </w:r>
    </w:p>
    <w:p w14:paraId="76753571" w14:textId="77777777" w:rsidR="00B222AC" w:rsidRDefault="00B222AC" w:rsidP="00B222AC">
      <w:pPr>
        <w:pStyle w:val="XML"/>
        <w:rPr>
          <w:color w:val="000000"/>
        </w:rPr>
      </w:pPr>
      <w:r>
        <w:rPr>
          <w:color w:val="000000"/>
        </w:rPr>
        <w:tab/>
      </w:r>
      <w:r>
        <w:rPr>
          <w:color w:val="000000"/>
        </w:rPr>
        <w:tab/>
      </w:r>
      <w:r>
        <w:rPr>
          <w:color w:val="000000"/>
        </w:rPr>
        <w:tab/>
        <w:t xml:space="preserve">    The </w:t>
      </w:r>
      <w:r w:rsidRPr="00A75D80">
        <w:rPr>
          <w:color w:val="000000"/>
        </w:rPr>
        <w:t>Python</w:t>
      </w:r>
      <w:r>
        <w:rPr>
          <w:color w:val="000000"/>
        </w:rPr>
        <w:t xml:space="preserve"> is divided into two categories: code developed by </w:t>
      </w:r>
    </w:p>
    <w:p w14:paraId="09902E76" w14:textId="77777777" w:rsidR="00B222AC" w:rsidRDefault="00B222AC" w:rsidP="00B222AC">
      <w:pPr>
        <w:pStyle w:val="XML"/>
        <w:rPr>
          <w:color w:val="000000"/>
        </w:rPr>
      </w:pPr>
      <w:r>
        <w:rPr>
          <w:color w:val="000000"/>
        </w:rPr>
        <w:tab/>
      </w:r>
      <w:r>
        <w:rPr>
          <w:color w:val="000000"/>
        </w:rPr>
        <w:tab/>
      </w:r>
      <w:r>
        <w:rPr>
          <w:color w:val="000000"/>
        </w:rPr>
        <w:tab/>
        <w:t xml:space="preserve">    ILS Automation that is generic and used in multiple products, </w:t>
      </w:r>
    </w:p>
    <w:p w14:paraId="7B531963" w14:textId="77777777" w:rsidR="00B222AC" w:rsidRDefault="00B222AC" w:rsidP="00B222AC">
      <w:pPr>
        <w:pStyle w:val="XML"/>
      </w:pPr>
      <w:r>
        <w:rPr>
          <w:color w:val="000000"/>
        </w:rPr>
        <w:tab/>
      </w:r>
      <w:r>
        <w:rPr>
          <w:color w:val="000000"/>
        </w:rPr>
        <w:tab/>
      </w:r>
      <w:r>
        <w:rPr>
          <w:color w:val="000000"/>
        </w:rPr>
        <w:tab/>
        <w:t xml:space="preserve">    and code modified specifically for this application.</w:t>
      </w:r>
    </w:p>
    <w:p w14:paraId="3E01F7D5" w14:textId="77777777" w:rsidR="00B222AC" w:rsidRDefault="00B222AC" w:rsidP="00B222AC">
      <w:pPr>
        <w:pStyle w:val="XML"/>
        <w:rPr>
          <w:color w:val="000000"/>
        </w:rPr>
      </w:pPr>
      <w:r>
        <w:rPr>
          <w:color w:val="000000"/>
        </w:rPr>
        <w:tab/>
      </w:r>
      <w:r>
        <w:rPr>
          <w:color w:val="000000"/>
        </w:rPr>
        <w:tab/>
      </w:r>
      <w:r>
        <w:rPr>
          <w:color w:val="000000"/>
        </w:rPr>
        <w:tab/>
        <w:t xml:space="preserve">    A third category consists of Java jar files that are </w:t>
      </w:r>
    </w:p>
    <w:p w14:paraId="6C8D6C6F" w14:textId="77777777" w:rsidR="00B222AC" w:rsidRDefault="00B222AC" w:rsidP="00B222AC">
      <w:pPr>
        <w:pStyle w:val="XML"/>
      </w:pPr>
      <w:r>
        <w:rPr>
          <w:color w:val="000000"/>
        </w:rPr>
        <w:tab/>
      </w:r>
      <w:r>
        <w:rPr>
          <w:color w:val="000000"/>
        </w:rPr>
        <w:tab/>
      </w:r>
      <w:r>
        <w:rPr>
          <w:color w:val="000000"/>
        </w:rPr>
        <w:tab/>
        <w:t xml:space="preserve">    referenced by the </w:t>
      </w:r>
      <w:r w:rsidRPr="00A75D80">
        <w:rPr>
          <w:color w:val="000000"/>
        </w:rPr>
        <w:t>Python</w:t>
      </w:r>
      <w:r>
        <w:rPr>
          <w:color w:val="000000"/>
        </w:rPr>
        <w:t>.</w:t>
      </w:r>
    </w:p>
    <w:p w14:paraId="0885D829" w14:textId="77777777" w:rsidR="00B222AC" w:rsidRDefault="00B222AC" w:rsidP="00B222AC">
      <w:pPr>
        <w:pStyle w:val="XML"/>
      </w:pPr>
      <w:r>
        <w:rPr>
          <w:color w:val="000000"/>
        </w:rPr>
        <w:tab/>
      </w:r>
      <w:r>
        <w:rPr>
          <w:color w:val="008080"/>
        </w:rPr>
        <w:t>&lt;/</w:t>
      </w:r>
      <w:r>
        <w:rPr>
          <w:color w:val="3F7F7F"/>
        </w:rPr>
        <w:t>preamble</w:t>
      </w:r>
      <w:r>
        <w:rPr>
          <w:color w:val="008080"/>
        </w:rPr>
        <w:t>&gt;</w:t>
      </w:r>
    </w:p>
    <w:p w14:paraId="11C25DDC" w14:textId="77777777" w:rsidR="00B222AC" w:rsidRDefault="00B222AC" w:rsidP="00B222AC">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ILS"</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689786E7" w14:textId="77777777" w:rsidR="00B222AC" w:rsidRDefault="00B222AC" w:rsidP="00B222AC">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ils-python</w:t>
      </w:r>
      <w:r>
        <w:rPr>
          <w:color w:val="008080"/>
        </w:rPr>
        <w:t>&lt;/</w:t>
      </w:r>
      <w:r>
        <w:rPr>
          <w:color w:val="3F7F7F"/>
        </w:rPr>
        <w:t>location</w:t>
      </w:r>
      <w:r>
        <w:rPr>
          <w:color w:val="008080"/>
        </w:rPr>
        <w:t>&gt;</w:t>
      </w:r>
    </w:p>
    <w:p w14:paraId="181F3EC9" w14:textId="77777777" w:rsidR="00B222AC" w:rsidRDefault="00B222AC" w:rsidP="00B222AC">
      <w:pPr>
        <w:pStyle w:val="XML"/>
      </w:pPr>
      <w:r>
        <w:rPr>
          <w:color w:val="000000"/>
        </w:rPr>
        <w:tab/>
      </w:r>
      <w:r>
        <w:rPr>
          <w:color w:val="008080"/>
        </w:rPr>
        <w:t>&lt;/</w:t>
      </w:r>
      <w:r>
        <w:rPr>
          <w:color w:val="3F7F7F"/>
        </w:rPr>
        <w:t>artifact</w:t>
      </w:r>
      <w:r>
        <w:rPr>
          <w:color w:val="008080"/>
        </w:rPr>
        <w:t>&gt;</w:t>
      </w:r>
    </w:p>
    <w:p w14:paraId="01B869F5" w14:textId="77777777" w:rsidR="00B222AC" w:rsidRDefault="00B222AC" w:rsidP="00B222AC">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ACE"</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1AC593AE" w14:textId="77777777" w:rsidR="00B222AC" w:rsidRDefault="00B222AC" w:rsidP="00B222AC">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ace-python</w:t>
      </w:r>
      <w:r>
        <w:rPr>
          <w:color w:val="008080"/>
        </w:rPr>
        <w:t>&lt;/</w:t>
      </w:r>
      <w:r>
        <w:rPr>
          <w:color w:val="3F7F7F"/>
        </w:rPr>
        <w:t>location</w:t>
      </w:r>
      <w:r>
        <w:rPr>
          <w:color w:val="008080"/>
        </w:rPr>
        <w:t>&gt;</w:t>
      </w:r>
    </w:p>
    <w:p w14:paraId="28BF2C1E" w14:textId="77777777" w:rsidR="00B222AC" w:rsidRDefault="00B222AC" w:rsidP="00B222AC">
      <w:pPr>
        <w:pStyle w:val="XML"/>
      </w:pPr>
      <w:r>
        <w:rPr>
          <w:color w:val="000000"/>
        </w:rPr>
        <w:tab/>
      </w:r>
      <w:r>
        <w:rPr>
          <w:color w:val="008080"/>
        </w:rPr>
        <w:t>&lt;/</w:t>
      </w:r>
      <w:r>
        <w:rPr>
          <w:color w:val="3F7F7F"/>
        </w:rPr>
        <w:t>artifact</w:t>
      </w:r>
      <w:r>
        <w:rPr>
          <w:color w:val="008080"/>
        </w:rPr>
        <w:t>&gt;</w:t>
      </w:r>
    </w:p>
    <w:p w14:paraId="490C4454" w14:textId="77777777" w:rsidR="00B222AC" w:rsidRDefault="00B222AC" w:rsidP="00B222AC">
      <w:pPr>
        <w:pStyle w:val="XML"/>
        <w:rPr>
          <w:i/>
          <w:iCs/>
          <w:color w:val="2A00FF"/>
        </w:rPr>
      </w:pPr>
      <w:r>
        <w:rPr>
          <w:color w:val="000000"/>
        </w:rPr>
        <w:tab/>
      </w:r>
      <w:r>
        <w:rPr>
          <w:color w:val="008080"/>
        </w:rPr>
        <w:t>&lt;</w:t>
      </w:r>
      <w:r>
        <w:rPr>
          <w:color w:val="3F7F7F"/>
        </w:rPr>
        <w:t>artifact</w:t>
      </w:r>
      <w:r>
        <w:t xml:space="preserve"> name</w:t>
      </w:r>
      <w:r>
        <w:rPr>
          <w:color w:val="000000"/>
        </w:rPr>
        <w:t>=</w:t>
      </w:r>
      <w:r>
        <w:rPr>
          <w:i/>
          <w:iCs/>
          <w:color w:val="2A00FF"/>
        </w:rPr>
        <w:t>"Jar Files to Support External Python"</w:t>
      </w:r>
      <w:r>
        <w:t xml:space="preserve"> type</w:t>
      </w:r>
      <w:r>
        <w:rPr>
          <w:color w:val="000000"/>
        </w:rPr>
        <w:t>=</w:t>
      </w:r>
      <w:r>
        <w:rPr>
          <w:i/>
          <w:iCs/>
          <w:color w:val="2A00FF"/>
        </w:rPr>
        <w:t>"java"</w:t>
      </w:r>
    </w:p>
    <w:p w14:paraId="76A624A7" w14:textId="77777777" w:rsidR="00B222AC" w:rsidRDefault="00B222AC" w:rsidP="00B222AC">
      <w:pPr>
        <w:pStyle w:val="XML"/>
      </w:pP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t xml:space="preserve"> subtype</w:t>
      </w:r>
      <w:r>
        <w:rPr>
          <w:color w:val="000000"/>
        </w:rPr>
        <w:t>=</w:t>
      </w:r>
      <w:r>
        <w:rPr>
          <w:i/>
          <w:iCs/>
          <w:color w:val="2A00FF"/>
        </w:rPr>
        <w:t>"jar"</w:t>
      </w:r>
      <w:r>
        <w:rPr>
          <w:color w:val="008080"/>
        </w:rPr>
        <w:t>&gt;</w:t>
      </w:r>
    </w:p>
    <w:p w14:paraId="5ED90836" w14:textId="77777777" w:rsidR="00B222AC" w:rsidRDefault="00B222AC" w:rsidP="00B222AC">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artifacts/external/jars</w:t>
      </w:r>
      <w:r>
        <w:rPr>
          <w:color w:val="008080"/>
        </w:rPr>
        <w:t>&lt;/</w:t>
      </w:r>
      <w:r>
        <w:rPr>
          <w:color w:val="3F7F7F"/>
        </w:rPr>
        <w:t>location</w:t>
      </w:r>
      <w:r>
        <w:rPr>
          <w:color w:val="008080"/>
        </w:rPr>
        <w:t>&gt;</w:t>
      </w:r>
    </w:p>
    <w:p w14:paraId="471CEF09" w14:textId="77777777" w:rsidR="00B222AC" w:rsidRDefault="00B222AC" w:rsidP="00B222AC">
      <w:pPr>
        <w:pStyle w:val="XML"/>
      </w:pPr>
      <w:r>
        <w:rPr>
          <w:color w:val="000000"/>
        </w:rPr>
        <w:tab/>
      </w:r>
      <w:r>
        <w:rPr>
          <w:color w:val="008080"/>
        </w:rPr>
        <w:t>&lt;/</w:t>
      </w:r>
      <w:r>
        <w:rPr>
          <w:color w:val="3F7F7F"/>
        </w:rPr>
        <w:t>artifact</w:t>
      </w:r>
      <w:r>
        <w:rPr>
          <w:color w:val="008080"/>
        </w:rPr>
        <w:t>&gt;</w:t>
      </w:r>
    </w:p>
    <w:p w14:paraId="3C0B09EE" w14:textId="77777777" w:rsidR="00B222AC" w:rsidRDefault="00B222AC" w:rsidP="00B222AC">
      <w:pPr>
        <w:pStyle w:val="XML"/>
        <w:rPr>
          <w:color w:val="008080"/>
        </w:rPr>
      </w:pPr>
      <w:r>
        <w:rPr>
          <w:color w:val="008080"/>
        </w:rPr>
        <w:t>&lt;/</w:t>
      </w:r>
      <w:r>
        <w:rPr>
          <w:color w:val="3F7F7F"/>
          <w:highlight w:val="lightGray"/>
        </w:rPr>
        <w:t>panel</w:t>
      </w:r>
      <w:r>
        <w:rPr>
          <w:color w:val="008080"/>
        </w:rPr>
        <w:t>&gt;</w:t>
      </w:r>
    </w:p>
    <w:p w14:paraId="0E88CB40" w14:textId="77777777" w:rsidR="00B222AC" w:rsidRDefault="00B222AC" w:rsidP="00B222AC">
      <w:pPr>
        <w:pStyle w:val="XML"/>
        <w:rPr>
          <w:rFonts w:ascii="Calibri" w:hAnsi="Calibri"/>
          <w:sz w:val="28"/>
          <w:szCs w:val="28"/>
        </w:rPr>
      </w:pPr>
    </w:p>
    <w:p w14:paraId="30EA1D49" w14:textId="5761FC56" w:rsidR="00B222AC" w:rsidRDefault="00B222AC" w:rsidP="00B222AC">
      <w:pPr>
        <w:pStyle w:val="Caption"/>
        <w:jc w:val="center"/>
      </w:pPr>
      <w:r>
        <w:t xml:space="preserve">Figure </w:t>
      </w:r>
      <w:fldSimple w:instr=" SEQ Figure \* ARABIC ">
        <w:r w:rsidR="00515B0A">
          <w:rPr>
            <w:noProof/>
          </w:rPr>
          <w:t>19</w:t>
        </w:r>
      </w:fldSimple>
      <w:r>
        <w:t xml:space="preserve"> –</w:t>
      </w:r>
      <w:r w:rsidR="00D543CE">
        <w:t>File</w:t>
      </w:r>
      <w:r>
        <w:t xml:space="preserve"> Panel</w:t>
      </w:r>
    </w:p>
    <w:p w14:paraId="1C6233BC" w14:textId="439620D0" w:rsidR="00567A29" w:rsidRDefault="00567A29" w:rsidP="00567A29">
      <w:pPr>
        <w:pStyle w:val="Heading2"/>
      </w:pPr>
      <w:bookmarkStart w:id="21" w:name="_Toc321638021"/>
      <w:r>
        <w:t>Documentation Panel</w:t>
      </w:r>
      <w:bookmarkEnd w:id="21"/>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lastRenderedPageBreak/>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4B3C35A4" w14:textId="77777777" w:rsidR="00245FA1" w:rsidRDefault="00245FA1" w:rsidP="00245FA1">
      <w:pPr>
        <w:pStyle w:val="XML"/>
      </w:pPr>
    </w:p>
    <w:p w14:paraId="41825751" w14:textId="38141F5D" w:rsidR="004817F2" w:rsidRDefault="004817F2" w:rsidP="004817F2">
      <w:pPr>
        <w:pStyle w:val="Caption"/>
        <w:jc w:val="center"/>
      </w:pPr>
      <w:r>
        <w:t xml:space="preserve">Figure </w:t>
      </w:r>
      <w:fldSimple w:instr=" SEQ Figure \* ARABIC ">
        <w:r w:rsidR="00515B0A">
          <w:rPr>
            <w:noProof/>
          </w:rPr>
          <w:t>20</w:t>
        </w:r>
      </w:fldSimple>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2" w:name="_Toc321638022"/>
      <w:r>
        <w:t>Source Panel</w:t>
      </w:r>
      <w:bookmarkEnd w:id="22"/>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lastRenderedPageBreak/>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515B0A">
          <w:rPr>
            <w:noProof/>
          </w:rPr>
          <w:t>21</w:t>
        </w:r>
      </w:fldSimple>
      <w:r>
        <w:t xml:space="preserve"> –Source Code Panel</w:t>
      </w:r>
    </w:p>
    <w:p w14:paraId="53DE3ADE" w14:textId="031863E0" w:rsidR="00CB007D" w:rsidRDefault="00CB007D" w:rsidP="00CB007D">
      <w:pPr>
        <w:rPr>
          <w:rFonts w:ascii="Calibri" w:hAnsi="Calibri"/>
          <w:sz w:val="28"/>
          <w:szCs w:val="28"/>
        </w:rPr>
      </w:pPr>
      <w:r>
        <w:rPr>
          <w:rFonts w:ascii="Calibri" w:hAnsi="Calibri"/>
          <w:sz w:val="28"/>
          <w:szCs w:val="28"/>
        </w:rPr>
        <w:t>We’ve called this a panel for source code, but it could be used to convey any file destined for download.</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3" w:name="_Toc321638023"/>
      <w:r>
        <w:t>Summary Panel</w:t>
      </w:r>
      <w:bookmarkEnd w:id="23"/>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515B0A">
          <w:rPr>
            <w:noProof/>
          </w:rPr>
          <w:t>22</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4" w:name="_Toc321638024"/>
      <w:r>
        <w:lastRenderedPageBreak/>
        <w:t>Epilog</w:t>
      </w:r>
      <w:bookmarkEnd w:id="24"/>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FA4268">
      <w:pPr>
        <w:pStyle w:val="XML"/>
      </w:pPr>
      <w:r>
        <w:rPr>
          <w:color w:val="008080"/>
        </w:rPr>
        <w:t>&lt;</w:t>
      </w:r>
      <w:r>
        <w:rPr>
          <w:color w:val="3F7F7F"/>
        </w:rPr>
        <w:t>epilog</w:t>
      </w:r>
      <w:r>
        <w:rPr>
          <w:color w:val="008080"/>
        </w:rPr>
        <w:t>&gt;</w:t>
      </w:r>
    </w:p>
    <w:p w14:paraId="681307B8" w14:textId="0B65BF14" w:rsidR="00FA4268" w:rsidRDefault="00FA4268" w:rsidP="00FA4268">
      <w:pPr>
        <w:pStyle w:val="XML"/>
      </w:pPr>
      <w:r>
        <w:rPr>
          <w:color w:val="000000"/>
        </w:rPr>
        <w:tab/>
      </w:r>
      <w:r>
        <w:rPr>
          <w:color w:val="008080"/>
        </w:rPr>
        <w:t>&lt;</w:t>
      </w:r>
      <w:r>
        <w:rPr>
          <w:color w:val="3F7F7F"/>
        </w:rPr>
        <w:t>title</w:t>
      </w:r>
      <w:r>
        <w:rPr>
          <w:color w:val="008080"/>
        </w:rPr>
        <w:t>&gt;</w:t>
      </w:r>
      <w:r w:rsidR="0042404A">
        <w:rPr>
          <w:color w:val="000000"/>
        </w:rPr>
        <w:t>Installation Complete</w:t>
      </w:r>
      <w:r>
        <w:rPr>
          <w:color w:val="008080"/>
        </w:rPr>
        <w:t>&lt;/</w:t>
      </w:r>
      <w:r>
        <w:rPr>
          <w:color w:val="3F7F7F"/>
        </w:rPr>
        <w:t>title</w:t>
      </w:r>
      <w:r>
        <w:rPr>
          <w:color w:val="008080"/>
        </w:rPr>
        <w:t>&gt;</w:t>
      </w:r>
    </w:p>
    <w:p w14:paraId="1669F69A" w14:textId="77777777" w:rsidR="008B3F12" w:rsidRDefault="00FA4268" w:rsidP="00FA4268">
      <w:pPr>
        <w:pStyle w:val="XML"/>
        <w:rPr>
          <w:color w:val="008080"/>
        </w:rPr>
      </w:pPr>
      <w:r>
        <w:rPr>
          <w:color w:val="000000"/>
        </w:rPr>
        <w:tab/>
      </w:r>
      <w:r>
        <w:rPr>
          <w:color w:val="008080"/>
        </w:rPr>
        <w:t>&lt;</w:t>
      </w:r>
      <w:r>
        <w:rPr>
          <w:color w:val="3F7F7F"/>
        </w:rPr>
        <w:t>preamble</w:t>
      </w:r>
      <w:r>
        <w:rPr>
          <w:color w:val="008080"/>
        </w:rPr>
        <w:t>&gt;</w:t>
      </w:r>
    </w:p>
    <w:p w14:paraId="09A5DB50" w14:textId="6ECDE5A2" w:rsidR="008B3F12" w:rsidRDefault="008B3F12" w:rsidP="00FA4268">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8B3F12">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8B3F12">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8B3F12">
      <w:pPr>
        <w:pStyle w:val="XML"/>
        <w:ind w:left="360"/>
      </w:pPr>
      <w:r>
        <w:rPr>
          <w:color w:val="008080"/>
        </w:rPr>
        <w:t>&lt;/</w:t>
      </w:r>
      <w:r>
        <w:rPr>
          <w:color w:val="3F7F7F"/>
        </w:rPr>
        <w:t>preamble</w:t>
      </w:r>
      <w:r>
        <w:rPr>
          <w:color w:val="008080"/>
        </w:rPr>
        <w:t>&gt;</w:t>
      </w:r>
    </w:p>
    <w:p w14:paraId="76847FFB" w14:textId="77777777" w:rsidR="008B3F12" w:rsidRDefault="00FA4268" w:rsidP="00FA4268">
      <w:pPr>
        <w:pStyle w:val="XML"/>
        <w:rPr>
          <w:color w:val="008080"/>
        </w:rPr>
      </w:pPr>
      <w:r>
        <w:rPr>
          <w:color w:val="000000"/>
        </w:rPr>
        <w:tab/>
      </w:r>
      <w:r>
        <w:rPr>
          <w:color w:val="008080"/>
        </w:rPr>
        <w:t>&lt;</w:t>
      </w:r>
      <w:r>
        <w:rPr>
          <w:color w:val="3F7F7F"/>
        </w:rPr>
        <w:t>note</w:t>
      </w:r>
      <w:r>
        <w:t xml:space="preserve"> </w:t>
      </w:r>
      <w:r>
        <w:rPr>
          <w:color w:val="7F007F"/>
        </w:rPr>
        <w:t>name</w:t>
      </w:r>
      <w:r>
        <w:rPr>
          <w:color w:val="000000"/>
        </w:rPr>
        <w:t>=</w:t>
      </w:r>
      <w:r>
        <w:rPr>
          <w:i/>
          <w:iCs/>
          <w:color w:val="2A00FF"/>
        </w:rPr>
        <w:t>"Project Permissions"</w:t>
      </w:r>
      <w:r>
        <w:rPr>
          <w:color w:val="008080"/>
        </w:rPr>
        <w:t>&gt;</w:t>
      </w:r>
    </w:p>
    <w:p w14:paraId="67E3038F" w14:textId="6E26D0EC" w:rsidR="008B3F12" w:rsidRDefault="008B3F12" w:rsidP="00FA4268">
      <w:pPr>
        <w:pStyle w:val="XML"/>
        <w:rPr>
          <w:color w:val="000000"/>
        </w:rPr>
      </w:pPr>
      <w:r>
        <w:rPr>
          <w:color w:val="008080"/>
        </w:rPr>
        <w:tab/>
      </w:r>
      <w:r>
        <w:rPr>
          <w:color w:val="008080"/>
        </w:rPr>
        <w:tab/>
      </w:r>
      <w:r>
        <w:rPr>
          <w:color w:val="008080"/>
        </w:rPr>
        <w:tab/>
      </w:r>
      <w:r w:rsidR="00FA4268">
        <w:rPr>
          <w:color w:val="000000"/>
        </w:rPr>
        <w:t xml:space="preserve">Make sure that appropriate permissions </w:t>
      </w:r>
      <w:r>
        <w:rPr>
          <w:color w:val="000000"/>
        </w:rPr>
        <w:t xml:space="preserve">are </w:t>
      </w:r>
      <w:r w:rsidR="00FA4268">
        <w:rPr>
          <w:color w:val="000000"/>
        </w:rPr>
        <w:t xml:space="preserve">associated with each </w:t>
      </w:r>
    </w:p>
    <w:p w14:paraId="0CF642A7" w14:textId="7829942F" w:rsidR="00FA4268" w:rsidRDefault="008B3F12" w:rsidP="00FA4268">
      <w:pPr>
        <w:pStyle w:val="XML"/>
      </w:pPr>
      <w:r>
        <w:rPr>
          <w:color w:val="000000"/>
        </w:rPr>
        <w:tab/>
      </w:r>
      <w:r>
        <w:rPr>
          <w:color w:val="000000"/>
        </w:rPr>
        <w:tab/>
      </w:r>
      <w:r>
        <w:rPr>
          <w:color w:val="000000"/>
        </w:rPr>
        <w:tab/>
      </w:r>
      <w:r w:rsidR="00FA4268">
        <w:rPr>
          <w:color w:val="000000"/>
        </w:rPr>
        <w:t>newly-installed project.</w:t>
      </w:r>
      <w:r w:rsidR="00FA4268">
        <w:rPr>
          <w:color w:val="008080"/>
        </w:rPr>
        <w:t>&lt;/</w:t>
      </w:r>
      <w:r w:rsidR="00FA4268">
        <w:rPr>
          <w:color w:val="3F7F7F"/>
        </w:rPr>
        <w:t>note</w:t>
      </w:r>
      <w:r w:rsidR="00FA4268">
        <w:rPr>
          <w:color w:val="008080"/>
        </w:rPr>
        <w:t>&gt;</w:t>
      </w:r>
    </w:p>
    <w:p w14:paraId="6229E5B1" w14:textId="77777777" w:rsidR="008B3F12" w:rsidRDefault="00FA4268" w:rsidP="00FA4268">
      <w:pPr>
        <w:pStyle w:val="XML"/>
        <w:rPr>
          <w:color w:val="008080"/>
        </w:rPr>
      </w:pPr>
      <w:r>
        <w:rPr>
          <w:color w:val="000000"/>
        </w:rPr>
        <w:tab/>
      </w:r>
      <w:r>
        <w:rPr>
          <w:color w:val="008080"/>
        </w:rPr>
        <w:t>&lt;</w:t>
      </w:r>
      <w:r>
        <w:rPr>
          <w:color w:val="3F7F7F"/>
        </w:rPr>
        <w:t>note</w:t>
      </w:r>
      <w:r>
        <w:t xml:space="preserv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FA4268">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FA4268">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rPr>
          <w:color w:val="3F7F7F"/>
        </w:rPr>
        <w:t>note</w:t>
      </w:r>
      <w:r w:rsidR="00FA4268">
        <w:rPr>
          <w:color w:val="008080"/>
        </w:rPr>
        <w:t>&gt;</w:t>
      </w:r>
    </w:p>
    <w:p w14:paraId="38889083" w14:textId="13386B99" w:rsidR="00FA4268" w:rsidRDefault="00FA4268" w:rsidP="00FA4268">
      <w:pPr>
        <w:pStyle w:val="XML"/>
        <w:rPr>
          <w:color w:val="008080"/>
        </w:rPr>
      </w:pPr>
      <w:r>
        <w:rPr>
          <w:color w:val="008080"/>
        </w:rPr>
        <w:t>&lt;/</w:t>
      </w:r>
      <w:r>
        <w:rPr>
          <w:color w:val="3F7F7F"/>
        </w:rPr>
        <w:t>epilog</w:t>
      </w:r>
      <w:r>
        <w:rPr>
          <w:color w:val="008080"/>
        </w:rPr>
        <w:t>&gt;</w:t>
      </w:r>
    </w:p>
    <w:p w14:paraId="1CB25243" w14:textId="77777777" w:rsidR="00446A36" w:rsidRDefault="00446A36" w:rsidP="00CA6C56">
      <w:pPr>
        <w:ind w:left="360"/>
        <w:jc w:val="both"/>
      </w:pPr>
    </w:p>
    <w:p w14:paraId="0394A3C7" w14:textId="4EA67CA1" w:rsidR="00CE2A39" w:rsidRDefault="00CE2A39" w:rsidP="00CE2A39">
      <w:pPr>
        <w:ind w:left="360"/>
        <w:jc w:val="both"/>
      </w:pPr>
      <w:r>
        <w:rPr>
          <w:noProof/>
        </w:rPr>
        <w:drawing>
          <wp:inline distT="0" distB="0" distL="0" distR="0" wp14:anchorId="2AC2B718" wp14:editId="399E28EB">
            <wp:extent cx="5943600" cy="18048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04825"/>
                    </a:xfrm>
                    <a:prstGeom prst="rect">
                      <a:avLst/>
                    </a:prstGeom>
                    <a:noFill/>
                    <a:ln>
                      <a:noFill/>
                    </a:ln>
                  </pic:spPr>
                </pic:pic>
              </a:graphicData>
            </a:graphic>
          </wp:inline>
        </w:drawing>
      </w:r>
    </w:p>
    <w:p w14:paraId="20509666" w14:textId="1C9083DB" w:rsidR="00CE2A39" w:rsidRDefault="00CE2A39" w:rsidP="00CE2A39">
      <w:pPr>
        <w:pStyle w:val="Caption"/>
        <w:jc w:val="center"/>
      </w:pPr>
      <w:r>
        <w:t xml:space="preserve">Figure </w:t>
      </w:r>
      <w:fldSimple w:instr=" SEQ Figure \* ARABIC ">
        <w:r w:rsidR="00515B0A">
          <w:rPr>
            <w:noProof/>
          </w:rPr>
          <w:t>23</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5A48AE" w:rsidRDefault="005A48AE">
      <w:r>
        <w:separator/>
      </w:r>
    </w:p>
  </w:endnote>
  <w:endnote w:type="continuationSeparator" w:id="0">
    <w:p w14:paraId="56861FB3" w14:textId="77777777" w:rsidR="005A48AE" w:rsidRDefault="005A4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5A48AE" w:rsidRDefault="005A48AE">
    <w:pPr>
      <w:pStyle w:val="Footer"/>
    </w:pPr>
    <w:r>
      <w:fldChar w:fldCharType="begin"/>
    </w:r>
    <w:r>
      <w:instrText xml:space="preserve">PAGE  </w:instrText>
    </w:r>
    <w:r>
      <w:fldChar w:fldCharType="separate"/>
    </w:r>
    <w:r>
      <w:rPr>
        <w:noProof/>
      </w:rPr>
      <w:t>3</w:t>
    </w:r>
    <w:r>
      <w:rPr>
        <w:noProof/>
      </w:rPr>
      <w:fldChar w:fldCharType="end"/>
    </w:r>
  </w:p>
  <w:p w14:paraId="79BF9E96" w14:textId="77777777" w:rsidR="005A48AE" w:rsidRDefault="005A48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5A48AE" w:rsidRDefault="005A48AE">
    <w:pPr>
      <w:pStyle w:val="Footer"/>
    </w:pPr>
    <w:r>
      <w:tab/>
    </w:r>
    <w:r>
      <w:tab/>
      <w:t xml:space="preserve">Page </w:t>
    </w:r>
    <w:r>
      <w:fldChar w:fldCharType="begin"/>
    </w:r>
    <w:r>
      <w:instrText xml:space="preserve"> PAGE   \* MERGEFORMAT </w:instrText>
    </w:r>
    <w:r>
      <w:fldChar w:fldCharType="separate"/>
    </w:r>
    <w:r w:rsidR="00AD04C0">
      <w:rPr>
        <w:noProof/>
      </w:rPr>
      <w:t>5</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5A48AE" w14:paraId="6F67AECE" w14:textId="77777777">
      <w:trPr>
        <w:cantSplit/>
        <w:trHeight w:val="138"/>
      </w:trPr>
      <w:tc>
        <w:tcPr>
          <w:tcW w:w="1170" w:type="dxa"/>
          <w:vMerge w:val="restart"/>
        </w:tcPr>
        <w:p w14:paraId="688D1F14" w14:textId="77777777" w:rsidR="005A48AE" w:rsidRPr="00030B07" w:rsidRDefault="005A48AE">
          <w:pPr>
            <w:pStyle w:val="Footer"/>
          </w:pPr>
        </w:p>
      </w:tc>
      <w:tc>
        <w:tcPr>
          <w:tcW w:w="6570" w:type="dxa"/>
        </w:tcPr>
        <w:p w14:paraId="08EE1F08" w14:textId="77777777" w:rsidR="005A48AE" w:rsidRPr="00030B07" w:rsidRDefault="005A48AE">
          <w:pPr>
            <w:pStyle w:val="Footer"/>
          </w:pPr>
        </w:p>
      </w:tc>
      <w:tc>
        <w:tcPr>
          <w:tcW w:w="1818" w:type="dxa"/>
        </w:tcPr>
        <w:p w14:paraId="32292470" w14:textId="77777777" w:rsidR="005A48AE" w:rsidRPr="00030B07" w:rsidRDefault="005A48AE">
          <w:pPr>
            <w:pStyle w:val="Footer"/>
          </w:pPr>
          <w:r w:rsidRPr="00030B07">
            <w:tab/>
          </w:r>
        </w:p>
      </w:tc>
    </w:tr>
    <w:tr w:rsidR="005A48AE" w14:paraId="4E6346AB" w14:textId="77777777">
      <w:trPr>
        <w:cantSplit/>
        <w:trHeight w:val="183"/>
      </w:trPr>
      <w:tc>
        <w:tcPr>
          <w:tcW w:w="1170" w:type="dxa"/>
          <w:vMerge/>
        </w:tcPr>
        <w:p w14:paraId="77AA1808" w14:textId="77777777" w:rsidR="005A48AE" w:rsidRPr="00030B07" w:rsidRDefault="005A48AE">
          <w:pPr>
            <w:pStyle w:val="Footer"/>
          </w:pPr>
        </w:p>
      </w:tc>
      <w:tc>
        <w:tcPr>
          <w:tcW w:w="6570" w:type="dxa"/>
        </w:tcPr>
        <w:p w14:paraId="5368ED35" w14:textId="77777777" w:rsidR="005A48AE" w:rsidRPr="00030B07" w:rsidRDefault="005A48AE">
          <w:pPr>
            <w:pStyle w:val="Footer"/>
          </w:pPr>
        </w:p>
      </w:tc>
      <w:tc>
        <w:tcPr>
          <w:tcW w:w="1818" w:type="dxa"/>
        </w:tcPr>
        <w:p w14:paraId="7B60DF4B" w14:textId="77777777" w:rsidR="005A48AE" w:rsidRPr="00030B07" w:rsidRDefault="005A48AE">
          <w:pPr>
            <w:pStyle w:val="Footer"/>
          </w:pPr>
          <w:r w:rsidRPr="00030B07">
            <w:tab/>
          </w:r>
        </w:p>
      </w:tc>
    </w:tr>
  </w:tbl>
  <w:p w14:paraId="519AE2DD" w14:textId="77777777" w:rsidR="005A48AE" w:rsidRDefault="005A48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5A48AE" w:rsidRDefault="005A48AE">
      <w:r>
        <w:separator/>
      </w:r>
    </w:p>
  </w:footnote>
  <w:footnote w:type="continuationSeparator" w:id="0">
    <w:p w14:paraId="3D6B1DFC" w14:textId="77777777" w:rsidR="005A48AE" w:rsidRDefault="005A48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5A48AE" w:rsidRPr="00721A7C" w:rsidRDefault="005A48AE"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5A48AE" w:rsidRDefault="005A48AE">
    <w:pPr>
      <w:pStyle w:val="Header"/>
    </w:pPr>
  </w:p>
  <w:p w14:paraId="6513B972" w14:textId="77777777" w:rsidR="005A48AE" w:rsidRDefault="005A48AE">
    <w:pPr>
      <w:pStyle w:val="Header"/>
    </w:pPr>
  </w:p>
  <w:p w14:paraId="40BE3E2E" w14:textId="77777777" w:rsidR="005A48AE" w:rsidRDefault="005A48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20679"/>
    <w:rsid w:val="003210B8"/>
    <w:rsid w:val="00321E0D"/>
    <w:rsid w:val="00321FBF"/>
    <w:rsid w:val="003222E5"/>
    <w:rsid w:val="003228ED"/>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8AE"/>
    <w:rsid w:val="005A4E7B"/>
    <w:rsid w:val="005A6506"/>
    <w:rsid w:val="005A6A23"/>
    <w:rsid w:val="005A6C6C"/>
    <w:rsid w:val="005B1188"/>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5E43"/>
    <w:rsid w:val="009C7D4D"/>
    <w:rsid w:val="009D068B"/>
    <w:rsid w:val="009D0ABB"/>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C16E6-8820-5B49-9F4F-0BD91F478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995</TotalTime>
  <Pages>24</Pages>
  <Words>4017</Words>
  <Characters>22817</Characters>
  <Application>Microsoft Macintosh Word</Application>
  <DocSecurity>0</DocSecurity>
  <Lines>814</Lines>
  <Paragraphs>688</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26146</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51</cp:revision>
  <cp:lastPrinted>2013-11-22T04:44:00Z</cp:lastPrinted>
  <dcterms:created xsi:type="dcterms:W3CDTF">2016-02-11T15:30:00Z</dcterms:created>
  <dcterms:modified xsi:type="dcterms:W3CDTF">2016-04-08T14:56:00Z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ies>
</file>