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01D2" w14:textId="4AB3FC62" w:rsidR="00465EEF" w:rsidRDefault="00840825">
      <w:r>
        <w:rPr>
          <w:noProof/>
        </w:rPr>
        <w:drawing>
          <wp:inline distT="0" distB="0" distL="0" distR="0" wp14:anchorId="75E60DDF" wp14:editId="5E2AD79C">
            <wp:extent cx="5124450" cy="3404372"/>
            <wp:effectExtent l="0" t="0" r="0" b="0"/>
            <wp:docPr id="246331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1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043" cy="34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6DDF" w14:textId="77777777" w:rsidR="00840825" w:rsidRDefault="00840825"/>
    <w:p w14:paraId="22369E53" w14:textId="1D1088DB" w:rsidR="00840825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Visual Design Type</w:t>
      </w:r>
      <w:r w:rsidRPr="009D4F57">
        <w:rPr>
          <w:rFonts w:hint="eastAsia"/>
          <w:b/>
          <w:bCs/>
        </w:rPr>
        <w:t>:</w:t>
      </w:r>
      <w:r w:rsidRPr="00840825">
        <w:t xml:space="preserve"> </w:t>
      </w:r>
      <w:r w:rsidRPr="009D4F57">
        <w:rPr>
          <w:rFonts w:ascii="Times New Roman" w:hAnsi="Times New Roman" w:cs="Times New Roman"/>
        </w:rPr>
        <w:t>Parallel Coordinates Plot</w:t>
      </w:r>
    </w:p>
    <w:p w14:paraId="63C5CBA0" w14:textId="7FCA57AB" w:rsidR="00840825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Tool Used</w:t>
      </w:r>
      <w:r w:rsidRPr="009D4F57">
        <w:rPr>
          <w:rFonts w:hint="eastAsia"/>
          <w:b/>
          <w:bCs/>
        </w:rPr>
        <w:t>:</w:t>
      </w:r>
      <w:r w:rsidRPr="00840825">
        <w:t xml:space="preserve"> </w:t>
      </w:r>
      <w:r w:rsidRPr="009D4F57">
        <w:rPr>
          <w:rFonts w:ascii="Times New Roman" w:hAnsi="Times New Roman" w:cs="Times New Roman"/>
        </w:rPr>
        <w:t>Python</w:t>
      </w:r>
    </w:p>
    <w:p w14:paraId="6755D132" w14:textId="1FDB4ACD" w:rsidR="00840825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Diet Groups</w:t>
      </w:r>
      <w:r w:rsidRPr="009D4F57">
        <w:rPr>
          <w:rFonts w:hint="eastAsia"/>
          <w:b/>
          <w:bCs/>
        </w:rPr>
        <w:t>:</w:t>
      </w:r>
      <w:r w:rsidRPr="009D4F57">
        <w:rPr>
          <w:rFonts w:ascii="宋体" w:eastAsia="宋体" w:hAnsi="宋体" w:cs="宋体"/>
          <w:sz w:val="24"/>
          <w:szCs w:val="24"/>
        </w:rPr>
        <w:t xml:space="preserve"> </w:t>
      </w:r>
      <w:r w:rsidRPr="009D4F57">
        <w:rPr>
          <w:rFonts w:ascii="Times New Roman" w:hAnsi="Times New Roman" w:cs="Times New Roman"/>
        </w:rPr>
        <w:t>vegan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veg</w:t>
      </w:r>
      <w:r w:rsidRPr="009D4F57">
        <w:rPr>
          <w:rFonts w:ascii="Times New Roman" w:hAnsi="Times New Roman" w:cs="Times New Roman" w:hint="eastAsia"/>
        </w:rPr>
        <w:t>gie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fish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meat50</w:t>
      </w:r>
      <w:r w:rsidRPr="009D4F57">
        <w:rPr>
          <w:rFonts w:ascii="Times New Roman" w:hAnsi="Times New Roman" w:cs="Times New Roman"/>
        </w:rPr>
        <w:t>、</w:t>
      </w:r>
      <w:r w:rsidRPr="009D4F57">
        <w:rPr>
          <w:rFonts w:ascii="Times New Roman" w:hAnsi="Times New Roman" w:cs="Times New Roman"/>
        </w:rPr>
        <w:t>meat100</w:t>
      </w:r>
    </w:p>
    <w:p w14:paraId="7185C527" w14:textId="08E96CA7" w:rsidR="00FB78CC" w:rsidRPr="009D4F57" w:rsidRDefault="00840825" w:rsidP="009D4F57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Variables</w:t>
      </w:r>
      <w:r w:rsidRPr="009D4F57">
        <w:rPr>
          <w:rFonts w:hint="eastAsia"/>
          <w:b/>
          <w:bCs/>
        </w:rPr>
        <w:t>:</w:t>
      </w:r>
      <w:r w:rsidRPr="00840825">
        <w:t xml:space="preserve"> </w:t>
      </w:r>
      <w:r w:rsidRPr="009D4F57">
        <w:rPr>
          <w:rFonts w:ascii="Times New Roman" w:hAnsi="Times New Roman" w:cs="Times New Roman"/>
        </w:rPr>
        <w:t>mean_watscar</w:t>
      </w:r>
      <w:r w:rsidR="00FB78CC" w:rsidRPr="009D4F57">
        <w:rPr>
          <w:rFonts w:ascii="Times New Roman" w:hAnsi="Times New Roman" w:cs="Times New Roman" w:hint="eastAsia"/>
        </w:rPr>
        <w:t>-</w:t>
      </w:r>
      <w:r w:rsidRPr="009D4F57">
        <w:rPr>
          <w:rFonts w:ascii="Times New Roman" w:hAnsi="Times New Roman" w:cs="Times New Roman" w:hint="eastAsia"/>
        </w:rPr>
        <w:t>(</w:t>
      </w:r>
      <w:r w:rsidR="00FB78CC" w:rsidRPr="009D4F57">
        <w:rPr>
          <w:rFonts w:ascii="Times New Roman" w:hAnsi="Times New Roman" w:cs="Times New Roman" w:hint="eastAsia"/>
        </w:rPr>
        <w:t>w</w:t>
      </w:r>
      <w:r w:rsidRPr="009D4F57">
        <w:rPr>
          <w:rFonts w:ascii="Times New Roman" w:hAnsi="Times New Roman" w:cs="Times New Roman"/>
        </w:rPr>
        <w:t>ater scarcity indicators</w:t>
      </w:r>
      <w:r w:rsidRPr="009D4F57">
        <w:rPr>
          <w:rFonts w:ascii="Times New Roman" w:hAnsi="Times New Roman" w:cs="Times New Roman" w:hint="eastAsia"/>
        </w:rPr>
        <w:t>)</w:t>
      </w:r>
      <w:r w:rsidRPr="009D4F57">
        <w:rPr>
          <w:rFonts w:ascii="Times New Roman" w:hAnsi="Times New Roman" w:cs="Times New Roman" w:hint="eastAsia"/>
        </w:rPr>
        <w:t>、</w:t>
      </w:r>
      <w:r w:rsidRPr="009D4F57">
        <w:rPr>
          <w:rFonts w:ascii="Times New Roman" w:hAnsi="Times New Roman" w:cs="Times New Roman"/>
        </w:rPr>
        <w:t>mean_watuse</w:t>
      </w:r>
      <w:r w:rsidR="00FB78CC" w:rsidRPr="009D4F57">
        <w:rPr>
          <w:rFonts w:ascii="Times New Roman" w:hAnsi="Times New Roman" w:cs="Times New Roman" w:hint="eastAsia"/>
        </w:rPr>
        <w:t>-(a</w:t>
      </w:r>
      <w:r w:rsidR="00FB78CC" w:rsidRPr="009D4F57">
        <w:rPr>
          <w:rFonts w:ascii="Times New Roman" w:hAnsi="Times New Roman" w:cs="Times New Roman"/>
        </w:rPr>
        <w:t>gricultural water consumption (cubic</w:t>
      </w:r>
      <w:r w:rsidR="00FB78CC" w:rsidRPr="009D4F57">
        <w:rPr>
          <w:rFonts w:ascii="Times New Roman" w:hAnsi="Times New Roman" w:cs="Times New Roman" w:hint="eastAsia"/>
        </w:rPr>
        <w:t xml:space="preserve"> </w:t>
      </w:r>
      <w:r w:rsidR="00FB78CC" w:rsidRPr="009D4F57">
        <w:rPr>
          <w:rFonts w:ascii="Times New Roman" w:hAnsi="Times New Roman" w:cs="Times New Roman"/>
        </w:rPr>
        <w:t>meters)</w:t>
      </w:r>
      <w:r w:rsidR="00FB78CC" w:rsidRPr="009D4F57">
        <w:rPr>
          <w:rFonts w:ascii="Times New Roman" w:hAnsi="Times New Roman" w:cs="Times New Roman" w:hint="eastAsia"/>
        </w:rPr>
        <w:t>)</w:t>
      </w:r>
      <w:r w:rsidRPr="009D4F57">
        <w:rPr>
          <w:rFonts w:ascii="Times New Roman" w:hAnsi="Times New Roman" w:cs="Times New Roman" w:hint="eastAsia"/>
        </w:rPr>
        <w:t>、</w:t>
      </w:r>
      <w:r w:rsidRPr="009D4F57">
        <w:rPr>
          <w:rFonts w:ascii="Times New Roman" w:hAnsi="Times New Roman" w:cs="Times New Roman"/>
        </w:rPr>
        <w:t>mean_eut</w:t>
      </w:r>
      <w:r w:rsidR="00FB78CC" w:rsidRPr="009D4F57">
        <w:rPr>
          <w:rFonts w:ascii="Times New Roman" w:hAnsi="Times New Roman" w:cs="Times New Roman" w:hint="eastAsia"/>
        </w:rPr>
        <w:t>-(</w:t>
      </w:r>
      <w:r w:rsidR="00FB78CC" w:rsidRPr="009D4F57">
        <w:rPr>
          <w:rFonts w:ascii="Times New Roman" w:hAnsi="Times New Roman" w:cs="Times New Roman"/>
        </w:rPr>
        <w:t>Eutrophication potential (grams of phosphorus equivalent)</w:t>
      </w:r>
      <w:r w:rsidR="00FB78CC" w:rsidRPr="009D4F57">
        <w:rPr>
          <w:rFonts w:ascii="Times New Roman" w:hAnsi="Times New Roman" w:cs="Times New Roman" w:hint="eastAsia"/>
        </w:rPr>
        <w:t>)</w:t>
      </w:r>
      <w:r w:rsidR="009D4F57" w:rsidRPr="009D4F57">
        <w:rPr>
          <w:rFonts w:ascii="Times New Roman" w:hAnsi="Times New Roman" w:cs="Times New Roman" w:hint="eastAsia"/>
        </w:rPr>
        <w:t>.</w:t>
      </w:r>
      <w:r w:rsidR="009D4F57" w:rsidRPr="009D4F57">
        <w:rPr>
          <w:rFonts w:ascii="Times New Roman" w:hAnsi="Times New Roman" w:cs="Times New Roman"/>
        </w:rPr>
        <w:t>These variables reflect water-related environmental stress, and were selected based on their large inter-group variance in the dataset.</w:t>
      </w:r>
    </w:p>
    <w:p w14:paraId="6DB272DD" w14:textId="77777777" w:rsidR="009D4F57" w:rsidRDefault="00FB78CC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Visual Mappings</w:t>
      </w:r>
      <w:r w:rsidRPr="009D4F57">
        <w:rPr>
          <w:rFonts w:hint="eastAsia"/>
          <w:b/>
          <w:bCs/>
        </w:rPr>
        <w:t>:</w:t>
      </w:r>
      <w:r w:rsidRPr="009D4F57">
        <w:rPr>
          <w:rFonts w:ascii="Times New Roman" w:hAnsi="Times New Roman" w:cs="Times New Roman"/>
        </w:rPr>
        <w:t xml:space="preserve">  </w:t>
      </w:r>
    </w:p>
    <w:p w14:paraId="2B2AF565" w14:textId="63F01697" w:rsidR="009D4F57" w:rsidRDefault="00E769D6" w:rsidP="00E769D6">
      <w:pPr>
        <w:pStyle w:val="a9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-</w:t>
      </w:r>
      <w:r w:rsidR="00FB78CC" w:rsidRPr="009D4F57">
        <w:rPr>
          <w:rFonts w:ascii="Times New Roman" w:hAnsi="Times New Roman" w:cs="Times New Roman"/>
          <w:b/>
          <w:bCs/>
        </w:rPr>
        <w:t>line</w:t>
      </w:r>
      <w:r w:rsidR="00FB78CC" w:rsidRPr="009D4F57">
        <w:rPr>
          <w:rFonts w:ascii="Times New Roman" w:hAnsi="Times New Roman" w:cs="Times New Roman"/>
        </w:rPr>
        <w:t xml:space="preserve"> represents one diet group</w:t>
      </w:r>
    </w:p>
    <w:p w14:paraId="7E3BAB05" w14:textId="0C9F9E16" w:rsidR="009D4F57" w:rsidRDefault="00E769D6" w:rsidP="00E769D6">
      <w:pPr>
        <w:pStyle w:val="a9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-</w:t>
      </w:r>
      <w:r w:rsidR="00FB78CC" w:rsidRPr="009D4F57">
        <w:rPr>
          <w:rFonts w:ascii="Times New Roman" w:hAnsi="Times New Roman" w:cs="Times New Roman"/>
          <w:b/>
          <w:bCs/>
        </w:rPr>
        <w:t>axes</w:t>
      </w:r>
      <w:r w:rsidR="00FB78CC" w:rsidRPr="009D4F57">
        <w:rPr>
          <w:rFonts w:ascii="Times New Roman" w:hAnsi="Times New Roman" w:cs="Times New Roman"/>
        </w:rPr>
        <w:t xml:space="preserve"> show the normalized values for the selected indicators. </w:t>
      </w:r>
    </w:p>
    <w:p w14:paraId="2298DEE5" w14:textId="3564CCBB" w:rsidR="00FB78CC" w:rsidRPr="009D4F57" w:rsidRDefault="00E769D6" w:rsidP="00E769D6">
      <w:pPr>
        <w:pStyle w:val="a9"/>
        <w:ind w:left="8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-</w:t>
      </w:r>
      <w:r w:rsidR="009D4F57">
        <w:rPr>
          <w:rFonts w:ascii="Times New Roman" w:hAnsi="Times New Roman" w:cs="Times New Roman" w:hint="eastAsia"/>
          <w:b/>
          <w:bCs/>
        </w:rPr>
        <w:t>c</w:t>
      </w:r>
      <w:r w:rsidR="00FB78CC" w:rsidRPr="009D4F57">
        <w:rPr>
          <w:rFonts w:ascii="Times New Roman" w:hAnsi="Times New Roman" w:cs="Times New Roman"/>
          <w:b/>
          <w:bCs/>
        </w:rPr>
        <w:t xml:space="preserve">olors </w:t>
      </w:r>
      <w:r w:rsidR="00FB78CC" w:rsidRPr="009D4F57">
        <w:rPr>
          <w:rFonts w:ascii="Times New Roman" w:hAnsi="Times New Roman" w:cs="Times New Roman"/>
        </w:rPr>
        <w:t>distinguish between groups.</w:t>
      </w:r>
    </w:p>
    <w:p w14:paraId="445E0443" w14:textId="1A5AD768" w:rsidR="00FB78CC" w:rsidRPr="009D4F57" w:rsidRDefault="00FB78CC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Unique Observation</w:t>
      </w:r>
      <w:r w:rsidRPr="009D4F57">
        <w:rPr>
          <w:rFonts w:hint="eastAsia"/>
          <w:b/>
          <w:bCs/>
        </w:rPr>
        <w:t>:</w:t>
      </w:r>
      <w:r w:rsidRPr="00FB78CC">
        <w:t xml:space="preserve"> </w:t>
      </w:r>
      <w:r w:rsidRPr="009D4F57">
        <w:rPr>
          <w:rFonts w:ascii="Times New Roman" w:hAnsi="Times New Roman" w:cs="Times New Roman"/>
        </w:rPr>
        <w:t>The vegan diet consistently shows the lowest impact across all three indicators. In contrast, high-meat diets exhibit significantly higher burdens, particularly in water scarcity and eutrophication.</w:t>
      </w:r>
    </w:p>
    <w:p w14:paraId="202F1976" w14:textId="720CBEA4" w:rsidR="00FB78CC" w:rsidRPr="009D4F57" w:rsidRDefault="00FB78CC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b/>
          <w:bCs/>
        </w:rPr>
        <w:t>Data Preparation</w:t>
      </w:r>
      <w:r w:rsidRPr="009D4F57">
        <w:rPr>
          <w:rFonts w:hint="eastAsia"/>
          <w:b/>
          <w:bCs/>
        </w:rPr>
        <w:t>:</w:t>
      </w:r>
      <w:r w:rsidRPr="00FB78CC">
        <w:t xml:space="preserve"> </w:t>
      </w:r>
      <w:r w:rsidRPr="009D4F57">
        <w:rPr>
          <w:rFonts w:ascii="Times New Roman" w:hAnsi="Times New Roman" w:cs="Times New Roman"/>
        </w:rPr>
        <w:t>Data was grouped by diet group, averaged per group, then normalized before visualization.</w:t>
      </w:r>
    </w:p>
    <w:p w14:paraId="09ACE8D4" w14:textId="01D6FFCD" w:rsidR="00FB78CC" w:rsidRDefault="00007B0F" w:rsidP="009D4F57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9D4F57">
        <w:rPr>
          <w:rFonts w:hint="eastAsia"/>
          <w:b/>
          <w:bCs/>
        </w:rPr>
        <w:t>Conclusion:</w:t>
      </w:r>
      <w:r w:rsidRPr="00007B0F">
        <w:t xml:space="preserve"> </w:t>
      </w:r>
      <w:r w:rsidRPr="009D4F57">
        <w:rPr>
          <w:rFonts w:ascii="Times New Roman" w:hAnsi="Times New Roman" w:cs="Times New Roman"/>
        </w:rPr>
        <w:t>This advanced design uses parallel coordinates to reveal how different diets affect water-related sustainability. It clearly shows the advantage of vegan diets, making a strong case for environmentally friendly dietary choices.</w:t>
      </w:r>
    </w:p>
    <w:p w14:paraId="7907548E" w14:textId="449BE634" w:rsidR="00055436" w:rsidRPr="00055436" w:rsidRDefault="00055436" w:rsidP="009D4F57">
      <w:pPr>
        <w:pStyle w:val="a9"/>
        <w:numPr>
          <w:ilvl w:val="0"/>
          <w:numId w:val="2"/>
        </w:numPr>
        <w:rPr>
          <w:b/>
          <w:bCs/>
        </w:rPr>
      </w:pPr>
      <w:r w:rsidRPr="00055436">
        <w:rPr>
          <w:b/>
          <w:bCs/>
        </w:rPr>
        <w:t>( Optional ) URL</w:t>
      </w:r>
      <w:r>
        <w:rPr>
          <w:rFonts w:hint="eastAsia"/>
          <w:b/>
          <w:bCs/>
        </w:rPr>
        <w:t>:</w:t>
      </w:r>
    </w:p>
    <w:p w14:paraId="6EC5A6AC" w14:textId="78F0907A" w:rsidR="00055436" w:rsidRPr="00055436" w:rsidRDefault="00055436" w:rsidP="009D4F57">
      <w:pPr>
        <w:pStyle w:val="a9"/>
        <w:numPr>
          <w:ilvl w:val="0"/>
          <w:numId w:val="2"/>
        </w:numPr>
        <w:rPr>
          <w:b/>
          <w:bCs/>
        </w:rPr>
      </w:pPr>
      <w:r w:rsidRPr="00055436">
        <w:rPr>
          <w:b/>
          <w:bCs/>
        </w:rPr>
        <w:t>(Optional) URL to source code:</w:t>
      </w:r>
    </w:p>
    <w:sectPr w:rsidR="00055436" w:rsidRPr="0005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87E9A"/>
    <w:multiLevelType w:val="hybridMultilevel"/>
    <w:tmpl w:val="9FF88A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3D32F45"/>
    <w:multiLevelType w:val="hybridMultilevel"/>
    <w:tmpl w:val="1F8238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C1CE030">
      <w:start w:val="1"/>
      <w:numFmt w:val="bullet"/>
      <w:lvlText w:val=""/>
      <w:lvlJc w:val="left"/>
      <w:pPr>
        <w:ind w:left="880" w:hanging="440"/>
      </w:pPr>
      <w:rPr>
        <w:rFonts w:ascii="Symbol" w:eastAsia="等线" w:hAnsi="Symbol" w:cs="Times New Roman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87608567">
    <w:abstractNumId w:val="0"/>
  </w:num>
  <w:num w:numId="2" w16cid:durableId="147340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9BB"/>
    <w:rsid w:val="00007B0F"/>
    <w:rsid w:val="000121B9"/>
    <w:rsid w:val="00055436"/>
    <w:rsid w:val="00095591"/>
    <w:rsid w:val="000D08CB"/>
    <w:rsid w:val="0042688E"/>
    <w:rsid w:val="00465EEF"/>
    <w:rsid w:val="005D67B2"/>
    <w:rsid w:val="006F02C4"/>
    <w:rsid w:val="007D09BB"/>
    <w:rsid w:val="00840825"/>
    <w:rsid w:val="008B5DAE"/>
    <w:rsid w:val="009D4F57"/>
    <w:rsid w:val="00B374BA"/>
    <w:rsid w:val="00BA2AD3"/>
    <w:rsid w:val="00D16A52"/>
    <w:rsid w:val="00DF3F77"/>
    <w:rsid w:val="00E769D6"/>
    <w:rsid w:val="00F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7342"/>
  <w15:chartTrackingRefBased/>
  <w15:docId w15:val="{6C6BE86E-9C56-48EF-A754-FF2A4A19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9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9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9B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9B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9B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9B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9B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9B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9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0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0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09B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09B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09B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09B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09B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09B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09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0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9B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09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9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09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9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9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09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0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广赛 李</dc:creator>
  <cp:keywords/>
  <dc:description/>
  <cp:lastModifiedBy>广赛 李</cp:lastModifiedBy>
  <cp:revision>8</cp:revision>
  <dcterms:created xsi:type="dcterms:W3CDTF">2025-04-14T13:24:00Z</dcterms:created>
  <dcterms:modified xsi:type="dcterms:W3CDTF">2025-04-16T15:46:00Z</dcterms:modified>
</cp:coreProperties>
</file>