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</w:pPr>
      <w:r>
        <w:rPr>
          <w:rFonts w:ascii="Calibri" w:hAnsi="Calibri" w:eastAsia="Malgun Gothic"/>
          <w:b/>
          <w:color w:val="141414"/>
          <w:sz w:val="44"/>
        </w:rPr>
        <w:t>Adaptive Semantic Compression 쉬운 보고서</w:t>
      </w:r>
    </w:p>
    <w:p>
      <w:pPr>
        <w:spacing w:before="0" w:after="280" w:line="264" w:lineRule="auto"/>
      </w:pPr>
      <w:r>
        <w:rPr>
          <w:rFonts w:ascii="Calibri" w:hAnsi="Calibri" w:eastAsia="Malgun Gothic"/>
          <w:color w:val="606A74"/>
          <w:sz w:val="24"/>
        </w:rPr>
        <w:t>상황별 압축률 변경 실험 + neural encoder/decoder 반영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</w:pPr>
            <w:r>
              <w:rPr>
                <w:rFonts w:ascii="Calibri" w:hAnsi="Calibri" w:eastAsia="Malgun Gothic"/>
                <w:b/>
                <w:color w:val="1F4D78"/>
                <w:sz w:val="22"/>
              </w:rPr>
              <w:t>결론: 이 폴더는 채널 상태가 나쁠 때는 더 세게 압축하고, 좋을 때는 품질을 더 살리는 방식이 효과가 있는지 본 실험이다.</w:t>
            </w:r>
          </w:p>
        </w:tc>
      </w:tr>
    </w:tbl>
    <w:p/>
    <w:p>
      <w:pPr>
        <w:pStyle w:val="Heading1"/>
      </w:pPr>
      <w:r>
        <w:t>1. 이 폴더는 무엇인가</w:t>
      </w:r>
    </w:p>
    <w:p>
      <w:pPr>
        <w:spacing w:before="0" w:after="120" w:line="264" w:lineRule="auto"/>
      </w:pPr>
      <w:r>
        <w:rPr>
          <w:rFonts w:ascii="Calibri" w:hAnsi="Calibri" w:eastAsia="Malgun Gothic"/>
          <w:b w:val="0"/>
          <w:sz w:val="22"/>
        </w:rPr>
        <w:t>원래 재현 실험은 semantic compression을 거의 고정값처럼 썼다. 이 폴더는 링크 상태에 따라 압축률을 바꾸는 실험이다.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링크가 나쁘면 payload를 줄이기 위해 더 작은 semantic 표현을 선택한다.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링크가 좋으면 품질을 위해 더 큰 semantic 표현을 선택할 수 있다.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결과는 fixed paper-like 방식과 adaptive 방식을 비교한다.</w:t>
      </w:r>
    </w:p>
    <w:p>
      <w:pPr>
        <w:pStyle w:val="Heading1"/>
      </w:pPr>
      <w:r>
        <w:t>2. encoder/decoder는 어떻게 반영됐나</w:t>
      </w:r>
    </w:p>
    <w:p>
      <w:pPr>
        <w:spacing w:before="0" w:after="120" w:line="264" w:lineRule="auto"/>
      </w:pPr>
      <w:r>
        <w:rPr>
          <w:rFonts w:ascii="Calibri" w:hAnsi="Calibri" w:eastAsia="Malgun Gothic"/>
          <w:b w:val="0"/>
          <w:sz w:val="22"/>
        </w:rPr>
        <w:t>현재 학습된 neural encoder/decoder는 paper-like 압축률 하나만 있다. 그래서 adaptive 전체를 모두 neural network로 바꾼 것은 아니고, paper_like 단계의 기준값으로 neural 결과를 연결했다.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7344"/>
      </w:tblGrid>
      <w:tr>
        <w:tc>
          <w:tcPr>
            <w:tcW w:type="dxa" w:w="2016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항목</w:t>
            </w:r>
          </w:p>
        </w:tc>
        <w:tc>
          <w:tcPr>
            <w:tcW w:type="dxa" w:w="73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반영 방식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rho_c</w:t>
            </w:r>
          </w:p>
        </w:tc>
        <w:tc>
          <w:tcPr>
            <w:tcW w:type="dxa" w:w="73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trained encoder/decoder 값 0.10417를 paper_like 기준값으로 사용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encode/decode 시간</w:t>
            </w:r>
          </w:p>
        </w:tc>
        <w:tc>
          <w:tcPr>
            <w:tcW w:type="dxa" w:w="73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1.75 ms / 2.53 ms를 기록</w:t>
            </w:r>
          </w:p>
        </w:tc>
      </w:tr>
      <w:tr>
        <w:tc>
          <w:tcPr>
            <w:tcW w:type="dxa" w:w="2016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품질</w:t>
            </w:r>
          </w:p>
        </w:tc>
        <w:tc>
          <w:tcPr>
            <w:tcW w:type="dxa" w:w="73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기본 모드는 record_only. 현재 mIoU 0.2135는 별도로 기록하고, 다른 압축 단계는 아직 proxy quality 사용</w:t>
            </w:r>
          </w:p>
        </w:tc>
      </w:tr>
    </w:tbl>
    <w:p/>
    <w:p>
      <w:pPr>
        <w:pStyle w:val="Heading1"/>
      </w:pPr>
      <w:r>
        <w:t>3. 300m 결과 예시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1944"/>
        <w:gridCol w:w="1944"/>
        <w:gridCol w:w="1944"/>
        <w:gridCol w:w="1944"/>
      </w:tblGrid>
      <w:tr>
        <w:tc>
          <w:tcPr>
            <w:tcW w:type="dxa" w:w="158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정책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fixed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adaptive 완료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fixed 평균시간</w:t>
            </w:r>
          </w:p>
        </w:tc>
        <w:tc>
          <w:tcPr>
            <w:tcW w:type="dxa" w:w="1944"/>
            <w:shd w:fill="F2F4F7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b/>
                <w:sz w:val="20"/>
              </w:rPr>
              <w:t>adaptive 평균시간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LinUCB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127.5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155.5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29.53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19.96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SA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90.1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103.2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54.86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44.41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Greedy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187.4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211.7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11.18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6.26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 w:eastAsia="Malgun Gothic"/>
                <w:sz w:val="20"/>
              </w:rPr>
              <w:t>MCTS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158.5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183.6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19.33</w:t>
            </w:r>
          </w:p>
        </w:tc>
        <w:tc>
          <w:tcPr>
            <w:tcW w:type="dxa" w:w="1944"/>
            <w:vAlign w:val="center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 w:eastAsia="Malgun Gothic"/>
                <w:sz w:val="20"/>
              </w:rPr>
              <w:t>11.98</w:t>
            </w:r>
          </w:p>
        </w:tc>
      </w:tr>
    </w:tbl>
    <w:p/>
    <w:p>
      <w:pPr>
        <w:pStyle w:val="Heading1"/>
      </w:pPr>
      <w:r>
        <w:t>4. 한계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진짜 완성형 adaptive neural codec이 되려면 여러 압축률별 encoder/decoder를 각각 학습해야 한다.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현재는 paper_like 압축 단계만 실제 neural encoder/decoder 결과로 고정했고, 나머지 단계는 Cityscapes label proxy다.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Malgun Gothic"/>
          <w:sz w:val="22"/>
        </w:rPr>
        <w:t>따라서 이 폴더는 '상황별 압축률 정책이 의미 있는가'를 확인하는 후속 실험이다.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06A74"/>
        <w:sz w:val="18"/>
      </w:rPr>
      <w:t>AirTalking 연구 정리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color w:val="606A74"/>
        <w:sz w:val="18"/>
      </w:rPr>
      <w:t>Adaptive Semantic Compression 쉬운 보고서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color w:val="1414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