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rsidRPr="00BF7B47" w14:paraId="1A37AEF1" w14:textId="77777777" w:rsidTr="00F44461">
        <w:tc>
          <w:tcPr>
            <w:tcW w:w="9016" w:type="dxa"/>
          </w:tcPr>
          <w:p w14:paraId="2C9FC077" w14:textId="488215F8" w:rsidR="00671249" w:rsidRPr="00BF7B47" w:rsidRDefault="00671249" w:rsidP="00067F63">
            <w:pPr>
              <w:jc w:val="center"/>
              <w:rPr>
                <w:color w:val="000000" w:themeColor="text1"/>
                <w:szCs w:val="20"/>
              </w:rPr>
            </w:pPr>
            <w:r w:rsidRPr="00BF7B47">
              <w:rPr>
                <w:rFonts w:hint="eastAsia"/>
                <w:b/>
                <w:szCs w:val="20"/>
              </w:rPr>
              <w:t>1. 주제</w:t>
            </w:r>
            <w:r w:rsidR="00BC25C4" w:rsidRPr="00BF7B47">
              <w:rPr>
                <w:rFonts w:hint="eastAsia"/>
                <w:b/>
                <w:color w:val="0000FF"/>
                <w:szCs w:val="20"/>
              </w:rPr>
              <w:t xml:space="preserve"> </w:t>
            </w:r>
            <w:r w:rsidR="007077B1" w:rsidRPr="00BF7B47">
              <w:rPr>
                <w:rFonts w:hint="eastAsia"/>
                <w:color w:val="000000" w:themeColor="text1"/>
                <w:szCs w:val="20"/>
              </w:rPr>
              <w:t>일반인과</w:t>
            </w:r>
            <w:r w:rsidR="007077B1" w:rsidRPr="00BF7B47">
              <w:rPr>
                <w:color w:val="000000" w:themeColor="text1"/>
                <w:szCs w:val="20"/>
              </w:rPr>
              <w:t xml:space="preserve"> 대학생 프로그래머를 위한 아이디어 공유 웹/앱</w:t>
            </w:r>
            <w:r w:rsidR="007077B1" w:rsidRPr="00BF7B47">
              <w:rPr>
                <w:rFonts w:hint="eastAsia"/>
                <w:color w:val="000000" w:themeColor="text1"/>
                <w:szCs w:val="20"/>
              </w:rPr>
              <w:t xml:space="preserve"> </w:t>
            </w:r>
            <w:r w:rsidRPr="00BF7B47">
              <w:rPr>
                <w:rFonts w:hint="eastAsia"/>
                <w:color w:val="000000" w:themeColor="text1"/>
                <w:szCs w:val="20"/>
              </w:rPr>
              <w:t>개발</w:t>
            </w:r>
            <w:r w:rsidR="00C86065" w:rsidRPr="00BF7B47">
              <w:rPr>
                <w:rFonts w:hint="eastAsia"/>
                <w:color w:val="000000" w:themeColor="text1"/>
                <w:szCs w:val="20"/>
              </w:rPr>
              <w:t xml:space="preserve"> 제안</w:t>
            </w:r>
          </w:p>
          <w:p w14:paraId="0C62ABA3" w14:textId="77777777" w:rsidR="00067F63" w:rsidRPr="00BF7B47" w:rsidRDefault="00067F63" w:rsidP="00067F63">
            <w:pPr>
              <w:jc w:val="center"/>
              <w:rPr>
                <w:rFonts w:hint="eastAsia"/>
                <w:color w:val="000000" w:themeColor="text1"/>
                <w:szCs w:val="20"/>
              </w:rPr>
            </w:pPr>
          </w:p>
          <w:p w14:paraId="3C3D6425" w14:textId="46F650C7" w:rsidR="00671249" w:rsidRPr="00BF7B47" w:rsidRDefault="00010ADB" w:rsidP="00067F63">
            <w:pPr>
              <w:jc w:val="center"/>
              <w:rPr>
                <w:b/>
                <w:szCs w:val="20"/>
              </w:rPr>
            </w:pPr>
            <w:r w:rsidRPr="00BF7B47">
              <w:rPr>
                <w:b/>
                <w:bCs/>
                <w:szCs w:val="20"/>
              </w:rPr>
              <w:t>오픈소스기초설계</w:t>
            </w:r>
            <w:r w:rsidRPr="00BF7B47">
              <w:rPr>
                <w:rFonts w:hint="eastAsia"/>
                <w:b/>
                <w:bCs/>
                <w:szCs w:val="20"/>
              </w:rPr>
              <w:t xml:space="preserve"> </w:t>
            </w:r>
            <w:r w:rsidR="00237B3F" w:rsidRPr="00BF7B47">
              <w:rPr>
                <w:rFonts w:hint="eastAsia"/>
                <w:b/>
                <w:szCs w:val="20"/>
              </w:rPr>
              <w:t>나</w:t>
            </w:r>
            <w:r w:rsidR="00671249" w:rsidRPr="00BF7B47">
              <w:rPr>
                <w:rFonts w:hint="eastAsia"/>
                <w:b/>
                <w:szCs w:val="20"/>
              </w:rPr>
              <w:t>분반,</w:t>
            </w:r>
            <w:r w:rsidR="00671249" w:rsidRPr="00BF7B47">
              <w:rPr>
                <w:b/>
                <w:szCs w:val="20"/>
              </w:rPr>
              <w:t xml:space="preserve"> </w:t>
            </w:r>
            <w:r w:rsidR="007077B1" w:rsidRPr="00BF7B47">
              <w:rPr>
                <w:rFonts w:hint="eastAsia"/>
                <w:b/>
                <w:szCs w:val="20"/>
              </w:rPr>
              <w:t>2</w:t>
            </w:r>
            <w:r w:rsidR="00671249" w:rsidRPr="00BF7B47">
              <w:rPr>
                <w:rFonts w:hint="eastAsia"/>
                <w:b/>
                <w:szCs w:val="20"/>
              </w:rPr>
              <w:t>팀</w:t>
            </w:r>
            <w:r w:rsidR="003A21E2" w:rsidRPr="00BF7B47">
              <w:rPr>
                <w:rFonts w:hint="eastAsia"/>
                <w:b/>
                <w:szCs w:val="20"/>
              </w:rPr>
              <w:t>,</w:t>
            </w:r>
            <w:r w:rsidR="00A56111" w:rsidRPr="00BF7B47">
              <w:rPr>
                <w:rFonts w:hint="eastAsia"/>
                <w:b/>
                <w:szCs w:val="20"/>
              </w:rPr>
              <w:t xml:space="preserve"> </w:t>
            </w:r>
            <w:r w:rsidR="007077B1" w:rsidRPr="00BF7B47">
              <w:rPr>
                <w:rFonts w:hint="eastAsia"/>
                <w:b/>
                <w:szCs w:val="20"/>
              </w:rPr>
              <w:t>20243290</w:t>
            </w:r>
            <w:r w:rsidR="00671249" w:rsidRPr="00BF7B47">
              <w:rPr>
                <w:rFonts w:hint="eastAsia"/>
                <w:b/>
                <w:szCs w:val="20"/>
              </w:rPr>
              <w:t>,</w:t>
            </w:r>
            <w:r w:rsidR="00671249" w:rsidRPr="00BF7B47">
              <w:rPr>
                <w:b/>
                <w:szCs w:val="20"/>
              </w:rPr>
              <w:t xml:space="preserve"> </w:t>
            </w:r>
            <w:r w:rsidR="007077B1" w:rsidRPr="00BF7B47">
              <w:rPr>
                <w:rFonts w:hint="eastAsia"/>
                <w:b/>
                <w:szCs w:val="20"/>
              </w:rPr>
              <w:t>이상미</w:t>
            </w:r>
          </w:p>
        </w:tc>
      </w:tr>
    </w:tbl>
    <w:p w14:paraId="653F22AC" w14:textId="519BDBB4" w:rsidR="00671249" w:rsidRPr="00BF7B47" w:rsidRDefault="00671249" w:rsidP="00A34251">
      <w:pPr>
        <w:rPr>
          <w:szCs w:val="20"/>
        </w:rPr>
      </w:pPr>
    </w:p>
    <w:tbl>
      <w:tblPr>
        <w:tblStyle w:val="a5"/>
        <w:tblW w:w="0" w:type="auto"/>
        <w:tblLook w:val="04A0" w:firstRow="1" w:lastRow="0" w:firstColumn="1" w:lastColumn="0" w:noHBand="0" w:noVBand="1"/>
      </w:tblPr>
      <w:tblGrid>
        <w:gridCol w:w="4480"/>
        <w:gridCol w:w="4536"/>
      </w:tblGrid>
      <w:tr w:rsidR="004626FB" w:rsidRPr="00BF7B47" w14:paraId="4A8B1EE4" w14:textId="77777777" w:rsidTr="001C3755">
        <w:tc>
          <w:tcPr>
            <w:tcW w:w="4531" w:type="dxa"/>
          </w:tcPr>
          <w:p w14:paraId="4222197E" w14:textId="51D9FEF1" w:rsidR="00F77CCD" w:rsidRPr="00BF7B47" w:rsidRDefault="00F77CCD" w:rsidP="00A34251">
            <w:pPr>
              <w:rPr>
                <w:b/>
                <w:color w:val="0000FF"/>
                <w:szCs w:val="20"/>
              </w:rPr>
            </w:pPr>
            <w:r w:rsidRPr="00BF7B47">
              <w:rPr>
                <w:rFonts w:hint="eastAsia"/>
                <w:b/>
                <w:szCs w:val="20"/>
              </w:rPr>
              <w:t>2. 요약</w:t>
            </w:r>
            <w:r w:rsidR="00B8037D" w:rsidRPr="00BF7B47">
              <w:rPr>
                <w:rFonts w:hint="eastAsia"/>
                <w:b/>
                <w:color w:val="0000FF"/>
                <w:szCs w:val="20"/>
              </w:rPr>
              <w:t xml:space="preserve"> </w:t>
            </w:r>
          </w:p>
          <w:p w14:paraId="126B67FF" w14:textId="6E347EC7" w:rsidR="00571E85" w:rsidRPr="00BF7B47" w:rsidRDefault="00903D4A" w:rsidP="00A34251">
            <w:pPr>
              <w:rPr>
                <w:color w:val="0000FF"/>
                <w:szCs w:val="20"/>
              </w:rPr>
            </w:pPr>
            <w:r w:rsidRPr="00BF7B47">
              <w:rPr>
                <w:rFonts w:hint="eastAsia"/>
                <w:color w:val="000000" w:themeColor="text1"/>
                <w:szCs w:val="20"/>
              </w:rPr>
              <w:t xml:space="preserve"> </w:t>
            </w:r>
            <w:r w:rsidR="00020943" w:rsidRPr="00BF7B47">
              <w:rPr>
                <w:rFonts w:hint="eastAsia"/>
                <w:color w:val="000000" w:themeColor="text1"/>
                <w:szCs w:val="20"/>
              </w:rPr>
              <w:t xml:space="preserve"> </w:t>
            </w:r>
            <w:r w:rsidR="009D1CD3" w:rsidRPr="00BF7B47">
              <w:rPr>
                <w:color w:val="000000" w:themeColor="text1"/>
                <w:szCs w:val="20"/>
              </w:rPr>
              <w:t xml:space="preserve">이 </w:t>
            </w:r>
            <w:r w:rsidR="009D1CD3" w:rsidRPr="00BF7B47">
              <w:rPr>
                <w:szCs w:val="20"/>
              </w:rPr>
              <w:t xml:space="preserve">플랫폼은 </w:t>
            </w:r>
            <w:r w:rsidR="00571E85" w:rsidRPr="00BF7B47">
              <w:rPr>
                <w:szCs w:val="20"/>
              </w:rPr>
              <w:t>일반인과 대학생 프로그래머가 아이디어를 쉽게 공유하고 협업하는 환경을 제공하</w:t>
            </w:r>
            <w:r w:rsidR="00571E85" w:rsidRPr="00BF7B47">
              <w:rPr>
                <w:rFonts w:hint="eastAsia"/>
                <w:szCs w:val="20"/>
              </w:rPr>
              <w:t>고</w:t>
            </w:r>
            <w:r w:rsidR="00571E85" w:rsidRPr="00BF7B47">
              <w:rPr>
                <w:szCs w:val="20"/>
              </w:rPr>
              <w:t xml:space="preserve">, </w:t>
            </w:r>
            <w:r w:rsidR="00571E85" w:rsidRPr="00BF7B47">
              <w:rPr>
                <w:rFonts w:hint="eastAsia"/>
                <w:szCs w:val="20"/>
              </w:rPr>
              <w:t>기업 후원</w:t>
            </w:r>
            <w:r w:rsidR="00577E7E" w:rsidRPr="00BF7B47">
              <w:rPr>
                <w:rFonts w:hint="eastAsia"/>
                <w:szCs w:val="20"/>
              </w:rPr>
              <w:t xml:space="preserve"> 등의 </w:t>
            </w:r>
            <w:r w:rsidR="00571E85" w:rsidRPr="00BF7B47">
              <w:rPr>
                <w:szCs w:val="20"/>
              </w:rPr>
              <w:t>실질적인 보상을 통해 플랫폼의 지속 가능성을 강화합니다. 특히 라이선스 다운로드 지원 기능을 통해 프로젝트에 법적 보호를 부여하고, 안전한 협업 환경을 제공합니다.</w:t>
            </w:r>
          </w:p>
          <w:p w14:paraId="21A9EFBA" w14:textId="7080F48B" w:rsidR="008C4552" w:rsidRPr="00BF7B47" w:rsidRDefault="008C4552" w:rsidP="00020943">
            <w:pPr>
              <w:ind w:firstLineChars="50" w:firstLine="100"/>
              <w:rPr>
                <w:color w:val="000000" w:themeColor="text1"/>
                <w:szCs w:val="20"/>
              </w:rPr>
            </w:pPr>
            <w:r w:rsidRPr="00BF7B47">
              <w:rPr>
                <w:rFonts w:hint="eastAsia"/>
                <w:color w:val="000000" w:themeColor="text1"/>
                <w:szCs w:val="20"/>
              </w:rPr>
              <w:t xml:space="preserve"> </w:t>
            </w:r>
            <w:r w:rsidR="009C0175" w:rsidRPr="00BF7B47">
              <w:rPr>
                <w:color w:val="000000" w:themeColor="text1"/>
                <w:szCs w:val="20"/>
              </w:rPr>
              <w:t>GPL, MIT, BSD 등의 오픈소스 라이선스 지원을 통해 사용자들이 더욱 구체적이고 실현 가능한 아이디어를 제안하고 프로그램을 개발할 수 있도록 지원합니다. 특히, 사용자는 프로젝트에 적절한 라이선스를 손쉽게 적용하고 다운로드할 수 있어 법적 보호와 신뢰성을 확보할 수 있습니다. 이를 통해 일반 사용자와 대학생 프로그래머는 실질적인 보</w:t>
            </w:r>
            <w:r w:rsidR="00020943" w:rsidRPr="00BF7B47">
              <w:rPr>
                <w:rFonts w:hint="eastAsia"/>
                <w:color w:val="000000" w:themeColor="text1"/>
                <w:szCs w:val="20"/>
              </w:rPr>
              <w:t>호를</w:t>
            </w:r>
            <w:r w:rsidR="009C0175" w:rsidRPr="00BF7B47">
              <w:rPr>
                <w:color w:val="000000" w:themeColor="text1"/>
                <w:szCs w:val="20"/>
              </w:rPr>
              <w:t xml:space="preserve"> 받으며, 기업은 후원한 프로그램에 대한 법적 지적 재산권을 보유하고 동시에</w:t>
            </w:r>
            <w:r w:rsidRPr="00BF7B47">
              <w:rPr>
                <w:rFonts w:hint="eastAsia"/>
                <w:color w:val="000000" w:themeColor="text1"/>
                <w:szCs w:val="20"/>
              </w:rPr>
              <w:t xml:space="preserve"> 기업 홍보와 긍정적인 이미지 형성</w:t>
            </w:r>
            <w:r w:rsidR="005F4337" w:rsidRPr="00BF7B47">
              <w:rPr>
                <w:rFonts w:hint="eastAsia"/>
                <w:color w:val="000000" w:themeColor="text1"/>
                <w:szCs w:val="20"/>
              </w:rPr>
              <w:t>을 기대할</w:t>
            </w:r>
            <w:r w:rsidRPr="00BF7B47">
              <w:rPr>
                <w:rFonts w:hint="eastAsia"/>
                <w:color w:val="000000" w:themeColor="text1"/>
                <w:szCs w:val="20"/>
              </w:rPr>
              <w:t xml:space="preserve"> 수 있습니다.</w:t>
            </w:r>
          </w:p>
          <w:p w14:paraId="66E8626F" w14:textId="38B191F8" w:rsidR="001C6817" w:rsidRPr="00BF7B47" w:rsidRDefault="00F77CCD" w:rsidP="00020943">
            <w:pPr>
              <w:ind w:firstLineChars="50" w:firstLine="100"/>
              <w:rPr>
                <w:szCs w:val="20"/>
              </w:rPr>
            </w:pPr>
            <w:r w:rsidRPr="00BF7B47">
              <w:rPr>
                <w:rFonts w:hint="eastAsia"/>
                <w:color w:val="000000" w:themeColor="text1"/>
                <w:szCs w:val="20"/>
              </w:rPr>
              <w:t xml:space="preserve"> </w:t>
            </w:r>
            <w:r w:rsidR="00E26BD3" w:rsidRPr="00BF7B47">
              <w:rPr>
                <w:color w:val="000000" w:themeColor="text1"/>
                <w:szCs w:val="20"/>
              </w:rPr>
              <w:t>이</w:t>
            </w:r>
            <w:r w:rsidR="00210B8B" w:rsidRPr="00BF7B47">
              <w:rPr>
                <w:rFonts w:hint="eastAsia"/>
                <w:color w:val="000000" w:themeColor="text1"/>
                <w:szCs w:val="20"/>
              </w:rPr>
              <w:t xml:space="preserve"> </w:t>
            </w:r>
            <w:r w:rsidR="00E26BD3" w:rsidRPr="00BF7B47">
              <w:rPr>
                <w:color w:val="000000" w:themeColor="text1"/>
                <w:szCs w:val="20"/>
              </w:rPr>
              <w:t xml:space="preserve">플랫폼은 일반인들이 가진 작은 아이디어를 구체화할 기회를 제공하고, 대학생 프로그래머에게는 다양한 프로젝트 경험을 제공합니다. 또한, 라이선스 적용을 통해 </w:t>
            </w:r>
            <w:r w:rsidR="00210B8B" w:rsidRPr="00BF7B47">
              <w:rPr>
                <w:rFonts w:hint="eastAsia"/>
                <w:color w:val="000000" w:themeColor="text1"/>
                <w:szCs w:val="20"/>
              </w:rPr>
              <w:t xml:space="preserve">프로그램을 보호하여 기업과도 </w:t>
            </w:r>
            <w:r w:rsidR="00E26BD3" w:rsidRPr="00BF7B47">
              <w:rPr>
                <w:color w:val="000000" w:themeColor="text1"/>
                <w:szCs w:val="20"/>
              </w:rPr>
              <w:t>실질적인 상호 이익을 창출</w:t>
            </w:r>
            <w:r w:rsidR="00210B8B" w:rsidRPr="00BF7B47">
              <w:rPr>
                <w:rFonts w:hint="eastAsia"/>
                <w:color w:val="000000" w:themeColor="text1"/>
                <w:szCs w:val="20"/>
              </w:rPr>
              <w:t>할 수 있도록 하</w:t>
            </w:r>
            <w:r w:rsidR="00E26BD3" w:rsidRPr="00BF7B47">
              <w:rPr>
                <w:color w:val="000000" w:themeColor="text1"/>
                <w:szCs w:val="20"/>
              </w:rPr>
              <w:t>며, 사용자와 기업이 법적으로 신뢰할 수 있는 안전한 협업 환경을 제공합니다.</w:t>
            </w:r>
          </w:p>
        </w:tc>
        <w:tc>
          <w:tcPr>
            <w:tcW w:w="4485" w:type="dxa"/>
          </w:tcPr>
          <w:p w14:paraId="60068064" w14:textId="41128624" w:rsidR="00522369" w:rsidRPr="00BF7B47" w:rsidRDefault="00671249" w:rsidP="00A34251">
            <w:pPr>
              <w:rPr>
                <w:rFonts w:hint="eastAsia"/>
                <w:b/>
                <w:color w:val="0000FF"/>
                <w:szCs w:val="20"/>
              </w:rPr>
            </w:pPr>
            <w:r w:rsidRPr="00BF7B47">
              <w:rPr>
                <w:rFonts w:hint="eastAsia"/>
                <w:b/>
                <w:noProof/>
                <w:szCs w:val="20"/>
              </w:rPr>
              <mc:AlternateContent>
                <mc:Choice Requires="wps">
                  <w:drawing>
                    <wp:anchor distT="0" distB="0" distL="114300" distR="114300" simplePos="0" relativeHeight="251661312" behindDoc="0" locked="0" layoutInCell="0" allowOverlap="1" wp14:anchorId="5AE38AEF" wp14:editId="6655CE29">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2ACE8"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BF7B47">
              <w:rPr>
                <w:rFonts w:hint="eastAsia"/>
                <w:b/>
                <w:noProof/>
                <w:szCs w:val="20"/>
              </w:rPr>
              <mc:AlternateContent>
                <mc:Choice Requires="wps">
                  <w:drawing>
                    <wp:anchor distT="0" distB="0" distL="114300" distR="114300" simplePos="0" relativeHeight="251660288" behindDoc="0" locked="0" layoutInCell="0" allowOverlap="1" wp14:anchorId="04D2E4D9" wp14:editId="29A2062A">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812B59"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BF7B47">
              <w:rPr>
                <w:rFonts w:hint="eastAsia"/>
                <w:b/>
                <w:noProof/>
                <w:szCs w:val="20"/>
              </w:rPr>
              <mc:AlternateContent>
                <mc:Choice Requires="wps">
                  <w:drawing>
                    <wp:anchor distT="0" distB="0" distL="114300" distR="114300" simplePos="0" relativeHeight="251659264" behindDoc="0" locked="0" layoutInCell="0" allowOverlap="1" wp14:anchorId="47D34EFA" wp14:editId="10899EDF">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49DA3"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BF7B47">
              <w:rPr>
                <w:rFonts w:hint="eastAsia"/>
                <w:b/>
                <w:noProof/>
                <w:szCs w:val="20"/>
              </w:rPr>
              <mc:AlternateContent>
                <mc:Choice Requires="wps">
                  <w:drawing>
                    <wp:anchor distT="0" distB="0" distL="114300" distR="114300" simplePos="0" relativeHeight="251658240" behindDoc="0" locked="0" layoutInCell="0" allowOverlap="1" wp14:anchorId="0AA08085" wp14:editId="4A6F27F0">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555345"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BF7B47">
              <w:rPr>
                <w:rFonts w:hint="eastAsia"/>
                <w:b/>
                <w:szCs w:val="20"/>
              </w:rPr>
              <w:t>3. 대표</w:t>
            </w:r>
            <w:r w:rsidR="00C86FC2" w:rsidRPr="00BF7B47">
              <w:rPr>
                <w:rFonts w:hint="eastAsia"/>
                <w:b/>
                <w:szCs w:val="20"/>
              </w:rPr>
              <w:t xml:space="preserve"> </w:t>
            </w:r>
            <w:r w:rsidR="00F77CCD" w:rsidRPr="00BF7B47">
              <w:rPr>
                <w:rFonts w:hint="eastAsia"/>
                <w:b/>
                <w:szCs w:val="20"/>
              </w:rPr>
              <w:t>그림</w:t>
            </w:r>
            <w:r w:rsidR="00C86FC2" w:rsidRPr="00BF7B47">
              <w:rPr>
                <w:rFonts w:hint="eastAsia"/>
                <w:b/>
                <w:color w:val="0000FF"/>
                <w:szCs w:val="20"/>
              </w:rPr>
              <w:t xml:space="preserve"> </w:t>
            </w:r>
          </w:p>
          <w:p w14:paraId="608CE601" w14:textId="3BF10D20" w:rsidR="004626FB" w:rsidRPr="00BF7B47" w:rsidRDefault="004626FB" w:rsidP="004626FB">
            <w:pPr>
              <w:jc w:val="center"/>
              <w:rPr>
                <w:szCs w:val="20"/>
              </w:rPr>
            </w:pPr>
            <w:r w:rsidRPr="00BF7B47">
              <w:rPr>
                <w:noProof/>
                <w:szCs w:val="20"/>
              </w:rPr>
              <w:drawing>
                <wp:inline distT="0" distB="0" distL="0" distR="0" wp14:anchorId="56A8A16F" wp14:editId="715777BE">
                  <wp:extent cx="1405956" cy="1405956"/>
                  <wp:effectExtent l="0" t="0" r="3810" b="3810"/>
                  <wp:docPr id="182269082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90822" name="그림 18226908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2190" cy="1422190"/>
                          </a:xfrm>
                          <a:prstGeom prst="rect">
                            <a:avLst/>
                          </a:prstGeom>
                        </pic:spPr>
                      </pic:pic>
                    </a:graphicData>
                  </a:graphic>
                </wp:inline>
              </w:drawing>
            </w:r>
          </w:p>
          <w:p w14:paraId="4A269E4A" w14:textId="77777777" w:rsidR="004626FB" w:rsidRPr="00BF7B47" w:rsidRDefault="004626FB" w:rsidP="004626FB">
            <w:pPr>
              <w:jc w:val="center"/>
              <w:rPr>
                <w:rFonts w:hint="eastAsia"/>
                <w:szCs w:val="20"/>
              </w:rPr>
            </w:pPr>
          </w:p>
          <w:p w14:paraId="6B6AA7C3" w14:textId="77777777" w:rsidR="00067F63" w:rsidRPr="00BF7B47" w:rsidRDefault="00434023" w:rsidP="00067F63">
            <w:pPr>
              <w:keepNext/>
              <w:rPr>
                <w:szCs w:val="20"/>
              </w:rPr>
            </w:pPr>
            <w:r w:rsidRPr="00BF7B47">
              <w:rPr>
                <w:b/>
                <w:bCs/>
                <w:noProof/>
                <w:szCs w:val="20"/>
              </w:rPr>
              <w:drawing>
                <wp:inline distT="0" distB="0" distL="0" distR="0" wp14:anchorId="7FBEA850" wp14:editId="5F9C2B41">
                  <wp:extent cx="2737302" cy="2358442"/>
                  <wp:effectExtent l="0" t="0" r="6350" b="3810"/>
                  <wp:docPr id="139192002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101" cy="2373777"/>
                          </a:xfrm>
                          <a:prstGeom prst="rect">
                            <a:avLst/>
                          </a:prstGeom>
                          <a:noFill/>
                        </pic:spPr>
                      </pic:pic>
                    </a:graphicData>
                  </a:graphic>
                </wp:inline>
              </w:drawing>
            </w:r>
          </w:p>
          <w:p w14:paraId="75B2DF52" w14:textId="245CC199" w:rsidR="00067F63" w:rsidRPr="00BF7B47" w:rsidRDefault="00067F63" w:rsidP="00067F63">
            <w:pPr>
              <w:pStyle w:val="aa"/>
              <w:jc w:val="center"/>
            </w:pPr>
            <w:r w:rsidRPr="00BF7B47">
              <w:t xml:space="preserve">그림 </w:t>
            </w:r>
            <w:r w:rsidRPr="00BF7B47">
              <w:fldChar w:fldCharType="begin"/>
            </w:r>
            <w:r w:rsidRPr="00BF7B47">
              <w:instrText xml:space="preserve"> SEQ 그림 \* ARABIC </w:instrText>
            </w:r>
            <w:r w:rsidRPr="00BF7B47">
              <w:fldChar w:fldCharType="separate"/>
            </w:r>
            <w:r w:rsidR="005456C5">
              <w:rPr>
                <w:noProof/>
              </w:rPr>
              <w:t>1</w:t>
            </w:r>
            <w:r w:rsidRPr="00BF7B47">
              <w:fldChar w:fldCharType="end"/>
            </w:r>
            <w:r w:rsidRPr="00BF7B47">
              <w:rPr>
                <w:rFonts w:hint="eastAsia"/>
              </w:rPr>
              <w:t xml:space="preserve"> 라이선스 시스템 개요도</w:t>
            </w:r>
          </w:p>
          <w:p w14:paraId="4C2939D8" w14:textId="77777777" w:rsidR="004626FB" w:rsidRPr="00BF7B47" w:rsidRDefault="004626FB" w:rsidP="004626FB">
            <w:pPr>
              <w:jc w:val="center"/>
              <w:rPr>
                <w:b/>
                <w:bCs/>
                <w:szCs w:val="20"/>
              </w:rPr>
            </w:pPr>
          </w:p>
          <w:p w14:paraId="74786A18" w14:textId="686D8236" w:rsidR="00522369" w:rsidRPr="00BF7B47" w:rsidRDefault="004626FB" w:rsidP="004626FB">
            <w:pPr>
              <w:jc w:val="center"/>
              <w:rPr>
                <w:b/>
                <w:bCs/>
                <w:szCs w:val="20"/>
              </w:rPr>
            </w:pPr>
            <w:r w:rsidRPr="00BF7B47">
              <w:rPr>
                <w:b/>
                <w:bCs/>
                <w:noProof/>
                <w:szCs w:val="20"/>
              </w:rPr>
              <w:drawing>
                <wp:inline distT="0" distB="0" distL="0" distR="0" wp14:anchorId="2C635F8C" wp14:editId="649CE058">
                  <wp:extent cx="1407600" cy="1407600"/>
                  <wp:effectExtent l="0" t="0" r="2540" b="2540"/>
                  <wp:docPr id="202775994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9941" name="그림 2027759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600" cy="1407600"/>
                          </a:xfrm>
                          <a:prstGeom prst="rect">
                            <a:avLst/>
                          </a:prstGeom>
                        </pic:spPr>
                      </pic:pic>
                    </a:graphicData>
                  </a:graphic>
                </wp:inline>
              </w:drawing>
            </w:r>
          </w:p>
        </w:tc>
      </w:tr>
    </w:tbl>
    <w:p w14:paraId="562CFA8D" w14:textId="0402D3E7" w:rsidR="00F77CCD" w:rsidRPr="00BF7B47" w:rsidRDefault="00F77CCD" w:rsidP="00A34251">
      <w:pPr>
        <w:ind w:firstLineChars="300" w:firstLine="600"/>
        <w:rPr>
          <w:color w:val="0000FF"/>
          <w:szCs w:val="20"/>
        </w:rPr>
      </w:pPr>
    </w:p>
    <w:tbl>
      <w:tblPr>
        <w:tblStyle w:val="a5"/>
        <w:tblW w:w="0" w:type="auto"/>
        <w:tblLook w:val="04A0" w:firstRow="1" w:lastRow="0" w:firstColumn="1" w:lastColumn="0" w:noHBand="0" w:noVBand="1"/>
      </w:tblPr>
      <w:tblGrid>
        <w:gridCol w:w="9016"/>
      </w:tblGrid>
      <w:tr w:rsidR="00C86FC2" w:rsidRPr="00BF7B47" w14:paraId="0130317C" w14:textId="77777777" w:rsidTr="00F44461">
        <w:tc>
          <w:tcPr>
            <w:tcW w:w="9016" w:type="dxa"/>
          </w:tcPr>
          <w:p w14:paraId="1694D861" w14:textId="7B87F877" w:rsidR="00C86FC2" w:rsidRPr="00BF7B47" w:rsidRDefault="00C86FC2" w:rsidP="00A34251">
            <w:pPr>
              <w:rPr>
                <w:b/>
                <w:szCs w:val="20"/>
              </w:rPr>
            </w:pPr>
            <w:r w:rsidRPr="00BF7B47">
              <w:rPr>
                <w:b/>
                <w:szCs w:val="20"/>
              </w:rPr>
              <w:t>4.</w:t>
            </w:r>
            <w:r w:rsidRPr="00BF7B47">
              <w:rPr>
                <w:rFonts w:hint="eastAsia"/>
                <w:b/>
                <w:szCs w:val="20"/>
              </w:rPr>
              <w:t xml:space="preserve"> </w:t>
            </w:r>
            <w:r w:rsidR="00C920BA" w:rsidRPr="00BF7B47">
              <w:rPr>
                <w:rFonts w:hint="eastAsia"/>
                <w:b/>
                <w:szCs w:val="20"/>
              </w:rPr>
              <w:t>서론</w:t>
            </w:r>
            <w:r w:rsidRPr="00BF7B47">
              <w:rPr>
                <w:rFonts w:hint="eastAsia"/>
                <w:b/>
                <w:color w:val="0000FF"/>
                <w:szCs w:val="20"/>
              </w:rPr>
              <w:t xml:space="preserve"> </w:t>
            </w:r>
          </w:p>
          <w:p w14:paraId="31633D04" w14:textId="1DA3D482" w:rsidR="00A16EAE" w:rsidRPr="00BF7B47" w:rsidRDefault="00A16EAE" w:rsidP="00A16EAE">
            <w:pPr>
              <w:ind w:firstLineChars="100" w:firstLine="200"/>
              <w:rPr>
                <w:bCs/>
                <w:color w:val="000000" w:themeColor="text1"/>
                <w:szCs w:val="20"/>
              </w:rPr>
            </w:pPr>
            <w:r w:rsidRPr="00BF7B47">
              <w:rPr>
                <w:bCs/>
                <w:color w:val="000000" w:themeColor="text1"/>
                <w:szCs w:val="20"/>
              </w:rPr>
              <w:t xml:space="preserve">현대 사회에서 일반인들은 다양한 필요와 아이디어를 떠올리지만, 이를 구체화하거나 실현하는 데 어려움을 겪습니다. GitHub 같은 기존 플랫폼은 프로젝트 관리와 코드 저장은 지원하지만, 일반 사용자가 아이디어를 구체화하고 실현하는 데 필요한 지원을 충분히 제공하지 못하고 있습니다. 이와 동시에, 대학생 프로그래머는 프로젝트 경험을 쌓고 싶지만 참신한 아이디어를 </w:t>
            </w:r>
            <w:r w:rsidRPr="00BF7B47">
              <w:rPr>
                <w:bCs/>
                <w:color w:val="000000" w:themeColor="text1"/>
                <w:szCs w:val="20"/>
              </w:rPr>
              <w:lastRenderedPageBreak/>
              <w:t>찾기 어려워하는 문제를 가지고 있습니다.</w:t>
            </w:r>
          </w:p>
          <w:p w14:paraId="58D11D86" w14:textId="51E7A62D" w:rsidR="00A16EAE" w:rsidRPr="00BF7B47" w:rsidRDefault="00A16EAE" w:rsidP="00A16EAE">
            <w:pPr>
              <w:ind w:firstLineChars="100" w:firstLine="200"/>
              <w:rPr>
                <w:rFonts w:hint="eastAsia"/>
                <w:bCs/>
                <w:color w:val="000000" w:themeColor="text1"/>
                <w:szCs w:val="20"/>
              </w:rPr>
            </w:pPr>
            <w:r w:rsidRPr="00BF7B47">
              <w:rPr>
                <w:bCs/>
                <w:color w:val="000000" w:themeColor="text1"/>
                <w:szCs w:val="20"/>
              </w:rPr>
              <w:t>현재 플랫폼들은 MIT, GPL 등의 간단한 오픈소스 라이선스 템플릿을 제공하지만, 라이선스 호환성 검토나 적합성 판단 기능이 부족합니다. 이로 인해 사용자는 자신의 프로젝트에 맞는 라이선스를 선택하</w:t>
            </w:r>
            <w:r w:rsidR="00BF7B47">
              <w:rPr>
                <w:rFonts w:hint="eastAsia"/>
                <w:bCs/>
                <w:color w:val="000000" w:themeColor="text1"/>
                <w:szCs w:val="20"/>
              </w:rPr>
              <w:t>는 것이</w:t>
            </w:r>
            <w:r w:rsidRPr="00BF7B47">
              <w:rPr>
                <w:bCs/>
                <w:color w:val="000000" w:themeColor="text1"/>
                <w:szCs w:val="20"/>
              </w:rPr>
              <w:t xml:space="preserve"> 어렵습니다. 또한, 일반 사용자와 프로그래머 간 협업 과정에서 무단 도용이나 법적 분쟁을 예방할 수 있는 안전한 협업 환경이 필요합니다.</w:t>
            </w:r>
          </w:p>
          <w:p w14:paraId="2C87ADF6" w14:textId="78898049" w:rsidR="00F450E1" w:rsidRPr="00BF7B47" w:rsidRDefault="00F450E1" w:rsidP="00F450E1">
            <w:pPr>
              <w:ind w:firstLineChars="100" w:firstLine="200"/>
              <w:rPr>
                <w:color w:val="000000" w:themeColor="text1"/>
                <w:szCs w:val="20"/>
              </w:rPr>
            </w:pPr>
            <w:r w:rsidRPr="00BF7B47">
              <w:rPr>
                <w:bCs/>
                <w:color w:val="000000" w:themeColor="text1"/>
                <w:szCs w:val="20"/>
              </w:rPr>
              <w:t xml:space="preserve">라이선스 </w:t>
            </w:r>
            <w:r w:rsidR="00C56FAC">
              <w:rPr>
                <w:rFonts w:hint="eastAsia"/>
                <w:bCs/>
                <w:color w:val="000000" w:themeColor="text1"/>
                <w:szCs w:val="20"/>
              </w:rPr>
              <w:t xml:space="preserve">저장하고, </w:t>
            </w:r>
            <w:r w:rsidRPr="00BF7B47">
              <w:rPr>
                <w:bCs/>
                <w:color w:val="000000" w:themeColor="text1"/>
                <w:szCs w:val="20"/>
              </w:rPr>
              <w:t>호환성 검토 기능을 통해 사용자가 선택한 라이선스와 프로젝트 간의 호환성을 자동으로 분석하고 적합한 라이선스를 추천하는 시스템을 제공합니다. 이를 통해 사용자는 프로젝트에 맞는 라이선스를 손쉽게 선택하고 법적 보호를 강화할</w:t>
            </w:r>
            <w:r w:rsidRPr="00BF7B47">
              <w:rPr>
                <w:color w:val="000000" w:themeColor="text1"/>
                <w:szCs w:val="20"/>
              </w:rPr>
              <w:t xml:space="preserve"> 수 있습니다.</w:t>
            </w:r>
          </w:p>
          <w:p w14:paraId="49F3798E" w14:textId="276920F6" w:rsidR="00F450E1" w:rsidRPr="00BF7B47" w:rsidRDefault="00F450E1" w:rsidP="00732C4A">
            <w:pPr>
              <w:ind w:firstLineChars="100" w:firstLine="200"/>
              <w:rPr>
                <w:rFonts w:hint="eastAsia"/>
                <w:color w:val="000000" w:themeColor="text1"/>
                <w:szCs w:val="20"/>
              </w:rPr>
            </w:pPr>
            <w:r w:rsidRPr="00BF7B47">
              <w:rPr>
                <w:color w:val="000000" w:themeColor="text1"/>
                <w:szCs w:val="20"/>
              </w:rPr>
              <w:t>라이선스 자동 다운로드 및 적용 기능을 통해 사용자가 선택한 라이선스를 프로젝트에 자동으로 포함시키고 필요한 파일을 생성합니다.</w:t>
            </w:r>
          </w:p>
          <w:p w14:paraId="3D7D0B88" w14:textId="45017469" w:rsidR="00550EFC" w:rsidRPr="00BF7B47" w:rsidRDefault="00F450E1" w:rsidP="00732C4A">
            <w:pPr>
              <w:ind w:firstLineChars="100" w:firstLine="200"/>
              <w:rPr>
                <w:color w:val="000000" w:themeColor="text1"/>
                <w:szCs w:val="20"/>
              </w:rPr>
            </w:pPr>
            <w:r w:rsidRPr="00BF7B47">
              <w:rPr>
                <w:color w:val="000000" w:themeColor="text1"/>
                <w:szCs w:val="20"/>
              </w:rPr>
              <w:t xml:space="preserve">안전한 협업 환경과 법적 보장을 통해 일반 사용자와 프로그래머가 </w:t>
            </w:r>
            <w:r w:rsidR="00C56FAC">
              <w:rPr>
                <w:rFonts w:hint="eastAsia"/>
                <w:color w:val="000000" w:themeColor="text1"/>
                <w:szCs w:val="20"/>
              </w:rPr>
              <w:t xml:space="preserve">안전하게 </w:t>
            </w:r>
            <w:r w:rsidRPr="00BF7B47">
              <w:rPr>
                <w:color w:val="000000" w:themeColor="text1"/>
                <w:szCs w:val="20"/>
              </w:rPr>
              <w:t xml:space="preserve">협업할 수 있는 시스템을 제공합니다. 이를 통해 무단 도용을 예방하고 사용자, 프로그래머, 기업 간 신뢰할 수 있는 협업 관계를 구축하여 프로젝트의 </w:t>
            </w:r>
            <w:r w:rsidR="00C56FAC">
              <w:rPr>
                <w:rFonts w:hint="eastAsia"/>
                <w:color w:val="000000" w:themeColor="text1"/>
                <w:szCs w:val="20"/>
              </w:rPr>
              <w:t>지속성을 높입니다.</w:t>
            </w:r>
          </w:p>
        </w:tc>
      </w:tr>
    </w:tbl>
    <w:p w14:paraId="30E703B1" w14:textId="77777777" w:rsidR="00C86FC2" w:rsidRPr="00BF7B47" w:rsidRDefault="00C86FC2" w:rsidP="00A34251">
      <w:pPr>
        <w:rPr>
          <w:szCs w:val="20"/>
        </w:rPr>
      </w:pPr>
    </w:p>
    <w:tbl>
      <w:tblPr>
        <w:tblStyle w:val="a5"/>
        <w:tblW w:w="0" w:type="auto"/>
        <w:tblLook w:val="04A0" w:firstRow="1" w:lastRow="0" w:firstColumn="1" w:lastColumn="0" w:noHBand="0" w:noVBand="1"/>
      </w:tblPr>
      <w:tblGrid>
        <w:gridCol w:w="9016"/>
      </w:tblGrid>
      <w:tr w:rsidR="00863EEC" w:rsidRPr="00BF7B47" w14:paraId="695E9D62" w14:textId="77777777" w:rsidTr="00F44461">
        <w:tc>
          <w:tcPr>
            <w:tcW w:w="9016" w:type="dxa"/>
          </w:tcPr>
          <w:p w14:paraId="29856622" w14:textId="16555C1D" w:rsidR="00863EEC" w:rsidRPr="00BF7B47" w:rsidRDefault="00671249" w:rsidP="00A34251">
            <w:pPr>
              <w:rPr>
                <w:b/>
                <w:szCs w:val="20"/>
              </w:rPr>
            </w:pPr>
            <w:r w:rsidRPr="00BF7B47">
              <w:rPr>
                <w:b/>
                <w:szCs w:val="20"/>
              </w:rPr>
              <w:t>5</w:t>
            </w:r>
            <w:r w:rsidR="00863EEC" w:rsidRPr="00BF7B47">
              <w:rPr>
                <w:b/>
                <w:szCs w:val="20"/>
              </w:rPr>
              <w:t>.</w:t>
            </w:r>
            <w:r w:rsidR="00863EEC" w:rsidRPr="00BF7B47">
              <w:rPr>
                <w:rFonts w:hint="eastAsia"/>
                <w:b/>
                <w:szCs w:val="20"/>
              </w:rPr>
              <w:t xml:space="preserve"> </w:t>
            </w:r>
            <w:r w:rsidR="00C920BA" w:rsidRPr="00BF7B47">
              <w:rPr>
                <w:rFonts w:hint="eastAsia"/>
                <w:b/>
                <w:szCs w:val="20"/>
              </w:rPr>
              <w:t>본론</w:t>
            </w:r>
            <w:r w:rsidR="00863EEC" w:rsidRPr="00BF7B47">
              <w:rPr>
                <w:rFonts w:hint="eastAsia"/>
                <w:b/>
                <w:color w:val="0000FF"/>
                <w:szCs w:val="20"/>
              </w:rPr>
              <w:t xml:space="preserve"> </w:t>
            </w:r>
          </w:p>
          <w:p w14:paraId="769216D4" w14:textId="3002D1EF" w:rsidR="00BF7B47" w:rsidRPr="00BF7B47" w:rsidRDefault="00BF7B47" w:rsidP="00BF7B47">
            <w:pPr>
              <w:rPr>
                <w:color w:val="000000" w:themeColor="text1"/>
                <w:szCs w:val="20"/>
              </w:rPr>
            </w:pPr>
            <w:r w:rsidRPr="00BF7B47">
              <w:rPr>
                <w:color w:val="000000" w:themeColor="text1"/>
                <w:szCs w:val="20"/>
              </w:rPr>
              <w:t>1</w:t>
            </w:r>
            <w:r w:rsidR="00097226">
              <w:rPr>
                <w:rFonts w:hint="eastAsia"/>
                <w:color w:val="000000" w:themeColor="text1"/>
                <w:szCs w:val="20"/>
              </w:rPr>
              <w:t>)</w:t>
            </w:r>
            <w:r w:rsidRPr="00BF7B47">
              <w:rPr>
                <w:color w:val="000000" w:themeColor="text1"/>
                <w:szCs w:val="20"/>
              </w:rPr>
              <w:t xml:space="preserve"> 라이선스 </w:t>
            </w:r>
            <w:r w:rsidRPr="00BF7B47">
              <w:rPr>
                <w:rFonts w:hint="eastAsia"/>
                <w:color w:val="000000" w:themeColor="text1"/>
                <w:szCs w:val="20"/>
              </w:rPr>
              <w:t xml:space="preserve">저장 및 </w:t>
            </w:r>
            <w:r w:rsidRPr="00BF7B47">
              <w:rPr>
                <w:color w:val="000000" w:themeColor="text1"/>
                <w:szCs w:val="20"/>
              </w:rPr>
              <w:t>호환성 검토 기능</w:t>
            </w:r>
          </w:p>
          <w:p w14:paraId="7857DD67" w14:textId="218F5488" w:rsidR="00BF7B47" w:rsidRPr="00BF7B47" w:rsidRDefault="00BF7B47" w:rsidP="00097226">
            <w:pPr>
              <w:ind w:leftChars="100" w:left="200"/>
              <w:rPr>
                <w:color w:val="000000" w:themeColor="text1"/>
                <w:szCs w:val="20"/>
              </w:rPr>
            </w:pPr>
            <w:r w:rsidRPr="00BF7B47">
              <w:rPr>
                <w:color w:val="000000" w:themeColor="text1"/>
                <w:szCs w:val="20"/>
              </w:rPr>
              <w:t>사용자가 프로젝트에 적용할 라이선스를 선택하면, 시스템은 데이터베이스에 저장된 라이선스 정보를 참조하여 호환성 여부를 확인합니다. 예를 들어, 프로젝트에 MIT 라이선스를 적용하고자 할 때, 시스템은 데이터베이스에서 MIT 라이선스와 호환 가능한 다른 라이선스들을 확인하고 문제가 있을 경우 경고 메시지를 출력합니다.</w:t>
            </w:r>
          </w:p>
          <w:p w14:paraId="5DD5A25D" w14:textId="7D7BAC41" w:rsidR="00BF7B47" w:rsidRPr="00BF7B47" w:rsidRDefault="00BF7B47" w:rsidP="00BF7B47">
            <w:pPr>
              <w:rPr>
                <w:color w:val="000000" w:themeColor="text1"/>
                <w:szCs w:val="20"/>
              </w:rPr>
            </w:pPr>
            <w:r w:rsidRPr="00BF7B47">
              <w:rPr>
                <w:color w:val="000000" w:themeColor="text1"/>
                <w:szCs w:val="20"/>
              </w:rPr>
              <w:t>2</w:t>
            </w:r>
            <w:r w:rsidR="00097226">
              <w:rPr>
                <w:rFonts w:hint="eastAsia"/>
                <w:color w:val="000000" w:themeColor="text1"/>
                <w:szCs w:val="20"/>
              </w:rPr>
              <w:t>)</w:t>
            </w:r>
            <w:r w:rsidRPr="00BF7B47">
              <w:rPr>
                <w:color w:val="000000" w:themeColor="text1"/>
                <w:szCs w:val="20"/>
              </w:rPr>
              <w:t xml:space="preserve"> 라이선스 다운로드 및 자동 적용 기능</w:t>
            </w:r>
          </w:p>
          <w:p w14:paraId="35E5CAEE" w14:textId="0E6F0614" w:rsidR="00BF7B47" w:rsidRPr="00BF7B47" w:rsidRDefault="00BF7B47" w:rsidP="00097226">
            <w:pPr>
              <w:ind w:leftChars="100" w:left="200"/>
              <w:rPr>
                <w:color w:val="000000" w:themeColor="text1"/>
                <w:szCs w:val="20"/>
              </w:rPr>
            </w:pPr>
            <w:r w:rsidRPr="00BF7B47">
              <w:rPr>
                <w:color w:val="000000" w:themeColor="text1"/>
                <w:szCs w:val="20"/>
              </w:rPr>
              <w:t>서버에 저장된 라이선스 템플릿 파일을 사용하여 사용자가 선택한 라이선스에 맞는 라이선스 파일을 자동으로 생성하고 다운로드할 수 있도록 합니다. 사용자가 라이선스를 선택하면, 서버가 해당 라이선스 템플릿을 복사하여 프로젝트에 자동으로 포함시킵니다.</w:t>
            </w:r>
          </w:p>
          <w:p w14:paraId="4BA6D644" w14:textId="36775D45" w:rsidR="00BF7B47" w:rsidRPr="00BF7B47" w:rsidRDefault="00BF7B47" w:rsidP="00BF7B47">
            <w:pPr>
              <w:rPr>
                <w:color w:val="000000" w:themeColor="text1"/>
                <w:szCs w:val="20"/>
              </w:rPr>
            </w:pPr>
            <w:r w:rsidRPr="00BF7B47">
              <w:rPr>
                <w:color w:val="000000" w:themeColor="text1"/>
                <w:szCs w:val="20"/>
              </w:rPr>
              <w:t>3</w:t>
            </w:r>
            <w:r w:rsidR="00097226">
              <w:rPr>
                <w:rFonts w:hint="eastAsia"/>
                <w:color w:val="000000" w:themeColor="text1"/>
                <w:szCs w:val="20"/>
              </w:rPr>
              <w:t>)</w:t>
            </w:r>
            <w:r w:rsidRPr="00BF7B47">
              <w:rPr>
                <w:color w:val="000000" w:themeColor="text1"/>
                <w:szCs w:val="20"/>
              </w:rPr>
              <w:t xml:space="preserve"> 안전한 협업 환경과 법적 보호</w:t>
            </w:r>
          </w:p>
          <w:p w14:paraId="197CB3BB" w14:textId="775FC953" w:rsidR="00BF7B47" w:rsidRPr="00BF7B47" w:rsidRDefault="005456C5" w:rsidP="00097226">
            <w:pPr>
              <w:ind w:leftChars="100" w:left="200"/>
              <w:rPr>
                <w:color w:val="000000" w:themeColor="text1"/>
                <w:szCs w:val="20"/>
              </w:rPr>
            </w:pPr>
            <w:r>
              <w:rPr>
                <w:rFonts w:hint="eastAsia"/>
                <w:noProof/>
                <w:szCs w:val="20"/>
              </w:rPr>
              <w:drawing>
                <wp:anchor distT="0" distB="0" distL="114300" distR="114300" simplePos="0" relativeHeight="251662336" behindDoc="0" locked="0" layoutInCell="1" allowOverlap="1" wp14:anchorId="214BDB7D" wp14:editId="3A97E5BC">
                  <wp:simplePos x="0" y="0"/>
                  <wp:positionH relativeFrom="column">
                    <wp:posOffset>3764915</wp:posOffset>
                  </wp:positionH>
                  <wp:positionV relativeFrom="paragraph">
                    <wp:posOffset>603332</wp:posOffset>
                  </wp:positionV>
                  <wp:extent cx="1406525" cy="1406525"/>
                  <wp:effectExtent l="0" t="0" r="3175" b="3175"/>
                  <wp:wrapSquare wrapText="bothSides"/>
                  <wp:docPr id="19681853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8535" name="그림 1968185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6525" cy="1406525"/>
                          </a:xfrm>
                          <a:prstGeom prst="rect">
                            <a:avLst/>
                          </a:prstGeom>
                        </pic:spPr>
                      </pic:pic>
                    </a:graphicData>
                  </a:graphic>
                  <wp14:sizeRelH relativeFrom="page">
                    <wp14:pctWidth>0</wp14:pctWidth>
                  </wp14:sizeRelH>
                  <wp14:sizeRelV relativeFrom="page">
                    <wp14:pctHeight>0</wp14:pctHeight>
                  </wp14:sizeRelV>
                </wp:anchor>
              </w:drawing>
            </w:r>
            <w:r w:rsidR="00BF7B47" w:rsidRPr="00BF7B47">
              <w:rPr>
                <w:color w:val="000000" w:themeColor="text1"/>
                <w:szCs w:val="20"/>
              </w:rPr>
              <w:t>협업 과정에서 발생할 수 있는 무단 도용을 방지하기 위해 암호화된 파일 전송 및 권한 관리 기능을 제공합니다. 또한, 라이선스별 사용 조건을 프로젝트 초기 설정에 반영하여 법적 보장을 명확히 안내합니다.</w:t>
            </w:r>
          </w:p>
          <w:p w14:paraId="743063E3" w14:textId="467AC3AE" w:rsidR="00A34251" w:rsidRPr="00BF7B47" w:rsidRDefault="00A34251" w:rsidP="00A34251">
            <w:pPr>
              <w:rPr>
                <w:rFonts w:hint="eastAsia"/>
                <w:szCs w:val="20"/>
              </w:rPr>
            </w:pPr>
          </w:p>
          <w:p w14:paraId="147B8988" w14:textId="0A0EC264" w:rsidR="004E765A" w:rsidRPr="00BF7B47" w:rsidRDefault="004E765A" w:rsidP="00A34251">
            <w:pPr>
              <w:rPr>
                <w:szCs w:val="20"/>
              </w:rPr>
            </w:pPr>
            <w:r w:rsidRPr="00BF7B47">
              <w:rPr>
                <w:rFonts w:hint="eastAsia"/>
                <w:szCs w:val="20"/>
              </w:rPr>
              <w:t>-</w:t>
            </w:r>
            <w:r w:rsidRPr="00BF7B47">
              <w:rPr>
                <w:szCs w:val="20"/>
              </w:rPr>
              <w:t>기술요소:</w:t>
            </w:r>
          </w:p>
          <w:p w14:paraId="6257D05D" w14:textId="402BB243" w:rsidR="004E765A" w:rsidRPr="00BF7B47" w:rsidRDefault="00C75A88" w:rsidP="00405F29">
            <w:pPr>
              <w:ind w:left="200" w:hangingChars="100" w:hanging="200"/>
              <w:rPr>
                <w:szCs w:val="20"/>
              </w:rPr>
            </w:pPr>
            <w:r w:rsidRPr="00BF7B47">
              <w:rPr>
                <w:rFonts w:hint="eastAsia"/>
                <w:szCs w:val="20"/>
              </w:rPr>
              <w:t xml:space="preserve">1) </w:t>
            </w:r>
            <w:r w:rsidR="00C56FAC">
              <w:rPr>
                <w:rFonts w:hint="eastAsia"/>
                <w:szCs w:val="20"/>
              </w:rPr>
              <w:t>데이터베이스</w:t>
            </w:r>
            <w:r w:rsidR="001C0CCD">
              <w:rPr>
                <w:rFonts w:hint="eastAsia"/>
                <w:szCs w:val="20"/>
              </w:rPr>
              <w:t>(라이선스와 라이선스 정보 저장)</w:t>
            </w:r>
          </w:p>
          <w:p w14:paraId="562C4658" w14:textId="5F41516D" w:rsidR="004E765A" w:rsidRPr="00BF7B47" w:rsidRDefault="00405F29" w:rsidP="00A34251">
            <w:pPr>
              <w:ind w:left="200" w:hangingChars="100" w:hanging="200"/>
              <w:rPr>
                <w:rFonts w:hint="eastAsia"/>
                <w:szCs w:val="20"/>
              </w:rPr>
            </w:pPr>
            <w:r w:rsidRPr="00BF7B47">
              <w:rPr>
                <w:rFonts w:hint="eastAsia"/>
                <w:szCs w:val="20"/>
              </w:rPr>
              <w:t>2</w:t>
            </w:r>
            <w:r w:rsidR="00C75A88" w:rsidRPr="00BF7B47">
              <w:rPr>
                <w:rFonts w:hint="eastAsia"/>
                <w:szCs w:val="20"/>
              </w:rPr>
              <w:t xml:space="preserve">) </w:t>
            </w:r>
            <w:r w:rsidR="00C56FAC">
              <w:rPr>
                <w:rFonts w:hint="eastAsia"/>
                <w:szCs w:val="20"/>
              </w:rPr>
              <w:t xml:space="preserve">클라이언트(라이선스 선택) </w:t>
            </w:r>
            <w:r w:rsidR="00C56FAC">
              <w:rPr>
                <w:szCs w:val="20"/>
              </w:rPr>
              <w:t>–</w:t>
            </w:r>
            <w:r w:rsidR="00C56FAC">
              <w:rPr>
                <w:rFonts w:hint="eastAsia"/>
                <w:szCs w:val="20"/>
              </w:rPr>
              <w:t xml:space="preserve"> 서버(검토) 통신</w:t>
            </w:r>
          </w:p>
          <w:p w14:paraId="61A433A1" w14:textId="2FA8250E" w:rsidR="004E765A" w:rsidRPr="00BF7B47" w:rsidRDefault="00405F29" w:rsidP="00A34251">
            <w:pPr>
              <w:ind w:left="200" w:hangingChars="100" w:hanging="200"/>
              <w:rPr>
                <w:rFonts w:hint="eastAsia"/>
                <w:szCs w:val="20"/>
              </w:rPr>
            </w:pPr>
            <w:r w:rsidRPr="00BF7B47">
              <w:rPr>
                <w:rFonts w:hint="eastAsia"/>
                <w:szCs w:val="20"/>
              </w:rPr>
              <w:t>3</w:t>
            </w:r>
            <w:r w:rsidR="00C75A88" w:rsidRPr="00BF7B47">
              <w:rPr>
                <w:rFonts w:hint="eastAsia"/>
                <w:szCs w:val="20"/>
              </w:rPr>
              <w:t xml:space="preserve">) </w:t>
            </w:r>
            <w:r w:rsidR="00C56FAC">
              <w:rPr>
                <w:rFonts w:hint="eastAsia"/>
                <w:szCs w:val="20"/>
              </w:rPr>
              <w:t xml:space="preserve">암호화와 접근 권한 </w:t>
            </w:r>
            <w:r w:rsidR="0060693E">
              <w:rPr>
                <w:rFonts w:hint="eastAsia"/>
                <w:szCs w:val="20"/>
              </w:rPr>
              <w:t>관리</w:t>
            </w:r>
            <w:r w:rsidR="007F71FD">
              <w:rPr>
                <w:rFonts w:hint="eastAsia"/>
                <w:szCs w:val="20"/>
              </w:rPr>
              <w:t>(보호)</w:t>
            </w:r>
          </w:p>
          <w:p w14:paraId="64083584" w14:textId="77777777" w:rsidR="00A34251" w:rsidRPr="00BF7B47" w:rsidRDefault="00A34251" w:rsidP="00A34251">
            <w:pPr>
              <w:ind w:left="200" w:hangingChars="100" w:hanging="200"/>
              <w:rPr>
                <w:szCs w:val="20"/>
              </w:rPr>
            </w:pPr>
          </w:p>
          <w:p w14:paraId="628D9BB3" w14:textId="30BB78F4" w:rsidR="004E765A" w:rsidRPr="00BF7B47" w:rsidRDefault="005456C5" w:rsidP="00A34251">
            <w:pPr>
              <w:rPr>
                <w:szCs w:val="20"/>
              </w:rPr>
            </w:pPr>
            <w:r>
              <w:rPr>
                <w:noProof/>
              </w:rPr>
              <mc:AlternateContent>
                <mc:Choice Requires="wps">
                  <w:drawing>
                    <wp:anchor distT="0" distB="0" distL="114300" distR="114300" simplePos="0" relativeHeight="251664384" behindDoc="0" locked="0" layoutInCell="1" allowOverlap="1" wp14:anchorId="7E158B90" wp14:editId="62C1A9B1">
                      <wp:simplePos x="0" y="0"/>
                      <wp:positionH relativeFrom="column">
                        <wp:posOffset>3390900</wp:posOffset>
                      </wp:positionH>
                      <wp:positionV relativeFrom="paragraph">
                        <wp:posOffset>88900</wp:posOffset>
                      </wp:positionV>
                      <wp:extent cx="2023110" cy="635"/>
                      <wp:effectExtent l="0" t="0" r="0" b="4445"/>
                      <wp:wrapSquare wrapText="bothSides"/>
                      <wp:docPr id="150310298" name="Text Box 1"/>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12EB1E1E" w14:textId="42ED40A4" w:rsidR="005456C5" w:rsidRPr="005944C8" w:rsidRDefault="005456C5" w:rsidP="005456C5">
                                  <w:pPr>
                                    <w:pStyle w:val="aa"/>
                                    <w:jc w:val="center"/>
                                    <w:rPr>
                                      <w:noProof/>
                                    </w:rPr>
                                  </w:pPr>
                                  <w:r>
                                    <w:t xml:space="preserve">그림 </w:t>
                                  </w:r>
                                  <w:r>
                                    <w:fldChar w:fldCharType="begin"/>
                                  </w:r>
                                  <w:r>
                                    <w:instrText xml:space="preserve"> SEQ 그림 \* ARABIC </w:instrText>
                                  </w:r>
                                  <w:r>
                                    <w:fldChar w:fldCharType="separate"/>
                                  </w:r>
                                  <w:r>
                                    <w:rPr>
                                      <w:noProof/>
                                    </w:rPr>
                                    <w:t>2</w:t>
                                  </w:r>
                                  <w:r>
                                    <w:fldChar w:fldCharType="end"/>
                                  </w:r>
                                  <w:r>
                                    <w:rPr>
                                      <w:rFonts w:hint="eastAsia"/>
                                    </w:rPr>
                                    <w:t xml:space="preserve"> 클라이언트 - 서버 통신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158B90" id="_x0000_t202" coordsize="21600,21600" o:spt="202" path="m,l,21600r21600,l21600,xe">
                      <v:stroke joinstyle="miter"/>
                      <v:path gradientshapeok="t" o:connecttype="rect"/>
                    </v:shapetype>
                    <v:shape id="Text Box 1" o:spid="_x0000_s1026" type="#_x0000_t202" style="position:absolute;left:0;text-align:left;margin-left:267pt;margin-top:7pt;width:159.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" stroked="f">
                      <v:textbox style="mso-fit-shape-to-text:t" inset="0,0,0,0">
                        <w:txbxContent>
                          <w:p w14:paraId="12EB1E1E" w14:textId="42ED40A4" w:rsidR="005456C5" w:rsidRPr="005944C8" w:rsidRDefault="005456C5" w:rsidP="005456C5">
                            <w:pPr>
                              <w:pStyle w:val="aa"/>
                              <w:jc w:val="center"/>
                              <w:rPr>
                                <w:noProof/>
                              </w:rPr>
                            </w:pPr>
                            <w:r>
                              <w:t xml:space="preserve">그림 </w:t>
                            </w:r>
                            <w:r>
                              <w:fldChar w:fldCharType="begin"/>
                            </w:r>
                            <w:r>
                              <w:instrText xml:space="preserve"> SEQ 그림 \* ARABIC </w:instrText>
                            </w:r>
                            <w:r>
                              <w:fldChar w:fldCharType="separate"/>
                            </w:r>
                            <w:r>
                              <w:rPr>
                                <w:noProof/>
                              </w:rPr>
                              <w:t>2</w:t>
                            </w:r>
                            <w:r>
                              <w:fldChar w:fldCharType="end"/>
                            </w:r>
                            <w:r>
                              <w:rPr>
                                <w:rFonts w:hint="eastAsia"/>
                              </w:rPr>
                              <w:t xml:space="preserve"> 클라이언트 - 서버 통신</w:t>
                            </w:r>
                          </w:p>
                        </w:txbxContent>
                      </v:textbox>
                      <w10:wrap type="square"/>
                    </v:shape>
                  </w:pict>
                </mc:Fallback>
              </mc:AlternateContent>
            </w:r>
            <w:r w:rsidR="004E765A" w:rsidRPr="00BF7B47">
              <w:rPr>
                <w:rFonts w:hint="eastAsia"/>
                <w:szCs w:val="20"/>
              </w:rPr>
              <w:t>-</w:t>
            </w:r>
            <w:r w:rsidR="004E765A" w:rsidRPr="00BF7B47">
              <w:rPr>
                <w:szCs w:val="20"/>
              </w:rPr>
              <w:t>구현 방법 및 개발 방향:</w:t>
            </w:r>
          </w:p>
          <w:p w14:paraId="104E7983" w14:textId="5B7FD34B" w:rsidR="00C51032" w:rsidRPr="00BF7B47" w:rsidRDefault="00C51032" w:rsidP="00A34251">
            <w:pPr>
              <w:rPr>
                <w:rFonts w:hint="eastAsia"/>
                <w:szCs w:val="20"/>
              </w:rPr>
            </w:pPr>
            <w:r w:rsidRPr="00BF7B47">
              <w:rPr>
                <w:szCs w:val="20"/>
              </w:rPr>
              <w:t>1) 라이선스 관리 시스템</w:t>
            </w:r>
          </w:p>
          <w:p w14:paraId="2D984BCA" w14:textId="26976ADF" w:rsidR="00C51032" w:rsidRPr="00BF7B47" w:rsidRDefault="00C51032" w:rsidP="00A34251">
            <w:pPr>
              <w:ind w:leftChars="100" w:left="200"/>
              <w:rPr>
                <w:rFonts w:hint="eastAsia"/>
                <w:szCs w:val="20"/>
              </w:rPr>
            </w:pPr>
            <w:r w:rsidRPr="00BF7B47">
              <w:rPr>
                <w:szCs w:val="20"/>
              </w:rPr>
              <w:t>MIT, GPL, BSD 등 다양한 오픈소스 라이선스 정보를 데이터 베이스에 저장합니다(라이선스 이름, 조건, 규정, 호환가능한 다른 라이선스 목록 등). 프로젝트 특성에 따라 적합한 라이선</w:t>
            </w:r>
            <w:r w:rsidRPr="00BF7B47">
              <w:rPr>
                <w:szCs w:val="20"/>
              </w:rPr>
              <w:lastRenderedPageBreak/>
              <w:t>스를 필터링하여 추천하는 시스템을 개발합니다. 사용자 선택에 따라 데이터베이스에 저장한 정보를 통해 이미 선택한 라이선스와 새 라이선스 간의 호환성을 간단</w:t>
            </w:r>
            <w:r w:rsidRPr="00AE5DF7">
              <w:rPr>
                <w:szCs w:val="20"/>
              </w:rPr>
              <w:t>한 조건검사로 검토하여, 경고 또는 추천 메시지(더 적합한 라이선스 추천)를 제공합니다.</w:t>
            </w:r>
          </w:p>
          <w:p w14:paraId="46A05CDF" w14:textId="53DC992B" w:rsidR="00C51032" w:rsidRPr="00BF7B47" w:rsidRDefault="00C51032" w:rsidP="00A34251">
            <w:pPr>
              <w:rPr>
                <w:rFonts w:hint="eastAsia"/>
                <w:szCs w:val="20"/>
              </w:rPr>
            </w:pPr>
            <w:r w:rsidRPr="00BF7B47">
              <w:rPr>
                <w:szCs w:val="20"/>
              </w:rPr>
              <w:t>2) 자동 다운로드 및 적용 기능</w:t>
            </w:r>
          </w:p>
          <w:p w14:paraId="1117C4B6" w14:textId="77777777" w:rsidR="00C51032" w:rsidRPr="00BF7B47" w:rsidRDefault="00C51032" w:rsidP="00A34251">
            <w:pPr>
              <w:ind w:leftChars="100" w:left="200"/>
              <w:rPr>
                <w:szCs w:val="20"/>
              </w:rPr>
            </w:pPr>
            <w:r w:rsidRPr="00BF7B47">
              <w:rPr>
                <w:szCs w:val="20"/>
              </w:rPr>
              <w:t xml:space="preserve">사용자가 선택한 라이선스에 맞는 템플릿 파일을 서버에 저장해두고 사용자가 특정 라이선스를 선택하면 서버는 그 라이선스의 템플릿을 복사하여 적합한 라이선스 파일을 자동으로 생성합니다. 선택한 라이선스를 프로젝트에 자동으로 포함시키는 기능을 개발하며, 이를 파일 서버와 연동하여 라이선스 파일을 직접 다운로드할 수 있게 하고 다운로드 성공 시 메시지를 띄웁니다. </w:t>
            </w:r>
          </w:p>
          <w:p w14:paraId="57E22A98" w14:textId="18CA5A56" w:rsidR="00C51032" w:rsidRPr="00BF7B47" w:rsidRDefault="00C51032" w:rsidP="00A34251">
            <w:pPr>
              <w:rPr>
                <w:rFonts w:hint="eastAsia"/>
                <w:szCs w:val="20"/>
              </w:rPr>
            </w:pPr>
            <w:r w:rsidRPr="00BF7B47">
              <w:rPr>
                <w:szCs w:val="20"/>
              </w:rPr>
              <w:t>3) 안전한 협업 환경을 위한 보안 시스템</w:t>
            </w:r>
          </w:p>
          <w:p w14:paraId="00160F89" w14:textId="4652D882" w:rsidR="0045284C" w:rsidRPr="00BF7B47" w:rsidRDefault="00C51032" w:rsidP="00A34251">
            <w:pPr>
              <w:ind w:leftChars="100" w:left="200"/>
              <w:rPr>
                <w:szCs w:val="20"/>
              </w:rPr>
            </w:pPr>
            <w:r w:rsidRPr="00BF7B47">
              <w:rPr>
                <w:szCs w:val="20"/>
              </w:rPr>
              <w:t>사용자들에게 각 라이선스의 주요 조건을 안내하여, 사용자들이 법적 보호와 사용 조건을 명확히 이해할 수 있도록 지원합니다. 또한 아이디어와 프로젝트가 무단으로 사용되지 않도록 암호화하고, 접근권한을 설정할 수 있도록해서 협업의 안전성을 확보합니다. 플랫폼 내에서 발생할 수 있는 법적 분쟁 예방을 위해 사용 조건을 명시하고, 필요 시 법적 대응을 지원할 수 있는 기능을 마련합니다.</w:t>
            </w:r>
          </w:p>
        </w:tc>
      </w:tr>
    </w:tbl>
    <w:p w14:paraId="6DC8B5A8" w14:textId="77777777" w:rsidR="00C86FC2" w:rsidRPr="00BF7B47" w:rsidRDefault="00C86FC2" w:rsidP="00A34251">
      <w:pPr>
        <w:ind w:firstLineChars="1700" w:firstLine="3400"/>
        <w:rPr>
          <w:szCs w:val="20"/>
        </w:rPr>
      </w:pPr>
    </w:p>
    <w:tbl>
      <w:tblPr>
        <w:tblStyle w:val="a5"/>
        <w:tblW w:w="0" w:type="auto"/>
        <w:tblLook w:val="04A0" w:firstRow="1" w:lastRow="0" w:firstColumn="1" w:lastColumn="0" w:noHBand="0" w:noVBand="1"/>
      </w:tblPr>
      <w:tblGrid>
        <w:gridCol w:w="9016"/>
      </w:tblGrid>
      <w:tr w:rsidR="00522369" w:rsidRPr="00BF7B47" w14:paraId="72B89410" w14:textId="77777777" w:rsidTr="00F44461">
        <w:tc>
          <w:tcPr>
            <w:tcW w:w="9016" w:type="dxa"/>
          </w:tcPr>
          <w:p w14:paraId="47EDDB94" w14:textId="232D1F44" w:rsidR="00522369" w:rsidRPr="00BF7B47" w:rsidRDefault="00671249" w:rsidP="00A34251">
            <w:pPr>
              <w:rPr>
                <w:b/>
                <w:szCs w:val="20"/>
              </w:rPr>
            </w:pPr>
            <w:r w:rsidRPr="00BF7B47">
              <w:rPr>
                <w:b/>
                <w:szCs w:val="20"/>
              </w:rPr>
              <w:t>6</w:t>
            </w:r>
            <w:r w:rsidR="00522369" w:rsidRPr="00BF7B47">
              <w:rPr>
                <w:b/>
                <w:szCs w:val="20"/>
              </w:rPr>
              <w:t>.</w:t>
            </w:r>
            <w:r w:rsidR="00522369" w:rsidRPr="00BF7B47">
              <w:rPr>
                <w:rFonts w:hint="eastAsia"/>
                <w:b/>
                <w:szCs w:val="20"/>
              </w:rPr>
              <w:t xml:space="preserve"> 결론</w:t>
            </w:r>
            <w:r w:rsidR="002756AE" w:rsidRPr="00BF7B47">
              <w:rPr>
                <w:rFonts w:hint="eastAsia"/>
                <w:b/>
                <w:szCs w:val="20"/>
              </w:rPr>
              <w:t xml:space="preserve"> </w:t>
            </w:r>
          </w:p>
          <w:p w14:paraId="31C1A64B" w14:textId="472516BB" w:rsidR="004E765A" w:rsidRPr="00BF7B47" w:rsidRDefault="00210B8B" w:rsidP="00A34251">
            <w:pPr>
              <w:ind w:firstLineChars="100" w:firstLine="200"/>
              <w:rPr>
                <w:color w:val="000000" w:themeColor="text1"/>
                <w:szCs w:val="20"/>
              </w:rPr>
            </w:pPr>
            <w:r w:rsidRPr="00BF7B47">
              <w:rPr>
                <w:rFonts w:hint="eastAsia"/>
                <w:color w:val="000000" w:themeColor="text1"/>
                <w:szCs w:val="20"/>
              </w:rPr>
              <w:t>본 플랫폼은</w:t>
            </w:r>
            <w:r w:rsidR="00282A78" w:rsidRPr="00BF7B47">
              <w:rPr>
                <w:color w:val="000000" w:themeColor="text1"/>
                <w:szCs w:val="20"/>
              </w:rPr>
              <w:t xml:space="preserve"> 일반 사용자와 대학생 프로그래머 간의 협업을 촉진하는 플랫폼으로, 기업 후원 시스템을 통해 무단 도용 문제를 예방하고 실질적인 보상을 제공하는 것을 목표로 합니다. 이를 통해 사용자와 프로그래머는 아이디어 실현의 기회를 얻고, 기업은 후원을 통해 인재 양성에 기여하며,</w:t>
            </w:r>
            <w:r w:rsidR="00BD7436" w:rsidRPr="00BF7B47">
              <w:rPr>
                <w:rFonts w:hint="eastAsia"/>
                <w:color w:val="000000" w:themeColor="text1"/>
                <w:szCs w:val="20"/>
              </w:rPr>
              <w:t xml:space="preserve"> </w:t>
            </w:r>
            <w:r w:rsidR="00282A78" w:rsidRPr="00BF7B47">
              <w:rPr>
                <w:color w:val="000000" w:themeColor="text1"/>
                <w:szCs w:val="20"/>
              </w:rPr>
              <w:t>중소기업</w:t>
            </w:r>
            <w:r w:rsidR="00E754F1" w:rsidRPr="00BF7B47">
              <w:rPr>
                <w:rFonts w:hint="eastAsia"/>
                <w:color w:val="000000" w:themeColor="text1"/>
                <w:szCs w:val="20"/>
              </w:rPr>
              <w:t>에게는 대기업과 경쟁하는데</w:t>
            </w:r>
            <w:r w:rsidR="00282A78" w:rsidRPr="00BF7B47">
              <w:rPr>
                <w:color w:val="000000" w:themeColor="text1"/>
                <w:szCs w:val="20"/>
              </w:rPr>
              <w:t xml:space="preserve"> 도움이 되는 환경을 조성합니다. </w:t>
            </w:r>
            <w:r w:rsidR="00B735C1" w:rsidRPr="00BF7B47">
              <w:rPr>
                <w:color w:val="000000" w:themeColor="text1"/>
                <w:szCs w:val="20"/>
              </w:rPr>
              <w:t>특히, GPL,</w:t>
            </w:r>
            <w:r w:rsidR="00B735C1" w:rsidRPr="00BF7B47">
              <w:rPr>
                <w:rFonts w:hint="eastAsia"/>
                <w:color w:val="000000" w:themeColor="text1"/>
                <w:szCs w:val="20"/>
              </w:rPr>
              <w:t xml:space="preserve"> </w:t>
            </w:r>
            <w:r w:rsidR="00B735C1" w:rsidRPr="00BF7B47">
              <w:rPr>
                <w:color w:val="000000" w:themeColor="text1"/>
                <w:szCs w:val="20"/>
              </w:rPr>
              <w:t>MIT,</w:t>
            </w:r>
            <w:r w:rsidR="00B735C1" w:rsidRPr="00BF7B47">
              <w:rPr>
                <w:rFonts w:hint="eastAsia"/>
                <w:color w:val="000000" w:themeColor="text1"/>
                <w:szCs w:val="20"/>
              </w:rPr>
              <w:t xml:space="preserve"> </w:t>
            </w:r>
            <w:r w:rsidR="00B735C1" w:rsidRPr="00BF7B47">
              <w:rPr>
                <w:color w:val="000000" w:themeColor="text1"/>
                <w:szCs w:val="20"/>
              </w:rPr>
              <w:t xml:space="preserve">BSD 등의 </w:t>
            </w:r>
            <w:r w:rsidR="001C3755" w:rsidRPr="00BF7B47">
              <w:rPr>
                <w:color w:val="000000" w:themeColor="text1"/>
                <w:szCs w:val="20"/>
              </w:rPr>
              <w:t>라이선스 다운로드 기능을 통해 후원 기업과 사용자는 프로젝트의 투명성과 신뢰성을 확보하게 되며, 이는 안전한 협업 환경 조성에 기여할 것입니다.</w:t>
            </w:r>
            <w:r w:rsidR="001C3755" w:rsidRPr="00BF7B47">
              <w:rPr>
                <w:rFonts w:hint="eastAsia"/>
                <w:color w:val="000000" w:themeColor="text1"/>
                <w:szCs w:val="20"/>
              </w:rPr>
              <w:t xml:space="preserve"> </w:t>
            </w:r>
            <w:r w:rsidR="00282A78" w:rsidRPr="00BF7B47">
              <w:rPr>
                <w:color w:val="000000" w:themeColor="text1"/>
                <w:szCs w:val="20"/>
              </w:rPr>
              <w:t>기</w:t>
            </w:r>
            <w:r w:rsidR="00BD7436" w:rsidRPr="00BF7B47">
              <w:rPr>
                <w:rFonts w:hint="eastAsia"/>
                <w:color w:val="000000" w:themeColor="text1"/>
                <w:szCs w:val="20"/>
              </w:rPr>
              <w:t>업의 후원이 있을 경우,</w:t>
            </w:r>
            <w:r w:rsidR="00282A78" w:rsidRPr="00BF7B47">
              <w:rPr>
                <w:color w:val="000000" w:themeColor="text1"/>
                <w:szCs w:val="20"/>
              </w:rPr>
              <w:t xml:space="preserve"> 후원 기업의 홍보 효과를 제공하여 상호 이익을 창출합니다.</w:t>
            </w:r>
            <w:r w:rsidR="001C3755" w:rsidRPr="00BF7B47">
              <w:rPr>
                <w:rFonts w:hint="eastAsia"/>
                <w:color w:val="000000" w:themeColor="text1"/>
                <w:szCs w:val="20"/>
              </w:rPr>
              <w:t xml:space="preserve"> </w:t>
            </w:r>
            <w:r w:rsidR="004B7DFE" w:rsidRPr="00BF7B47">
              <w:rPr>
                <w:rFonts w:hint="eastAsia"/>
                <w:color w:val="000000" w:themeColor="text1"/>
                <w:szCs w:val="20"/>
              </w:rPr>
              <w:t xml:space="preserve">향후에는 </w:t>
            </w:r>
            <w:r w:rsidR="004B7DFE" w:rsidRPr="00BF7B47">
              <w:rPr>
                <w:color w:val="000000" w:themeColor="text1"/>
                <w:szCs w:val="20"/>
              </w:rPr>
              <w:t xml:space="preserve">산업 맞춤형 협업 기능을 </w:t>
            </w:r>
            <w:r w:rsidR="004B7DFE" w:rsidRPr="00BF7B47">
              <w:rPr>
                <w:rFonts w:hint="eastAsia"/>
                <w:color w:val="000000" w:themeColor="text1"/>
                <w:szCs w:val="20"/>
              </w:rPr>
              <w:t>강화하고</w:t>
            </w:r>
            <w:r w:rsidR="004B7DFE" w:rsidRPr="00BF7B47">
              <w:rPr>
                <w:color w:val="000000" w:themeColor="text1"/>
                <w:szCs w:val="20"/>
              </w:rPr>
              <w:t xml:space="preserve">, 더 넓은 분야의 </w:t>
            </w:r>
            <w:r w:rsidR="004B7DFE" w:rsidRPr="00BF7B47">
              <w:rPr>
                <w:rFonts w:hint="eastAsia"/>
                <w:color w:val="000000" w:themeColor="text1"/>
                <w:szCs w:val="20"/>
              </w:rPr>
              <w:t>프로그래머</w:t>
            </w:r>
            <w:r w:rsidR="00211C78" w:rsidRPr="00BF7B47">
              <w:rPr>
                <w:rFonts w:hint="eastAsia"/>
                <w:color w:val="000000" w:themeColor="text1"/>
                <w:szCs w:val="20"/>
              </w:rPr>
              <w:t>를 영입하고</w:t>
            </w:r>
            <w:r w:rsidR="004B7DFE" w:rsidRPr="00BF7B47">
              <w:rPr>
                <w:rFonts w:hint="eastAsia"/>
                <w:color w:val="000000" w:themeColor="text1"/>
                <w:szCs w:val="20"/>
              </w:rPr>
              <w:t>(멘토시스템 도입)</w:t>
            </w:r>
            <w:r w:rsidR="004B7DFE" w:rsidRPr="00BF7B47">
              <w:rPr>
                <w:color w:val="000000" w:themeColor="text1"/>
                <w:szCs w:val="20"/>
              </w:rPr>
              <w:t xml:space="preserve"> </w:t>
            </w:r>
            <w:r w:rsidR="00CE3219" w:rsidRPr="00BF7B47">
              <w:rPr>
                <w:color w:val="000000" w:themeColor="text1"/>
                <w:szCs w:val="20"/>
              </w:rPr>
              <w:t>다양한 언어 지원 기능을 통해 글로벌 사용자들과 원활</w:t>
            </w:r>
            <w:r w:rsidR="00CE3219" w:rsidRPr="00BF7B47">
              <w:rPr>
                <w:rFonts w:hint="eastAsia"/>
                <w:color w:val="000000" w:themeColor="text1"/>
                <w:szCs w:val="20"/>
              </w:rPr>
              <w:t>하게 협업</w:t>
            </w:r>
            <w:r w:rsidR="00CE3219" w:rsidRPr="00BF7B47">
              <w:rPr>
                <w:color w:val="000000" w:themeColor="text1"/>
                <w:szCs w:val="20"/>
              </w:rPr>
              <w:t>할</w:t>
            </w:r>
            <w:r w:rsidR="00CE3219" w:rsidRPr="00BF7B47">
              <w:rPr>
                <w:rFonts w:hint="eastAsia"/>
                <w:color w:val="000000" w:themeColor="text1"/>
                <w:szCs w:val="20"/>
              </w:rPr>
              <w:t xml:space="preserve"> 수 있을 것</w:t>
            </w:r>
            <w:r w:rsidR="00CE3219" w:rsidRPr="00BF7B47">
              <w:rPr>
                <w:color w:val="000000" w:themeColor="text1"/>
                <w:szCs w:val="20"/>
              </w:rPr>
              <w:t>입니다</w:t>
            </w:r>
            <w:r w:rsidR="00CE3219" w:rsidRPr="00BF7B47">
              <w:rPr>
                <w:rFonts w:hint="eastAsia"/>
                <w:color w:val="000000" w:themeColor="text1"/>
                <w:szCs w:val="20"/>
              </w:rPr>
              <w:t>.</w:t>
            </w:r>
          </w:p>
          <w:p w14:paraId="67E8C041" w14:textId="77777777" w:rsidR="007E5E7B" w:rsidRPr="00BF7B47" w:rsidRDefault="007E5E7B" w:rsidP="00A34251">
            <w:pPr>
              <w:ind w:left="200" w:hangingChars="100" w:hanging="200"/>
              <w:rPr>
                <w:color w:val="000000" w:themeColor="text1"/>
                <w:szCs w:val="20"/>
              </w:rPr>
            </w:pPr>
          </w:p>
          <w:p w14:paraId="7AAE729E" w14:textId="4652FBB5" w:rsidR="007E5E7B" w:rsidRPr="00BF7B47" w:rsidRDefault="007E5E7B" w:rsidP="00B7289E">
            <w:pPr>
              <w:rPr>
                <w:rFonts w:hint="eastAsia"/>
                <w:color w:val="000000" w:themeColor="text1"/>
                <w:szCs w:val="20"/>
              </w:rPr>
            </w:pPr>
            <w:r w:rsidRPr="00BF7B47">
              <w:rPr>
                <w:rFonts w:hint="eastAsia"/>
                <w:color w:val="000000" w:themeColor="text1"/>
                <w:szCs w:val="20"/>
              </w:rPr>
              <w:t>향후 일정은 다음과 같습니다.</w:t>
            </w:r>
          </w:p>
          <w:p w14:paraId="45E859A3" w14:textId="3019C6B4" w:rsidR="004E765A" w:rsidRPr="00BF7B47" w:rsidRDefault="00C75A88" w:rsidP="00A34251">
            <w:pPr>
              <w:ind w:left="200" w:hangingChars="100" w:hanging="200"/>
              <w:rPr>
                <w:color w:val="000000" w:themeColor="text1"/>
                <w:szCs w:val="20"/>
              </w:rPr>
            </w:pPr>
            <w:r w:rsidRPr="00BF7B47">
              <w:rPr>
                <w:rFonts w:hint="eastAsia"/>
                <w:color w:val="000000" w:themeColor="text1"/>
                <w:szCs w:val="20"/>
              </w:rPr>
              <w:t xml:space="preserve">1) </w:t>
            </w:r>
            <w:r w:rsidR="004E765A" w:rsidRPr="00BF7B47">
              <w:rPr>
                <w:color w:val="000000" w:themeColor="text1"/>
                <w:szCs w:val="20"/>
              </w:rPr>
              <w:t>기본 라이선스 적용 및 다운로드</w:t>
            </w:r>
          </w:p>
          <w:p w14:paraId="7DC3A6D7" w14:textId="4AB2D1FE" w:rsidR="004E765A" w:rsidRPr="00BF7B47" w:rsidRDefault="004E765A" w:rsidP="00A34251">
            <w:pPr>
              <w:ind w:left="200" w:hangingChars="100" w:hanging="200"/>
              <w:rPr>
                <w:color w:val="000000" w:themeColor="text1"/>
                <w:szCs w:val="20"/>
              </w:rPr>
            </w:pPr>
            <w:r w:rsidRPr="00BF7B47">
              <w:rPr>
                <w:rFonts w:hint="eastAsia"/>
                <w:color w:val="000000" w:themeColor="text1"/>
                <w:szCs w:val="20"/>
              </w:rPr>
              <w:t xml:space="preserve">2) </w:t>
            </w:r>
            <w:r w:rsidRPr="00BF7B47">
              <w:rPr>
                <w:color w:val="000000" w:themeColor="text1"/>
                <w:szCs w:val="20"/>
              </w:rPr>
              <w:t>자동 라이선스 추천 기능 추가</w:t>
            </w:r>
          </w:p>
          <w:p w14:paraId="20D3A6F4" w14:textId="238AB54F" w:rsidR="00A86C33" w:rsidRPr="00BF7B47" w:rsidRDefault="001A2D0D" w:rsidP="00A34251">
            <w:pPr>
              <w:ind w:left="200" w:hangingChars="100" w:hanging="200"/>
              <w:rPr>
                <w:color w:val="000000" w:themeColor="text1"/>
                <w:szCs w:val="20"/>
              </w:rPr>
            </w:pPr>
            <w:r w:rsidRPr="00BF7B47">
              <w:rPr>
                <w:rFonts w:hint="eastAsia"/>
                <w:color w:val="000000" w:themeColor="text1"/>
                <w:szCs w:val="20"/>
              </w:rPr>
              <w:t>3</w:t>
            </w:r>
            <w:r w:rsidR="004E765A" w:rsidRPr="00BF7B47">
              <w:rPr>
                <w:rFonts w:hint="eastAsia"/>
                <w:color w:val="000000" w:themeColor="text1"/>
                <w:szCs w:val="20"/>
              </w:rPr>
              <w:t>)</w:t>
            </w:r>
            <w:r w:rsidR="00C75A88" w:rsidRPr="00BF7B47">
              <w:rPr>
                <w:rFonts w:hint="eastAsia"/>
                <w:color w:val="000000" w:themeColor="text1"/>
                <w:szCs w:val="20"/>
              </w:rPr>
              <w:t xml:space="preserve"> </w:t>
            </w:r>
            <w:r w:rsidR="004E765A" w:rsidRPr="00BF7B47">
              <w:rPr>
                <w:color w:val="000000" w:themeColor="text1"/>
                <w:szCs w:val="20"/>
              </w:rPr>
              <w:t>라이선스 위반 여부를 감시</w:t>
            </w:r>
            <w:r w:rsidRPr="00BF7B47">
              <w:rPr>
                <w:rFonts w:hint="eastAsia"/>
                <w:color w:val="000000" w:themeColor="text1"/>
                <w:szCs w:val="20"/>
              </w:rPr>
              <w:t>, 경고 기능 추가</w:t>
            </w:r>
          </w:p>
        </w:tc>
      </w:tr>
    </w:tbl>
    <w:p w14:paraId="32BE2A2F" w14:textId="77777777" w:rsidR="000B156D" w:rsidRPr="00BF7B47" w:rsidRDefault="000B156D" w:rsidP="00A34251">
      <w:pPr>
        <w:rPr>
          <w:b/>
          <w:szCs w:val="20"/>
        </w:rPr>
      </w:pPr>
    </w:p>
    <w:p w14:paraId="7A282D95" w14:textId="6F7C44F1" w:rsidR="00522369" w:rsidRPr="00BF7B47" w:rsidRDefault="008D3656" w:rsidP="00A34251">
      <w:pPr>
        <w:rPr>
          <w:b/>
          <w:szCs w:val="20"/>
        </w:rPr>
      </w:pPr>
      <w:r w:rsidRPr="00BF7B47">
        <w:rPr>
          <w:rFonts w:hint="eastAsia"/>
          <w:b/>
          <w:szCs w:val="20"/>
        </w:rPr>
        <w:t>7. 출처</w:t>
      </w:r>
      <w:r w:rsidR="00A16457" w:rsidRPr="00BF7B47">
        <w:rPr>
          <w:rFonts w:hint="eastAsia"/>
          <w:b/>
          <w:szCs w:val="20"/>
        </w:rPr>
        <w:t xml:space="preserve"> </w:t>
      </w:r>
    </w:p>
    <w:p w14:paraId="2E94F444" w14:textId="64314459" w:rsidR="00A958A9" w:rsidRPr="002235FC" w:rsidRDefault="008D3656" w:rsidP="00A34251">
      <w:pPr>
        <w:rPr>
          <w:rFonts w:hint="eastAsia"/>
          <w:szCs w:val="20"/>
        </w:rPr>
      </w:pPr>
      <w:r w:rsidRPr="002235FC">
        <w:rPr>
          <w:szCs w:val="20"/>
        </w:rPr>
        <w:t>[1]</w:t>
      </w:r>
      <w:r w:rsidR="002235FC">
        <w:rPr>
          <w:rFonts w:hint="eastAsia"/>
          <w:szCs w:val="20"/>
        </w:rPr>
        <w:t xml:space="preserve"> 정호영, 진유림, </w:t>
      </w:r>
      <w:r w:rsidR="002235FC">
        <w:rPr>
          <w:rFonts w:eastAsiaTheme="minorHAnsi"/>
          <w:szCs w:val="20"/>
        </w:rPr>
        <w:t>『</w:t>
      </w:r>
      <w:r w:rsidR="002235FC" w:rsidRPr="002235FC">
        <w:rPr>
          <w:rFonts w:hint="eastAsia"/>
          <w:szCs w:val="20"/>
        </w:rPr>
        <w:t>팀 개발을 위한 Git, GitHub 시작하기</w:t>
      </w:r>
      <w:r w:rsidR="002235FC">
        <w:rPr>
          <w:rFonts w:asciiTheme="minorEastAsia" w:hAnsiTheme="minorEastAsia" w:hint="eastAsia"/>
          <w:szCs w:val="20"/>
        </w:rPr>
        <w:t>』</w:t>
      </w:r>
      <w:r w:rsidR="002235FC">
        <w:rPr>
          <w:rFonts w:hint="eastAsia"/>
          <w:szCs w:val="20"/>
        </w:rPr>
        <w:t>, 한빛미디어, 2023.</w:t>
      </w:r>
    </w:p>
    <w:p w14:paraId="0A20256C" w14:textId="3216071A" w:rsidR="005148EA" w:rsidRPr="00BF7B47" w:rsidRDefault="005148EA" w:rsidP="00A34251">
      <w:pPr>
        <w:rPr>
          <w:rFonts w:hint="eastAsia"/>
          <w:szCs w:val="20"/>
        </w:rPr>
      </w:pPr>
      <w:r>
        <w:rPr>
          <w:rFonts w:hint="eastAsia"/>
          <w:szCs w:val="20"/>
        </w:rPr>
        <w:t xml:space="preserve">[2] 모든 이미지는 OpenAI의 </w:t>
      </w:r>
      <w:r w:rsidRPr="005148EA">
        <w:rPr>
          <w:szCs w:val="20"/>
        </w:rPr>
        <w:t>DALL-E</w:t>
      </w:r>
      <w:r>
        <w:rPr>
          <w:rFonts w:hint="eastAsia"/>
          <w:szCs w:val="20"/>
        </w:rPr>
        <w:t>를 이용하여 생성하였습니다</w:t>
      </w:r>
      <w:r w:rsidRPr="005148EA">
        <w:rPr>
          <w:szCs w:val="20"/>
        </w:rPr>
        <w:t>(</w:t>
      </w:r>
      <w:hyperlink r:id="rId11" w:tgtFrame="_new" w:history="1">
        <w:r w:rsidRPr="005148EA">
          <w:rPr>
            <w:rStyle w:val="a8"/>
            <w:szCs w:val="20"/>
          </w:rPr>
          <w:t>https://openai.com/dall-e</w:t>
        </w:r>
      </w:hyperlink>
      <w:r w:rsidRPr="005148EA">
        <w:rPr>
          <w:szCs w:val="20"/>
        </w:rPr>
        <w:t>)</w:t>
      </w:r>
      <w:r>
        <w:rPr>
          <w:rFonts w:hint="eastAsia"/>
          <w:szCs w:val="20"/>
        </w:rPr>
        <w:t>.</w:t>
      </w:r>
    </w:p>
    <w:p w14:paraId="6E972BF4" w14:textId="77777777" w:rsidR="00C51032" w:rsidRPr="00BF7B47" w:rsidRDefault="00C51032" w:rsidP="00A34251">
      <w:pPr>
        <w:pStyle w:val="a6"/>
        <w:ind w:leftChars="0"/>
        <w:rPr>
          <w:szCs w:val="20"/>
        </w:rPr>
      </w:pPr>
    </w:p>
    <w:sectPr w:rsidR="00C51032" w:rsidRPr="00BF7B47">
      <w:head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DB939" w14:textId="77777777" w:rsidR="004414EC" w:rsidRDefault="004414EC" w:rsidP="00F77CCD">
      <w:pPr>
        <w:spacing w:after="0" w:line="240" w:lineRule="auto"/>
      </w:pPr>
      <w:r>
        <w:separator/>
      </w:r>
    </w:p>
  </w:endnote>
  <w:endnote w:type="continuationSeparator" w:id="0">
    <w:p w14:paraId="10F7A2C5" w14:textId="77777777" w:rsidR="004414EC" w:rsidRDefault="004414EC"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F523B" w14:textId="77777777" w:rsidR="004414EC" w:rsidRDefault="004414EC" w:rsidP="00F77CCD">
      <w:pPr>
        <w:spacing w:after="0" w:line="240" w:lineRule="auto"/>
      </w:pPr>
      <w:r>
        <w:separator/>
      </w:r>
    </w:p>
  </w:footnote>
  <w:footnote w:type="continuationSeparator" w:id="0">
    <w:p w14:paraId="7807A4F4" w14:textId="77777777" w:rsidR="004414EC" w:rsidRDefault="004414EC"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E5801"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3552D4D6"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53C7"/>
    <w:multiLevelType w:val="multilevel"/>
    <w:tmpl w:val="89CE1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09F8"/>
    <w:multiLevelType w:val="multilevel"/>
    <w:tmpl w:val="419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59C"/>
    <w:multiLevelType w:val="multilevel"/>
    <w:tmpl w:val="4AA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1F19"/>
    <w:multiLevelType w:val="multilevel"/>
    <w:tmpl w:val="6C4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035D"/>
    <w:multiLevelType w:val="hybridMultilevel"/>
    <w:tmpl w:val="34C01730"/>
    <w:lvl w:ilvl="0" w:tplc="A94C6064">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D8E3743"/>
    <w:multiLevelType w:val="multilevel"/>
    <w:tmpl w:val="87C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03E9"/>
    <w:multiLevelType w:val="multilevel"/>
    <w:tmpl w:val="4E1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0E88"/>
    <w:multiLevelType w:val="multilevel"/>
    <w:tmpl w:val="65D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51E38"/>
    <w:multiLevelType w:val="hybridMultilevel"/>
    <w:tmpl w:val="18EC5AB8"/>
    <w:lvl w:ilvl="0" w:tplc="6A5E33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1D1F6775"/>
    <w:multiLevelType w:val="hybridMultilevel"/>
    <w:tmpl w:val="EE3AE396"/>
    <w:lvl w:ilvl="0" w:tplc="33521A5E">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E0E3FDB"/>
    <w:multiLevelType w:val="hybridMultilevel"/>
    <w:tmpl w:val="F0D23EEA"/>
    <w:lvl w:ilvl="0" w:tplc="3CD62BC0">
      <w:start w:val="3"/>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220005E1"/>
    <w:multiLevelType w:val="multilevel"/>
    <w:tmpl w:val="5C2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9660A"/>
    <w:multiLevelType w:val="multilevel"/>
    <w:tmpl w:val="9E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B1D2A"/>
    <w:multiLevelType w:val="hybridMultilevel"/>
    <w:tmpl w:val="2CE252F6"/>
    <w:lvl w:ilvl="0" w:tplc="11D2E7C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3A66281"/>
    <w:multiLevelType w:val="multilevel"/>
    <w:tmpl w:val="8E24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71C5B"/>
    <w:multiLevelType w:val="multilevel"/>
    <w:tmpl w:val="F2A0648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7711D"/>
    <w:multiLevelType w:val="multilevel"/>
    <w:tmpl w:val="913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4286D"/>
    <w:multiLevelType w:val="multilevel"/>
    <w:tmpl w:val="2E7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445B9"/>
    <w:multiLevelType w:val="multilevel"/>
    <w:tmpl w:val="209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67326"/>
    <w:multiLevelType w:val="multilevel"/>
    <w:tmpl w:val="904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95A77"/>
    <w:multiLevelType w:val="hybridMultilevel"/>
    <w:tmpl w:val="81145EAC"/>
    <w:lvl w:ilvl="0" w:tplc="80E2C90C">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307661FA"/>
    <w:multiLevelType w:val="hybridMultilevel"/>
    <w:tmpl w:val="DCC03D4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1FE099C"/>
    <w:multiLevelType w:val="multilevel"/>
    <w:tmpl w:val="C75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939FA"/>
    <w:multiLevelType w:val="hybridMultilevel"/>
    <w:tmpl w:val="00E0F782"/>
    <w:lvl w:ilvl="0" w:tplc="64CA2E28">
      <w:start w:val="3"/>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33BD1AAA"/>
    <w:multiLevelType w:val="multilevel"/>
    <w:tmpl w:val="281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72DB2"/>
    <w:multiLevelType w:val="multilevel"/>
    <w:tmpl w:val="7144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F55FC"/>
    <w:multiLevelType w:val="hybridMultilevel"/>
    <w:tmpl w:val="3C364690"/>
    <w:lvl w:ilvl="0" w:tplc="ABDA3F7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3AD239A2"/>
    <w:multiLevelType w:val="multilevel"/>
    <w:tmpl w:val="83B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95B68"/>
    <w:multiLevelType w:val="multilevel"/>
    <w:tmpl w:val="EA82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263781"/>
    <w:multiLevelType w:val="hybridMultilevel"/>
    <w:tmpl w:val="4BC89106"/>
    <w:lvl w:ilvl="0" w:tplc="7A6C1300">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41FF193D"/>
    <w:multiLevelType w:val="multilevel"/>
    <w:tmpl w:val="F8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90038"/>
    <w:multiLevelType w:val="hybridMultilevel"/>
    <w:tmpl w:val="368872EC"/>
    <w:lvl w:ilvl="0" w:tplc="CAAA7F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4A4E46DA"/>
    <w:multiLevelType w:val="multilevel"/>
    <w:tmpl w:val="ABD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F5F83"/>
    <w:multiLevelType w:val="multilevel"/>
    <w:tmpl w:val="EE0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93670"/>
    <w:multiLevelType w:val="hybridMultilevel"/>
    <w:tmpl w:val="137284BC"/>
    <w:lvl w:ilvl="0" w:tplc="810654D0">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4C620D22"/>
    <w:multiLevelType w:val="multilevel"/>
    <w:tmpl w:val="2D5E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900E7"/>
    <w:multiLevelType w:val="hybridMultilevel"/>
    <w:tmpl w:val="92A42BA4"/>
    <w:lvl w:ilvl="0" w:tplc="845AEEEC">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522B77C1"/>
    <w:multiLevelType w:val="multilevel"/>
    <w:tmpl w:val="FAD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F6421"/>
    <w:multiLevelType w:val="multilevel"/>
    <w:tmpl w:val="41A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7272A"/>
    <w:multiLevelType w:val="multilevel"/>
    <w:tmpl w:val="671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5C5C00"/>
    <w:multiLevelType w:val="multilevel"/>
    <w:tmpl w:val="4A4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B50C7"/>
    <w:multiLevelType w:val="hybridMultilevel"/>
    <w:tmpl w:val="C0AAF04A"/>
    <w:lvl w:ilvl="0" w:tplc="56E60B5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605B3FC3"/>
    <w:multiLevelType w:val="hybridMultilevel"/>
    <w:tmpl w:val="BAD0616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66620AED"/>
    <w:multiLevelType w:val="multilevel"/>
    <w:tmpl w:val="D1A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D1CBF"/>
    <w:multiLevelType w:val="hybridMultilevel"/>
    <w:tmpl w:val="B40E006E"/>
    <w:lvl w:ilvl="0" w:tplc="51BCF9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5" w15:restartNumberingAfterBreak="0">
    <w:nsid w:val="7455313B"/>
    <w:multiLevelType w:val="multilevel"/>
    <w:tmpl w:val="D19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A4A98"/>
    <w:multiLevelType w:val="hybridMultilevel"/>
    <w:tmpl w:val="EFECBBBC"/>
    <w:lvl w:ilvl="0" w:tplc="4A40CE8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7A8C0E89"/>
    <w:multiLevelType w:val="hybridMultilevel"/>
    <w:tmpl w:val="DD603998"/>
    <w:lvl w:ilvl="0" w:tplc="C25832C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8" w15:restartNumberingAfterBreak="0">
    <w:nsid w:val="7CB327BB"/>
    <w:multiLevelType w:val="multilevel"/>
    <w:tmpl w:val="C6B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E378B"/>
    <w:multiLevelType w:val="multilevel"/>
    <w:tmpl w:val="187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564724">
    <w:abstractNumId w:val="31"/>
  </w:num>
  <w:num w:numId="2" w16cid:durableId="325209830">
    <w:abstractNumId w:val="9"/>
  </w:num>
  <w:num w:numId="3" w16cid:durableId="1745368629">
    <w:abstractNumId w:val="29"/>
  </w:num>
  <w:num w:numId="4" w16cid:durableId="1887057473">
    <w:abstractNumId w:val="10"/>
  </w:num>
  <w:num w:numId="5" w16cid:durableId="1116485905">
    <w:abstractNumId w:val="11"/>
  </w:num>
  <w:num w:numId="6" w16cid:durableId="1722289878">
    <w:abstractNumId w:val="48"/>
  </w:num>
  <w:num w:numId="7" w16cid:durableId="1791439476">
    <w:abstractNumId w:val="32"/>
  </w:num>
  <w:num w:numId="8" w16cid:durableId="807363681">
    <w:abstractNumId w:val="12"/>
  </w:num>
  <w:num w:numId="9" w16cid:durableId="1020158536">
    <w:abstractNumId w:val="18"/>
  </w:num>
  <w:num w:numId="10" w16cid:durableId="949051036">
    <w:abstractNumId w:val="24"/>
  </w:num>
  <w:num w:numId="11" w16cid:durableId="1214392368">
    <w:abstractNumId w:val="39"/>
  </w:num>
  <w:num w:numId="12" w16cid:durableId="1220508825">
    <w:abstractNumId w:val="22"/>
  </w:num>
  <w:num w:numId="13" w16cid:durableId="1548834570">
    <w:abstractNumId w:val="27"/>
  </w:num>
  <w:num w:numId="14" w16cid:durableId="56635494">
    <w:abstractNumId w:val="45"/>
  </w:num>
  <w:num w:numId="15" w16cid:durableId="1494253308">
    <w:abstractNumId w:val="4"/>
  </w:num>
  <w:num w:numId="16" w16cid:durableId="135923954">
    <w:abstractNumId w:val="42"/>
  </w:num>
  <w:num w:numId="17" w16cid:durableId="750811732">
    <w:abstractNumId w:val="21"/>
  </w:num>
  <w:num w:numId="18" w16cid:durableId="2022589472">
    <w:abstractNumId w:val="2"/>
  </w:num>
  <w:num w:numId="19" w16cid:durableId="1543590253">
    <w:abstractNumId w:val="33"/>
  </w:num>
  <w:num w:numId="20" w16cid:durableId="1531725781">
    <w:abstractNumId w:val="49"/>
  </w:num>
  <w:num w:numId="21" w16cid:durableId="1618443932">
    <w:abstractNumId w:val="6"/>
  </w:num>
  <w:num w:numId="22" w16cid:durableId="880627955">
    <w:abstractNumId w:val="3"/>
  </w:num>
  <w:num w:numId="23" w16cid:durableId="357317767">
    <w:abstractNumId w:val="19"/>
  </w:num>
  <w:num w:numId="24" w16cid:durableId="430928701">
    <w:abstractNumId w:val="25"/>
  </w:num>
  <w:num w:numId="25" w16cid:durableId="1673221857">
    <w:abstractNumId w:val="41"/>
  </w:num>
  <w:num w:numId="26" w16cid:durableId="202639492">
    <w:abstractNumId w:val="47"/>
  </w:num>
  <w:num w:numId="27" w16cid:durableId="557058830">
    <w:abstractNumId w:val="36"/>
  </w:num>
  <w:num w:numId="28" w16cid:durableId="1056507692">
    <w:abstractNumId w:val="40"/>
  </w:num>
  <w:num w:numId="29" w16cid:durableId="675569877">
    <w:abstractNumId w:val="30"/>
  </w:num>
  <w:num w:numId="30" w16cid:durableId="1837499552">
    <w:abstractNumId w:val="5"/>
  </w:num>
  <w:num w:numId="31" w16cid:durableId="207185144">
    <w:abstractNumId w:val="17"/>
  </w:num>
  <w:num w:numId="32" w16cid:durableId="1019547436">
    <w:abstractNumId w:val="37"/>
  </w:num>
  <w:num w:numId="33" w16cid:durableId="1709991579">
    <w:abstractNumId w:val="16"/>
  </w:num>
  <w:num w:numId="34" w16cid:durableId="1350840409">
    <w:abstractNumId w:val="1"/>
  </w:num>
  <w:num w:numId="35" w16cid:durableId="1519654958">
    <w:abstractNumId w:val="28"/>
  </w:num>
  <w:num w:numId="36" w16cid:durableId="1300964736">
    <w:abstractNumId w:val="35"/>
  </w:num>
  <w:num w:numId="37" w16cid:durableId="772286857">
    <w:abstractNumId w:val="44"/>
  </w:num>
  <w:num w:numId="38" w16cid:durableId="1379165301">
    <w:abstractNumId w:val="46"/>
  </w:num>
  <w:num w:numId="39" w16cid:durableId="2145149057">
    <w:abstractNumId w:val="13"/>
  </w:num>
  <w:num w:numId="40" w16cid:durableId="2134520918">
    <w:abstractNumId w:val="14"/>
  </w:num>
  <w:num w:numId="41" w16cid:durableId="1248924046">
    <w:abstractNumId w:val="0"/>
  </w:num>
  <w:num w:numId="42" w16cid:durableId="394165208">
    <w:abstractNumId w:val="15"/>
  </w:num>
  <w:num w:numId="43" w16cid:durableId="958023582">
    <w:abstractNumId w:val="34"/>
  </w:num>
  <w:num w:numId="44" w16cid:durableId="1023550724">
    <w:abstractNumId w:val="20"/>
  </w:num>
  <w:num w:numId="45" w16cid:durableId="97872350">
    <w:abstractNumId w:val="23"/>
  </w:num>
  <w:num w:numId="46" w16cid:durableId="1565097757">
    <w:abstractNumId w:val="26"/>
  </w:num>
  <w:num w:numId="47" w16cid:durableId="1905750351">
    <w:abstractNumId w:val="8"/>
  </w:num>
  <w:num w:numId="48" w16cid:durableId="1731073842">
    <w:abstractNumId w:val="38"/>
  </w:num>
  <w:num w:numId="49" w16cid:durableId="1092701938">
    <w:abstractNumId w:val="7"/>
  </w:num>
  <w:num w:numId="50" w16cid:durableId="31576478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10ADB"/>
    <w:rsid w:val="00020943"/>
    <w:rsid w:val="00022F89"/>
    <w:rsid w:val="00053C57"/>
    <w:rsid w:val="00061614"/>
    <w:rsid w:val="00067F63"/>
    <w:rsid w:val="00097226"/>
    <w:rsid w:val="000A09E5"/>
    <w:rsid w:val="000B156D"/>
    <w:rsid w:val="000C07EE"/>
    <w:rsid w:val="000C2F53"/>
    <w:rsid w:val="000D2F64"/>
    <w:rsid w:val="000D611A"/>
    <w:rsid w:val="000E33FF"/>
    <w:rsid w:val="00101DF9"/>
    <w:rsid w:val="00132B4F"/>
    <w:rsid w:val="00141987"/>
    <w:rsid w:val="00150937"/>
    <w:rsid w:val="00155F3D"/>
    <w:rsid w:val="00162174"/>
    <w:rsid w:val="00165647"/>
    <w:rsid w:val="00165734"/>
    <w:rsid w:val="00165A13"/>
    <w:rsid w:val="00183506"/>
    <w:rsid w:val="00192370"/>
    <w:rsid w:val="00195D1D"/>
    <w:rsid w:val="001A2D0D"/>
    <w:rsid w:val="001C0CCD"/>
    <w:rsid w:val="001C11E9"/>
    <w:rsid w:val="001C3755"/>
    <w:rsid w:val="001C6817"/>
    <w:rsid w:val="001D5391"/>
    <w:rsid w:val="001E068A"/>
    <w:rsid w:val="001E59B7"/>
    <w:rsid w:val="001E7C2D"/>
    <w:rsid w:val="00210B8B"/>
    <w:rsid w:val="00211C78"/>
    <w:rsid w:val="0022197E"/>
    <w:rsid w:val="00221DF5"/>
    <w:rsid w:val="002235FC"/>
    <w:rsid w:val="0022799A"/>
    <w:rsid w:val="002312BE"/>
    <w:rsid w:val="00236F57"/>
    <w:rsid w:val="00237B3F"/>
    <w:rsid w:val="0024702C"/>
    <w:rsid w:val="00247795"/>
    <w:rsid w:val="00265C48"/>
    <w:rsid w:val="002756AE"/>
    <w:rsid w:val="00282A78"/>
    <w:rsid w:val="002A14C8"/>
    <w:rsid w:val="002A4801"/>
    <w:rsid w:val="002A5317"/>
    <w:rsid w:val="002C4E28"/>
    <w:rsid w:val="002D0584"/>
    <w:rsid w:val="002D7296"/>
    <w:rsid w:val="002E21A5"/>
    <w:rsid w:val="002E38A4"/>
    <w:rsid w:val="0030266E"/>
    <w:rsid w:val="00314575"/>
    <w:rsid w:val="003367A7"/>
    <w:rsid w:val="00344266"/>
    <w:rsid w:val="00355882"/>
    <w:rsid w:val="003707ED"/>
    <w:rsid w:val="00383700"/>
    <w:rsid w:val="003A1BFC"/>
    <w:rsid w:val="003A21E2"/>
    <w:rsid w:val="003A5B76"/>
    <w:rsid w:val="003D4C76"/>
    <w:rsid w:val="003D532B"/>
    <w:rsid w:val="003E4853"/>
    <w:rsid w:val="003E75ED"/>
    <w:rsid w:val="003F6CD3"/>
    <w:rsid w:val="0040128D"/>
    <w:rsid w:val="00405F29"/>
    <w:rsid w:val="004251AD"/>
    <w:rsid w:val="00434023"/>
    <w:rsid w:val="00437C76"/>
    <w:rsid w:val="004414EC"/>
    <w:rsid w:val="0045284C"/>
    <w:rsid w:val="004626FB"/>
    <w:rsid w:val="00464663"/>
    <w:rsid w:val="00473C80"/>
    <w:rsid w:val="004B5FEC"/>
    <w:rsid w:val="004B7DFE"/>
    <w:rsid w:val="004E765A"/>
    <w:rsid w:val="005148EA"/>
    <w:rsid w:val="00522369"/>
    <w:rsid w:val="005456C5"/>
    <w:rsid w:val="00550EFC"/>
    <w:rsid w:val="005554D5"/>
    <w:rsid w:val="0055667F"/>
    <w:rsid w:val="00557BE2"/>
    <w:rsid w:val="00571E85"/>
    <w:rsid w:val="00577E7E"/>
    <w:rsid w:val="005848BB"/>
    <w:rsid w:val="005904F8"/>
    <w:rsid w:val="005960CF"/>
    <w:rsid w:val="005B097D"/>
    <w:rsid w:val="005B29D5"/>
    <w:rsid w:val="005C3291"/>
    <w:rsid w:val="005C3DBC"/>
    <w:rsid w:val="005E0707"/>
    <w:rsid w:val="005F0EE9"/>
    <w:rsid w:val="005F1338"/>
    <w:rsid w:val="005F4337"/>
    <w:rsid w:val="005F56A2"/>
    <w:rsid w:val="005F6105"/>
    <w:rsid w:val="00603DA0"/>
    <w:rsid w:val="0060693E"/>
    <w:rsid w:val="006144C0"/>
    <w:rsid w:val="00624435"/>
    <w:rsid w:val="006328C3"/>
    <w:rsid w:val="00671249"/>
    <w:rsid w:val="00672FA6"/>
    <w:rsid w:val="006770F0"/>
    <w:rsid w:val="00694A7B"/>
    <w:rsid w:val="006C3FC1"/>
    <w:rsid w:val="006E06F5"/>
    <w:rsid w:val="006E4217"/>
    <w:rsid w:val="007077B1"/>
    <w:rsid w:val="0071228D"/>
    <w:rsid w:val="00715EBE"/>
    <w:rsid w:val="0071731E"/>
    <w:rsid w:val="00721FB6"/>
    <w:rsid w:val="00732C4A"/>
    <w:rsid w:val="00751C90"/>
    <w:rsid w:val="007636CE"/>
    <w:rsid w:val="007648A5"/>
    <w:rsid w:val="00782380"/>
    <w:rsid w:val="007A2D5C"/>
    <w:rsid w:val="007A7153"/>
    <w:rsid w:val="007D258B"/>
    <w:rsid w:val="007E47B3"/>
    <w:rsid w:val="007E4B67"/>
    <w:rsid w:val="007E5E7B"/>
    <w:rsid w:val="007F0AAE"/>
    <w:rsid w:val="007F2DFD"/>
    <w:rsid w:val="007F3E3E"/>
    <w:rsid w:val="007F71FD"/>
    <w:rsid w:val="00801101"/>
    <w:rsid w:val="00840AB4"/>
    <w:rsid w:val="00844605"/>
    <w:rsid w:val="00863EEC"/>
    <w:rsid w:val="008743DF"/>
    <w:rsid w:val="00880BB9"/>
    <w:rsid w:val="008866B8"/>
    <w:rsid w:val="00894071"/>
    <w:rsid w:val="008A7A9E"/>
    <w:rsid w:val="008C4020"/>
    <w:rsid w:val="008C4552"/>
    <w:rsid w:val="008C52EC"/>
    <w:rsid w:val="008D3656"/>
    <w:rsid w:val="008E0570"/>
    <w:rsid w:val="008E2729"/>
    <w:rsid w:val="008E3EC2"/>
    <w:rsid w:val="008F6CE2"/>
    <w:rsid w:val="00902E04"/>
    <w:rsid w:val="00903D4A"/>
    <w:rsid w:val="009120DB"/>
    <w:rsid w:val="00912177"/>
    <w:rsid w:val="00915C22"/>
    <w:rsid w:val="00923D10"/>
    <w:rsid w:val="00924DAD"/>
    <w:rsid w:val="00930C02"/>
    <w:rsid w:val="00932C02"/>
    <w:rsid w:val="00946114"/>
    <w:rsid w:val="009515C0"/>
    <w:rsid w:val="009764FE"/>
    <w:rsid w:val="0099554B"/>
    <w:rsid w:val="00997C43"/>
    <w:rsid w:val="009A6D88"/>
    <w:rsid w:val="009B535F"/>
    <w:rsid w:val="009C0175"/>
    <w:rsid w:val="009C7620"/>
    <w:rsid w:val="009D1CD3"/>
    <w:rsid w:val="009E0C7B"/>
    <w:rsid w:val="009E11F9"/>
    <w:rsid w:val="009E4937"/>
    <w:rsid w:val="00A00549"/>
    <w:rsid w:val="00A03CE0"/>
    <w:rsid w:val="00A14E24"/>
    <w:rsid w:val="00A16457"/>
    <w:rsid w:val="00A16EAE"/>
    <w:rsid w:val="00A24758"/>
    <w:rsid w:val="00A33E00"/>
    <w:rsid w:val="00A34251"/>
    <w:rsid w:val="00A477BB"/>
    <w:rsid w:val="00A56111"/>
    <w:rsid w:val="00A5651F"/>
    <w:rsid w:val="00A60A00"/>
    <w:rsid w:val="00A663D5"/>
    <w:rsid w:val="00A71931"/>
    <w:rsid w:val="00A86C33"/>
    <w:rsid w:val="00A958A9"/>
    <w:rsid w:val="00AB6167"/>
    <w:rsid w:val="00AC1366"/>
    <w:rsid w:val="00AE218E"/>
    <w:rsid w:val="00AE4ED0"/>
    <w:rsid w:val="00AE5DF7"/>
    <w:rsid w:val="00AF1EE9"/>
    <w:rsid w:val="00B0329A"/>
    <w:rsid w:val="00B26D69"/>
    <w:rsid w:val="00B35D55"/>
    <w:rsid w:val="00B3678B"/>
    <w:rsid w:val="00B375AA"/>
    <w:rsid w:val="00B43964"/>
    <w:rsid w:val="00B6773A"/>
    <w:rsid w:val="00B67813"/>
    <w:rsid w:val="00B718E4"/>
    <w:rsid w:val="00B7215A"/>
    <w:rsid w:val="00B7289E"/>
    <w:rsid w:val="00B735C1"/>
    <w:rsid w:val="00B8037D"/>
    <w:rsid w:val="00B938C7"/>
    <w:rsid w:val="00BC25C4"/>
    <w:rsid w:val="00BC2EC0"/>
    <w:rsid w:val="00BD1B7F"/>
    <w:rsid w:val="00BD7436"/>
    <w:rsid w:val="00BF130A"/>
    <w:rsid w:val="00BF7B47"/>
    <w:rsid w:val="00C11684"/>
    <w:rsid w:val="00C51032"/>
    <w:rsid w:val="00C55204"/>
    <w:rsid w:val="00C56FAC"/>
    <w:rsid w:val="00C62CEA"/>
    <w:rsid w:val="00C70BA4"/>
    <w:rsid w:val="00C75A88"/>
    <w:rsid w:val="00C86065"/>
    <w:rsid w:val="00C86F5F"/>
    <w:rsid w:val="00C86FC2"/>
    <w:rsid w:val="00C920BA"/>
    <w:rsid w:val="00C93AF6"/>
    <w:rsid w:val="00C94C2D"/>
    <w:rsid w:val="00C952EB"/>
    <w:rsid w:val="00CA3311"/>
    <w:rsid w:val="00CC2F63"/>
    <w:rsid w:val="00CE3219"/>
    <w:rsid w:val="00CE65D1"/>
    <w:rsid w:val="00D02A62"/>
    <w:rsid w:val="00D33B42"/>
    <w:rsid w:val="00D504EB"/>
    <w:rsid w:val="00D54053"/>
    <w:rsid w:val="00D674A5"/>
    <w:rsid w:val="00D72059"/>
    <w:rsid w:val="00D83EEC"/>
    <w:rsid w:val="00DB11C8"/>
    <w:rsid w:val="00DF1AA2"/>
    <w:rsid w:val="00E004BF"/>
    <w:rsid w:val="00E0594B"/>
    <w:rsid w:val="00E26BD3"/>
    <w:rsid w:val="00E41EFF"/>
    <w:rsid w:val="00E458A6"/>
    <w:rsid w:val="00E54B48"/>
    <w:rsid w:val="00E57250"/>
    <w:rsid w:val="00E67C8D"/>
    <w:rsid w:val="00E754F1"/>
    <w:rsid w:val="00E765FD"/>
    <w:rsid w:val="00E82B63"/>
    <w:rsid w:val="00E9630D"/>
    <w:rsid w:val="00EB3F56"/>
    <w:rsid w:val="00EE170E"/>
    <w:rsid w:val="00EF3766"/>
    <w:rsid w:val="00F1356D"/>
    <w:rsid w:val="00F158B5"/>
    <w:rsid w:val="00F37179"/>
    <w:rsid w:val="00F450E1"/>
    <w:rsid w:val="00F50137"/>
    <w:rsid w:val="00F51C32"/>
    <w:rsid w:val="00F63834"/>
    <w:rsid w:val="00F7383B"/>
    <w:rsid w:val="00F77CCD"/>
    <w:rsid w:val="00F806C4"/>
    <w:rsid w:val="00F90327"/>
    <w:rsid w:val="00FB0C0C"/>
    <w:rsid w:val="00FB53F6"/>
    <w:rsid w:val="00FC5EE8"/>
    <w:rsid w:val="00FE1E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B8675"/>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D33B42"/>
    <w:rPr>
      <w:rFonts w:ascii="Times New Roman" w:hAnsi="Times New Roman" w:cs="Times New Roman"/>
      <w:sz w:val="24"/>
      <w:szCs w:val="24"/>
    </w:rPr>
  </w:style>
  <w:style w:type="character" w:styleId="a8">
    <w:name w:val="Hyperlink"/>
    <w:basedOn w:val="a0"/>
    <w:uiPriority w:val="99"/>
    <w:unhideWhenUsed/>
    <w:rsid w:val="00210B8B"/>
    <w:rPr>
      <w:color w:val="0563C1" w:themeColor="hyperlink"/>
      <w:u w:val="single"/>
    </w:rPr>
  </w:style>
  <w:style w:type="character" w:styleId="a9">
    <w:name w:val="Unresolved Mention"/>
    <w:basedOn w:val="a0"/>
    <w:uiPriority w:val="99"/>
    <w:semiHidden/>
    <w:unhideWhenUsed/>
    <w:rsid w:val="00210B8B"/>
    <w:rPr>
      <w:color w:val="605E5C"/>
      <w:shd w:val="clear" w:color="auto" w:fill="E1DFDD"/>
    </w:rPr>
  </w:style>
  <w:style w:type="paragraph" w:styleId="aa">
    <w:name w:val="caption"/>
    <w:basedOn w:val="a"/>
    <w:next w:val="a"/>
    <w:uiPriority w:val="35"/>
    <w:unhideWhenUsed/>
    <w:qFormat/>
    <w:rsid w:val="00067F6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165">
      <w:bodyDiv w:val="1"/>
      <w:marLeft w:val="0"/>
      <w:marRight w:val="0"/>
      <w:marTop w:val="0"/>
      <w:marBottom w:val="0"/>
      <w:divBdr>
        <w:top w:val="none" w:sz="0" w:space="0" w:color="auto"/>
        <w:left w:val="none" w:sz="0" w:space="0" w:color="auto"/>
        <w:bottom w:val="none" w:sz="0" w:space="0" w:color="auto"/>
        <w:right w:val="none" w:sz="0" w:space="0" w:color="auto"/>
      </w:divBdr>
    </w:div>
    <w:div w:id="42139780">
      <w:bodyDiv w:val="1"/>
      <w:marLeft w:val="0"/>
      <w:marRight w:val="0"/>
      <w:marTop w:val="0"/>
      <w:marBottom w:val="0"/>
      <w:divBdr>
        <w:top w:val="none" w:sz="0" w:space="0" w:color="auto"/>
        <w:left w:val="none" w:sz="0" w:space="0" w:color="auto"/>
        <w:bottom w:val="none" w:sz="0" w:space="0" w:color="auto"/>
        <w:right w:val="none" w:sz="0" w:space="0" w:color="auto"/>
      </w:divBdr>
    </w:div>
    <w:div w:id="50541064">
      <w:bodyDiv w:val="1"/>
      <w:marLeft w:val="0"/>
      <w:marRight w:val="0"/>
      <w:marTop w:val="0"/>
      <w:marBottom w:val="0"/>
      <w:divBdr>
        <w:top w:val="none" w:sz="0" w:space="0" w:color="auto"/>
        <w:left w:val="none" w:sz="0" w:space="0" w:color="auto"/>
        <w:bottom w:val="none" w:sz="0" w:space="0" w:color="auto"/>
        <w:right w:val="none" w:sz="0" w:space="0" w:color="auto"/>
      </w:divBdr>
      <w:divsChild>
        <w:div w:id="423839840">
          <w:marLeft w:val="0"/>
          <w:marRight w:val="0"/>
          <w:marTop w:val="0"/>
          <w:marBottom w:val="0"/>
          <w:divBdr>
            <w:top w:val="none" w:sz="0" w:space="0" w:color="auto"/>
            <w:left w:val="none" w:sz="0" w:space="0" w:color="auto"/>
            <w:bottom w:val="none" w:sz="0" w:space="0" w:color="auto"/>
            <w:right w:val="none" w:sz="0" w:space="0" w:color="auto"/>
          </w:divBdr>
          <w:divsChild>
            <w:div w:id="1743793439">
              <w:marLeft w:val="0"/>
              <w:marRight w:val="0"/>
              <w:marTop w:val="0"/>
              <w:marBottom w:val="0"/>
              <w:divBdr>
                <w:top w:val="none" w:sz="0" w:space="0" w:color="auto"/>
                <w:left w:val="none" w:sz="0" w:space="0" w:color="auto"/>
                <w:bottom w:val="none" w:sz="0" w:space="0" w:color="auto"/>
                <w:right w:val="none" w:sz="0" w:space="0" w:color="auto"/>
              </w:divBdr>
              <w:divsChild>
                <w:div w:id="653292531">
                  <w:marLeft w:val="0"/>
                  <w:marRight w:val="0"/>
                  <w:marTop w:val="0"/>
                  <w:marBottom w:val="0"/>
                  <w:divBdr>
                    <w:top w:val="none" w:sz="0" w:space="0" w:color="auto"/>
                    <w:left w:val="none" w:sz="0" w:space="0" w:color="auto"/>
                    <w:bottom w:val="none" w:sz="0" w:space="0" w:color="auto"/>
                    <w:right w:val="none" w:sz="0" w:space="0" w:color="auto"/>
                  </w:divBdr>
                  <w:divsChild>
                    <w:div w:id="1751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0910">
          <w:marLeft w:val="0"/>
          <w:marRight w:val="0"/>
          <w:marTop w:val="0"/>
          <w:marBottom w:val="0"/>
          <w:divBdr>
            <w:top w:val="none" w:sz="0" w:space="0" w:color="auto"/>
            <w:left w:val="none" w:sz="0" w:space="0" w:color="auto"/>
            <w:bottom w:val="none" w:sz="0" w:space="0" w:color="auto"/>
            <w:right w:val="none" w:sz="0" w:space="0" w:color="auto"/>
          </w:divBdr>
          <w:divsChild>
            <w:div w:id="1029136634">
              <w:marLeft w:val="0"/>
              <w:marRight w:val="0"/>
              <w:marTop w:val="0"/>
              <w:marBottom w:val="0"/>
              <w:divBdr>
                <w:top w:val="none" w:sz="0" w:space="0" w:color="auto"/>
                <w:left w:val="none" w:sz="0" w:space="0" w:color="auto"/>
                <w:bottom w:val="none" w:sz="0" w:space="0" w:color="auto"/>
                <w:right w:val="none" w:sz="0" w:space="0" w:color="auto"/>
              </w:divBdr>
              <w:divsChild>
                <w:div w:id="674766361">
                  <w:marLeft w:val="0"/>
                  <w:marRight w:val="0"/>
                  <w:marTop w:val="0"/>
                  <w:marBottom w:val="0"/>
                  <w:divBdr>
                    <w:top w:val="none" w:sz="0" w:space="0" w:color="auto"/>
                    <w:left w:val="none" w:sz="0" w:space="0" w:color="auto"/>
                    <w:bottom w:val="none" w:sz="0" w:space="0" w:color="auto"/>
                    <w:right w:val="none" w:sz="0" w:space="0" w:color="auto"/>
                  </w:divBdr>
                  <w:divsChild>
                    <w:div w:id="666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3990">
      <w:bodyDiv w:val="1"/>
      <w:marLeft w:val="0"/>
      <w:marRight w:val="0"/>
      <w:marTop w:val="0"/>
      <w:marBottom w:val="0"/>
      <w:divBdr>
        <w:top w:val="none" w:sz="0" w:space="0" w:color="auto"/>
        <w:left w:val="none" w:sz="0" w:space="0" w:color="auto"/>
        <w:bottom w:val="none" w:sz="0" w:space="0" w:color="auto"/>
        <w:right w:val="none" w:sz="0" w:space="0" w:color="auto"/>
      </w:divBdr>
    </w:div>
    <w:div w:id="88619926">
      <w:bodyDiv w:val="1"/>
      <w:marLeft w:val="0"/>
      <w:marRight w:val="0"/>
      <w:marTop w:val="0"/>
      <w:marBottom w:val="0"/>
      <w:divBdr>
        <w:top w:val="none" w:sz="0" w:space="0" w:color="auto"/>
        <w:left w:val="none" w:sz="0" w:space="0" w:color="auto"/>
        <w:bottom w:val="none" w:sz="0" w:space="0" w:color="auto"/>
        <w:right w:val="none" w:sz="0" w:space="0" w:color="auto"/>
      </w:divBdr>
    </w:div>
    <w:div w:id="142626516">
      <w:bodyDiv w:val="1"/>
      <w:marLeft w:val="0"/>
      <w:marRight w:val="0"/>
      <w:marTop w:val="0"/>
      <w:marBottom w:val="0"/>
      <w:divBdr>
        <w:top w:val="none" w:sz="0" w:space="0" w:color="auto"/>
        <w:left w:val="none" w:sz="0" w:space="0" w:color="auto"/>
        <w:bottom w:val="none" w:sz="0" w:space="0" w:color="auto"/>
        <w:right w:val="none" w:sz="0" w:space="0" w:color="auto"/>
      </w:divBdr>
      <w:divsChild>
        <w:div w:id="277839341">
          <w:marLeft w:val="0"/>
          <w:marRight w:val="0"/>
          <w:marTop w:val="0"/>
          <w:marBottom w:val="0"/>
          <w:divBdr>
            <w:top w:val="none" w:sz="0" w:space="0" w:color="auto"/>
            <w:left w:val="none" w:sz="0" w:space="0" w:color="auto"/>
            <w:bottom w:val="none" w:sz="0" w:space="0" w:color="auto"/>
            <w:right w:val="none" w:sz="0" w:space="0" w:color="auto"/>
          </w:divBdr>
          <w:divsChild>
            <w:div w:id="1303998662">
              <w:marLeft w:val="0"/>
              <w:marRight w:val="0"/>
              <w:marTop w:val="0"/>
              <w:marBottom w:val="0"/>
              <w:divBdr>
                <w:top w:val="none" w:sz="0" w:space="0" w:color="auto"/>
                <w:left w:val="none" w:sz="0" w:space="0" w:color="auto"/>
                <w:bottom w:val="none" w:sz="0" w:space="0" w:color="auto"/>
                <w:right w:val="none" w:sz="0" w:space="0" w:color="auto"/>
              </w:divBdr>
              <w:divsChild>
                <w:div w:id="964195572">
                  <w:marLeft w:val="0"/>
                  <w:marRight w:val="0"/>
                  <w:marTop w:val="0"/>
                  <w:marBottom w:val="0"/>
                  <w:divBdr>
                    <w:top w:val="none" w:sz="0" w:space="0" w:color="auto"/>
                    <w:left w:val="none" w:sz="0" w:space="0" w:color="auto"/>
                    <w:bottom w:val="none" w:sz="0" w:space="0" w:color="auto"/>
                    <w:right w:val="none" w:sz="0" w:space="0" w:color="auto"/>
                  </w:divBdr>
                  <w:divsChild>
                    <w:div w:id="329796611">
                      <w:marLeft w:val="0"/>
                      <w:marRight w:val="0"/>
                      <w:marTop w:val="0"/>
                      <w:marBottom w:val="0"/>
                      <w:divBdr>
                        <w:top w:val="none" w:sz="0" w:space="0" w:color="auto"/>
                        <w:left w:val="none" w:sz="0" w:space="0" w:color="auto"/>
                        <w:bottom w:val="none" w:sz="0" w:space="0" w:color="auto"/>
                        <w:right w:val="none" w:sz="0" w:space="0" w:color="auto"/>
                      </w:divBdr>
                      <w:divsChild>
                        <w:div w:id="79259879">
                          <w:marLeft w:val="0"/>
                          <w:marRight w:val="0"/>
                          <w:marTop w:val="0"/>
                          <w:marBottom w:val="0"/>
                          <w:divBdr>
                            <w:top w:val="none" w:sz="0" w:space="0" w:color="auto"/>
                            <w:left w:val="none" w:sz="0" w:space="0" w:color="auto"/>
                            <w:bottom w:val="none" w:sz="0" w:space="0" w:color="auto"/>
                            <w:right w:val="none" w:sz="0" w:space="0" w:color="auto"/>
                          </w:divBdr>
                          <w:divsChild>
                            <w:div w:id="1910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3091">
      <w:bodyDiv w:val="1"/>
      <w:marLeft w:val="0"/>
      <w:marRight w:val="0"/>
      <w:marTop w:val="0"/>
      <w:marBottom w:val="0"/>
      <w:divBdr>
        <w:top w:val="none" w:sz="0" w:space="0" w:color="auto"/>
        <w:left w:val="none" w:sz="0" w:space="0" w:color="auto"/>
        <w:bottom w:val="none" w:sz="0" w:space="0" w:color="auto"/>
        <w:right w:val="none" w:sz="0" w:space="0" w:color="auto"/>
      </w:divBdr>
    </w:div>
    <w:div w:id="261769029">
      <w:bodyDiv w:val="1"/>
      <w:marLeft w:val="0"/>
      <w:marRight w:val="0"/>
      <w:marTop w:val="0"/>
      <w:marBottom w:val="0"/>
      <w:divBdr>
        <w:top w:val="none" w:sz="0" w:space="0" w:color="auto"/>
        <w:left w:val="none" w:sz="0" w:space="0" w:color="auto"/>
        <w:bottom w:val="none" w:sz="0" w:space="0" w:color="auto"/>
        <w:right w:val="none" w:sz="0" w:space="0" w:color="auto"/>
      </w:divBdr>
    </w:div>
    <w:div w:id="266933268">
      <w:bodyDiv w:val="1"/>
      <w:marLeft w:val="0"/>
      <w:marRight w:val="0"/>
      <w:marTop w:val="0"/>
      <w:marBottom w:val="0"/>
      <w:divBdr>
        <w:top w:val="none" w:sz="0" w:space="0" w:color="auto"/>
        <w:left w:val="none" w:sz="0" w:space="0" w:color="auto"/>
        <w:bottom w:val="none" w:sz="0" w:space="0" w:color="auto"/>
        <w:right w:val="none" w:sz="0" w:space="0" w:color="auto"/>
      </w:divBdr>
    </w:div>
    <w:div w:id="312030837">
      <w:bodyDiv w:val="1"/>
      <w:marLeft w:val="0"/>
      <w:marRight w:val="0"/>
      <w:marTop w:val="0"/>
      <w:marBottom w:val="0"/>
      <w:divBdr>
        <w:top w:val="none" w:sz="0" w:space="0" w:color="auto"/>
        <w:left w:val="none" w:sz="0" w:space="0" w:color="auto"/>
        <w:bottom w:val="none" w:sz="0" w:space="0" w:color="auto"/>
        <w:right w:val="none" w:sz="0" w:space="0" w:color="auto"/>
      </w:divBdr>
    </w:div>
    <w:div w:id="376003874">
      <w:bodyDiv w:val="1"/>
      <w:marLeft w:val="0"/>
      <w:marRight w:val="0"/>
      <w:marTop w:val="0"/>
      <w:marBottom w:val="0"/>
      <w:divBdr>
        <w:top w:val="none" w:sz="0" w:space="0" w:color="auto"/>
        <w:left w:val="none" w:sz="0" w:space="0" w:color="auto"/>
        <w:bottom w:val="none" w:sz="0" w:space="0" w:color="auto"/>
        <w:right w:val="none" w:sz="0" w:space="0" w:color="auto"/>
      </w:divBdr>
    </w:div>
    <w:div w:id="464087607">
      <w:bodyDiv w:val="1"/>
      <w:marLeft w:val="0"/>
      <w:marRight w:val="0"/>
      <w:marTop w:val="0"/>
      <w:marBottom w:val="0"/>
      <w:divBdr>
        <w:top w:val="none" w:sz="0" w:space="0" w:color="auto"/>
        <w:left w:val="none" w:sz="0" w:space="0" w:color="auto"/>
        <w:bottom w:val="none" w:sz="0" w:space="0" w:color="auto"/>
        <w:right w:val="none" w:sz="0" w:space="0" w:color="auto"/>
      </w:divBdr>
      <w:divsChild>
        <w:div w:id="2087266057">
          <w:marLeft w:val="0"/>
          <w:marRight w:val="0"/>
          <w:marTop w:val="0"/>
          <w:marBottom w:val="0"/>
          <w:divBdr>
            <w:top w:val="none" w:sz="0" w:space="0" w:color="auto"/>
            <w:left w:val="none" w:sz="0" w:space="0" w:color="auto"/>
            <w:bottom w:val="none" w:sz="0" w:space="0" w:color="auto"/>
            <w:right w:val="none" w:sz="0" w:space="0" w:color="auto"/>
          </w:divBdr>
          <w:divsChild>
            <w:div w:id="1076516760">
              <w:marLeft w:val="0"/>
              <w:marRight w:val="0"/>
              <w:marTop w:val="0"/>
              <w:marBottom w:val="0"/>
              <w:divBdr>
                <w:top w:val="none" w:sz="0" w:space="0" w:color="auto"/>
                <w:left w:val="none" w:sz="0" w:space="0" w:color="auto"/>
                <w:bottom w:val="none" w:sz="0" w:space="0" w:color="auto"/>
                <w:right w:val="none" w:sz="0" w:space="0" w:color="auto"/>
              </w:divBdr>
              <w:divsChild>
                <w:div w:id="732776495">
                  <w:marLeft w:val="0"/>
                  <w:marRight w:val="0"/>
                  <w:marTop w:val="0"/>
                  <w:marBottom w:val="0"/>
                  <w:divBdr>
                    <w:top w:val="none" w:sz="0" w:space="0" w:color="auto"/>
                    <w:left w:val="none" w:sz="0" w:space="0" w:color="auto"/>
                    <w:bottom w:val="none" w:sz="0" w:space="0" w:color="auto"/>
                    <w:right w:val="none" w:sz="0" w:space="0" w:color="auto"/>
                  </w:divBdr>
                  <w:divsChild>
                    <w:div w:id="1416315953">
                      <w:marLeft w:val="0"/>
                      <w:marRight w:val="0"/>
                      <w:marTop w:val="0"/>
                      <w:marBottom w:val="0"/>
                      <w:divBdr>
                        <w:top w:val="none" w:sz="0" w:space="0" w:color="auto"/>
                        <w:left w:val="none" w:sz="0" w:space="0" w:color="auto"/>
                        <w:bottom w:val="none" w:sz="0" w:space="0" w:color="auto"/>
                        <w:right w:val="none" w:sz="0" w:space="0" w:color="auto"/>
                      </w:divBdr>
                      <w:divsChild>
                        <w:div w:id="1698040938">
                          <w:marLeft w:val="0"/>
                          <w:marRight w:val="0"/>
                          <w:marTop w:val="0"/>
                          <w:marBottom w:val="0"/>
                          <w:divBdr>
                            <w:top w:val="none" w:sz="0" w:space="0" w:color="auto"/>
                            <w:left w:val="none" w:sz="0" w:space="0" w:color="auto"/>
                            <w:bottom w:val="none" w:sz="0" w:space="0" w:color="auto"/>
                            <w:right w:val="none" w:sz="0" w:space="0" w:color="auto"/>
                          </w:divBdr>
                          <w:divsChild>
                            <w:div w:id="1119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46481">
      <w:bodyDiv w:val="1"/>
      <w:marLeft w:val="0"/>
      <w:marRight w:val="0"/>
      <w:marTop w:val="0"/>
      <w:marBottom w:val="0"/>
      <w:divBdr>
        <w:top w:val="none" w:sz="0" w:space="0" w:color="auto"/>
        <w:left w:val="none" w:sz="0" w:space="0" w:color="auto"/>
        <w:bottom w:val="none" w:sz="0" w:space="0" w:color="auto"/>
        <w:right w:val="none" w:sz="0" w:space="0" w:color="auto"/>
      </w:divBdr>
    </w:div>
    <w:div w:id="566965295">
      <w:bodyDiv w:val="1"/>
      <w:marLeft w:val="0"/>
      <w:marRight w:val="0"/>
      <w:marTop w:val="0"/>
      <w:marBottom w:val="0"/>
      <w:divBdr>
        <w:top w:val="none" w:sz="0" w:space="0" w:color="auto"/>
        <w:left w:val="none" w:sz="0" w:space="0" w:color="auto"/>
        <w:bottom w:val="none" w:sz="0" w:space="0" w:color="auto"/>
        <w:right w:val="none" w:sz="0" w:space="0" w:color="auto"/>
      </w:divBdr>
    </w:div>
    <w:div w:id="692223497">
      <w:bodyDiv w:val="1"/>
      <w:marLeft w:val="0"/>
      <w:marRight w:val="0"/>
      <w:marTop w:val="0"/>
      <w:marBottom w:val="0"/>
      <w:divBdr>
        <w:top w:val="none" w:sz="0" w:space="0" w:color="auto"/>
        <w:left w:val="none" w:sz="0" w:space="0" w:color="auto"/>
        <w:bottom w:val="none" w:sz="0" w:space="0" w:color="auto"/>
        <w:right w:val="none" w:sz="0" w:space="0" w:color="auto"/>
      </w:divBdr>
    </w:div>
    <w:div w:id="702021780">
      <w:bodyDiv w:val="1"/>
      <w:marLeft w:val="0"/>
      <w:marRight w:val="0"/>
      <w:marTop w:val="0"/>
      <w:marBottom w:val="0"/>
      <w:divBdr>
        <w:top w:val="none" w:sz="0" w:space="0" w:color="auto"/>
        <w:left w:val="none" w:sz="0" w:space="0" w:color="auto"/>
        <w:bottom w:val="none" w:sz="0" w:space="0" w:color="auto"/>
        <w:right w:val="none" w:sz="0" w:space="0" w:color="auto"/>
      </w:divBdr>
    </w:div>
    <w:div w:id="757795143">
      <w:bodyDiv w:val="1"/>
      <w:marLeft w:val="0"/>
      <w:marRight w:val="0"/>
      <w:marTop w:val="0"/>
      <w:marBottom w:val="0"/>
      <w:divBdr>
        <w:top w:val="none" w:sz="0" w:space="0" w:color="auto"/>
        <w:left w:val="none" w:sz="0" w:space="0" w:color="auto"/>
        <w:bottom w:val="none" w:sz="0" w:space="0" w:color="auto"/>
        <w:right w:val="none" w:sz="0" w:space="0" w:color="auto"/>
      </w:divBdr>
      <w:divsChild>
        <w:div w:id="1488207951">
          <w:marLeft w:val="0"/>
          <w:marRight w:val="0"/>
          <w:marTop w:val="0"/>
          <w:marBottom w:val="0"/>
          <w:divBdr>
            <w:top w:val="none" w:sz="0" w:space="0" w:color="auto"/>
            <w:left w:val="none" w:sz="0" w:space="0" w:color="auto"/>
            <w:bottom w:val="none" w:sz="0" w:space="0" w:color="auto"/>
            <w:right w:val="none" w:sz="0" w:space="0" w:color="auto"/>
          </w:divBdr>
          <w:divsChild>
            <w:div w:id="1774323198">
              <w:marLeft w:val="0"/>
              <w:marRight w:val="0"/>
              <w:marTop w:val="0"/>
              <w:marBottom w:val="0"/>
              <w:divBdr>
                <w:top w:val="none" w:sz="0" w:space="0" w:color="auto"/>
                <w:left w:val="none" w:sz="0" w:space="0" w:color="auto"/>
                <w:bottom w:val="none" w:sz="0" w:space="0" w:color="auto"/>
                <w:right w:val="none" w:sz="0" w:space="0" w:color="auto"/>
              </w:divBdr>
              <w:divsChild>
                <w:div w:id="1823890745">
                  <w:marLeft w:val="0"/>
                  <w:marRight w:val="0"/>
                  <w:marTop w:val="0"/>
                  <w:marBottom w:val="0"/>
                  <w:divBdr>
                    <w:top w:val="none" w:sz="0" w:space="0" w:color="auto"/>
                    <w:left w:val="none" w:sz="0" w:space="0" w:color="auto"/>
                    <w:bottom w:val="none" w:sz="0" w:space="0" w:color="auto"/>
                    <w:right w:val="none" w:sz="0" w:space="0" w:color="auto"/>
                  </w:divBdr>
                  <w:divsChild>
                    <w:div w:id="1820875131">
                      <w:marLeft w:val="0"/>
                      <w:marRight w:val="0"/>
                      <w:marTop w:val="0"/>
                      <w:marBottom w:val="0"/>
                      <w:divBdr>
                        <w:top w:val="none" w:sz="0" w:space="0" w:color="auto"/>
                        <w:left w:val="none" w:sz="0" w:space="0" w:color="auto"/>
                        <w:bottom w:val="none" w:sz="0" w:space="0" w:color="auto"/>
                        <w:right w:val="none" w:sz="0" w:space="0" w:color="auto"/>
                      </w:divBdr>
                      <w:divsChild>
                        <w:div w:id="15035883">
                          <w:marLeft w:val="0"/>
                          <w:marRight w:val="0"/>
                          <w:marTop w:val="0"/>
                          <w:marBottom w:val="0"/>
                          <w:divBdr>
                            <w:top w:val="none" w:sz="0" w:space="0" w:color="auto"/>
                            <w:left w:val="none" w:sz="0" w:space="0" w:color="auto"/>
                            <w:bottom w:val="none" w:sz="0" w:space="0" w:color="auto"/>
                            <w:right w:val="none" w:sz="0" w:space="0" w:color="auto"/>
                          </w:divBdr>
                          <w:divsChild>
                            <w:div w:id="2102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34665">
      <w:bodyDiv w:val="1"/>
      <w:marLeft w:val="0"/>
      <w:marRight w:val="0"/>
      <w:marTop w:val="0"/>
      <w:marBottom w:val="0"/>
      <w:divBdr>
        <w:top w:val="none" w:sz="0" w:space="0" w:color="auto"/>
        <w:left w:val="none" w:sz="0" w:space="0" w:color="auto"/>
        <w:bottom w:val="none" w:sz="0" w:space="0" w:color="auto"/>
        <w:right w:val="none" w:sz="0" w:space="0" w:color="auto"/>
      </w:divBdr>
      <w:divsChild>
        <w:div w:id="1708987484">
          <w:marLeft w:val="0"/>
          <w:marRight w:val="0"/>
          <w:marTop w:val="0"/>
          <w:marBottom w:val="0"/>
          <w:divBdr>
            <w:top w:val="none" w:sz="0" w:space="0" w:color="auto"/>
            <w:left w:val="none" w:sz="0" w:space="0" w:color="auto"/>
            <w:bottom w:val="none" w:sz="0" w:space="0" w:color="auto"/>
            <w:right w:val="none" w:sz="0" w:space="0" w:color="auto"/>
          </w:divBdr>
          <w:divsChild>
            <w:div w:id="1219511667">
              <w:marLeft w:val="0"/>
              <w:marRight w:val="0"/>
              <w:marTop w:val="0"/>
              <w:marBottom w:val="0"/>
              <w:divBdr>
                <w:top w:val="none" w:sz="0" w:space="0" w:color="auto"/>
                <w:left w:val="none" w:sz="0" w:space="0" w:color="auto"/>
                <w:bottom w:val="none" w:sz="0" w:space="0" w:color="auto"/>
                <w:right w:val="none" w:sz="0" w:space="0" w:color="auto"/>
              </w:divBdr>
              <w:divsChild>
                <w:div w:id="1986272767">
                  <w:marLeft w:val="0"/>
                  <w:marRight w:val="0"/>
                  <w:marTop w:val="0"/>
                  <w:marBottom w:val="0"/>
                  <w:divBdr>
                    <w:top w:val="none" w:sz="0" w:space="0" w:color="auto"/>
                    <w:left w:val="none" w:sz="0" w:space="0" w:color="auto"/>
                    <w:bottom w:val="none" w:sz="0" w:space="0" w:color="auto"/>
                    <w:right w:val="none" w:sz="0" w:space="0" w:color="auto"/>
                  </w:divBdr>
                  <w:divsChild>
                    <w:div w:id="319039007">
                      <w:marLeft w:val="0"/>
                      <w:marRight w:val="0"/>
                      <w:marTop w:val="0"/>
                      <w:marBottom w:val="0"/>
                      <w:divBdr>
                        <w:top w:val="none" w:sz="0" w:space="0" w:color="auto"/>
                        <w:left w:val="none" w:sz="0" w:space="0" w:color="auto"/>
                        <w:bottom w:val="none" w:sz="0" w:space="0" w:color="auto"/>
                        <w:right w:val="none" w:sz="0" w:space="0" w:color="auto"/>
                      </w:divBdr>
                      <w:divsChild>
                        <w:div w:id="2007128774">
                          <w:marLeft w:val="0"/>
                          <w:marRight w:val="0"/>
                          <w:marTop w:val="0"/>
                          <w:marBottom w:val="0"/>
                          <w:divBdr>
                            <w:top w:val="none" w:sz="0" w:space="0" w:color="auto"/>
                            <w:left w:val="none" w:sz="0" w:space="0" w:color="auto"/>
                            <w:bottom w:val="none" w:sz="0" w:space="0" w:color="auto"/>
                            <w:right w:val="none" w:sz="0" w:space="0" w:color="auto"/>
                          </w:divBdr>
                          <w:divsChild>
                            <w:div w:id="6568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9529">
      <w:bodyDiv w:val="1"/>
      <w:marLeft w:val="0"/>
      <w:marRight w:val="0"/>
      <w:marTop w:val="0"/>
      <w:marBottom w:val="0"/>
      <w:divBdr>
        <w:top w:val="none" w:sz="0" w:space="0" w:color="auto"/>
        <w:left w:val="none" w:sz="0" w:space="0" w:color="auto"/>
        <w:bottom w:val="none" w:sz="0" w:space="0" w:color="auto"/>
        <w:right w:val="none" w:sz="0" w:space="0" w:color="auto"/>
      </w:divBdr>
    </w:div>
    <w:div w:id="866599275">
      <w:bodyDiv w:val="1"/>
      <w:marLeft w:val="0"/>
      <w:marRight w:val="0"/>
      <w:marTop w:val="0"/>
      <w:marBottom w:val="0"/>
      <w:divBdr>
        <w:top w:val="none" w:sz="0" w:space="0" w:color="auto"/>
        <w:left w:val="none" w:sz="0" w:space="0" w:color="auto"/>
        <w:bottom w:val="none" w:sz="0" w:space="0" w:color="auto"/>
        <w:right w:val="none" w:sz="0" w:space="0" w:color="auto"/>
      </w:divBdr>
    </w:div>
    <w:div w:id="947738648">
      <w:bodyDiv w:val="1"/>
      <w:marLeft w:val="0"/>
      <w:marRight w:val="0"/>
      <w:marTop w:val="0"/>
      <w:marBottom w:val="0"/>
      <w:divBdr>
        <w:top w:val="none" w:sz="0" w:space="0" w:color="auto"/>
        <w:left w:val="none" w:sz="0" w:space="0" w:color="auto"/>
        <w:bottom w:val="none" w:sz="0" w:space="0" w:color="auto"/>
        <w:right w:val="none" w:sz="0" w:space="0" w:color="auto"/>
      </w:divBdr>
    </w:div>
    <w:div w:id="966353191">
      <w:bodyDiv w:val="1"/>
      <w:marLeft w:val="0"/>
      <w:marRight w:val="0"/>
      <w:marTop w:val="0"/>
      <w:marBottom w:val="0"/>
      <w:divBdr>
        <w:top w:val="none" w:sz="0" w:space="0" w:color="auto"/>
        <w:left w:val="none" w:sz="0" w:space="0" w:color="auto"/>
        <w:bottom w:val="none" w:sz="0" w:space="0" w:color="auto"/>
        <w:right w:val="none" w:sz="0" w:space="0" w:color="auto"/>
      </w:divBdr>
    </w:div>
    <w:div w:id="992755307">
      <w:bodyDiv w:val="1"/>
      <w:marLeft w:val="0"/>
      <w:marRight w:val="0"/>
      <w:marTop w:val="0"/>
      <w:marBottom w:val="0"/>
      <w:divBdr>
        <w:top w:val="none" w:sz="0" w:space="0" w:color="auto"/>
        <w:left w:val="none" w:sz="0" w:space="0" w:color="auto"/>
        <w:bottom w:val="none" w:sz="0" w:space="0" w:color="auto"/>
        <w:right w:val="none" w:sz="0" w:space="0" w:color="auto"/>
      </w:divBdr>
    </w:div>
    <w:div w:id="1138496799">
      <w:bodyDiv w:val="1"/>
      <w:marLeft w:val="0"/>
      <w:marRight w:val="0"/>
      <w:marTop w:val="0"/>
      <w:marBottom w:val="0"/>
      <w:divBdr>
        <w:top w:val="none" w:sz="0" w:space="0" w:color="auto"/>
        <w:left w:val="none" w:sz="0" w:space="0" w:color="auto"/>
        <w:bottom w:val="none" w:sz="0" w:space="0" w:color="auto"/>
        <w:right w:val="none" w:sz="0" w:space="0" w:color="auto"/>
      </w:divBdr>
    </w:div>
    <w:div w:id="1172374067">
      <w:bodyDiv w:val="1"/>
      <w:marLeft w:val="0"/>
      <w:marRight w:val="0"/>
      <w:marTop w:val="0"/>
      <w:marBottom w:val="0"/>
      <w:divBdr>
        <w:top w:val="none" w:sz="0" w:space="0" w:color="auto"/>
        <w:left w:val="none" w:sz="0" w:space="0" w:color="auto"/>
        <w:bottom w:val="none" w:sz="0" w:space="0" w:color="auto"/>
        <w:right w:val="none" w:sz="0" w:space="0" w:color="auto"/>
      </w:divBdr>
    </w:div>
    <w:div w:id="1233933014">
      <w:bodyDiv w:val="1"/>
      <w:marLeft w:val="0"/>
      <w:marRight w:val="0"/>
      <w:marTop w:val="0"/>
      <w:marBottom w:val="0"/>
      <w:divBdr>
        <w:top w:val="none" w:sz="0" w:space="0" w:color="auto"/>
        <w:left w:val="none" w:sz="0" w:space="0" w:color="auto"/>
        <w:bottom w:val="none" w:sz="0" w:space="0" w:color="auto"/>
        <w:right w:val="none" w:sz="0" w:space="0" w:color="auto"/>
      </w:divBdr>
    </w:div>
    <w:div w:id="1240558997">
      <w:bodyDiv w:val="1"/>
      <w:marLeft w:val="0"/>
      <w:marRight w:val="0"/>
      <w:marTop w:val="0"/>
      <w:marBottom w:val="0"/>
      <w:divBdr>
        <w:top w:val="none" w:sz="0" w:space="0" w:color="auto"/>
        <w:left w:val="none" w:sz="0" w:space="0" w:color="auto"/>
        <w:bottom w:val="none" w:sz="0" w:space="0" w:color="auto"/>
        <w:right w:val="none" w:sz="0" w:space="0" w:color="auto"/>
      </w:divBdr>
    </w:div>
    <w:div w:id="1352754798">
      <w:bodyDiv w:val="1"/>
      <w:marLeft w:val="0"/>
      <w:marRight w:val="0"/>
      <w:marTop w:val="0"/>
      <w:marBottom w:val="0"/>
      <w:divBdr>
        <w:top w:val="none" w:sz="0" w:space="0" w:color="auto"/>
        <w:left w:val="none" w:sz="0" w:space="0" w:color="auto"/>
        <w:bottom w:val="none" w:sz="0" w:space="0" w:color="auto"/>
        <w:right w:val="none" w:sz="0" w:space="0" w:color="auto"/>
      </w:divBdr>
    </w:div>
    <w:div w:id="1397364750">
      <w:bodyDiv w:val="1"/>
      <w:marLeft w:val="0"/>
      <w:marRight w:val="0"/>
      <w:marTop w:val="0"/>
      <w:marBottom w:val="0"/>
      <w:divBdr>
        <w:top w:val="none" w:sz="0" w:space="0" w:color="auto"/>
        <w:left w:val="none" w:sz="0" w:space="0" w:color="auto"/>
        <w:bottom w:val="none" w:sz="0" w:space="0" w:color="auto"/>
        <w:right w:val="none" w:sz="0" w:space="0" w:color="auto"/>
      </w:divBdr>
    </w:div>
    <w:div w:id="1411348437">
      <w:bodyDiv w:val="1"/>
      <w:marLeft w:val="0"/>
      <w:marRight w:val="0"/>
      <w:marTop w:val="0"/>
      <w:marBottom w:val="0"/>
      <w:divBdr>
        <w:top w:val="none" w:sz="0" w:space="0" w:color="auto"/>
        <w:left w:val="none" w:sz="0" w:space="0" w:color="auto"/>
        <w:bottom w:val="none" w:sz="0" w:space="0" w:color="auto"/>
        <w:right w:val="none" w:sz="0" w:space="0" w:color="auto"/>
      </w:divBdr>
    </w:div>
    <w:div w:id="1567185933">
      <w:bodyDiv w:val="1"/>
      <w:marLeft w:val="0"/>
      <w:marRight w:val="0"/>
      <w:marTop w:val="0"/>
      <w:marBottom w:val="0"/>
      <w:divBdr>
        <w:top w:val="none" w:sz="0" w:space="0" w:color="auto"/>
        <w:left w:val="none" w:sz="0" w:space="0" w:color="auto"/>
        <w:bottom w:val="none" w:sz="0" w:space="0" w:color="auto"/>
        <w:right w:val="none" w:sz="0" w:space="0" w:color="auto"/>
      </w:divBdr>
    </w:div>
    <w:div w:id="1648514493">
      <w:bodyDiv w:val="1"/>
      <w:marLeft w:val="0"/>
      <w:marRight w:val="0"/>
      <w:marTop w:val="0"/>
      <w:marBottom w:val="0"/>
      <w:divBdr>
        <w:top w:val="none" w:sz="0" w:space="0" w:color="auto"/>
        <w:left w:val="none" w:sz="0" w:space="0" w:color="auto"/>
        <w:bottom w:val="none" w:sz="0" w:space="0" w:color="auto"/>
        <w:right w:val="none" w:sz="0" w:space="0" w:color="auto"/>
      </w:divBdr>
    </w:div>
    <w:div w:id="1758601387">
      <w:bodyDiv w:val="1"/>
      <w:marLeft w:val="0"/>
      <w:marRight w:val="0"/>
      <w:marTop w:val="0"/>
      <w:marBottom w:val="0"/>
      <w:divBdr>
        <w:top w:val="none" w:sz="0" w:space="0" w:color="auto"/>
        <w:left w:val="none" w:sz="0" w:space="0" w:color="auto"/>
        <w:bottom w:val="none" w:sz="0" w:space="0" w:color="auto"/>
        <w:right w:val="none" w:sz="0" w:space="0" w:color="auto"/>
      </w:divBdr>
    </w:div>
    <w:div w:id="1805655216">
      <w:bodyDiv w:val="1"/>
      <w:marLeft w:val="0"/>
      <w:marRight w:val="0"/>
      <w:marTop w:val="0"/>
      <w:marBottom w:val="0"/>
      <w:divBdr>
        <w:top w:val="none" w:sz="0" w:space="0" w:color="auto"/>
        <w:left w:val="none" w:sz="0" w:space="0" w:color="auto"/>
        <w:bottom w:val="none" w:sz="0" w:space="0" w:color="auto"/>
        <w:right w:val="none" w:sz="0" w:space="0" w:color="auto"/>
      </w:divBdr>
    </w:div>
    <w:div w:id="1859729927">
      <w:bodyDiv w:val="1"/>
      <w:marLeft w:val="0"/>
      <w:marRight w:val="0"/>
      <w:marTop w:val="0"/>
      <w:marBottom w:val="0"/>
      <w:divBdr>
        <w:top w:val="none" w:sz="0" w:space="0" w:color="auto"/>
        <w:left w:val="none" w:sz="0" w:space="0" w:color="auto"/>
        <w:bottom w:val="none" w:sz="0" w:space="0" w:color="auto"/>
        <w:right w:val="none" w:sz="0" w:space="0" w:color="auto"/>
      </w:divBdr>
    </w:div>
    <w:div w:id="1911647607">
      <w:bodyDiv w:val="1"/>
      <w:marLeft w:val="0"/>
      <w:marRight w:val="0"/>
      <w:marTop w:val="0"/>
      <w:marBottom w:val="0"/>
      <w:divBdr>
        <w:top w:val="none" w:sz="0" w:space="0" w:color="auto"/>
        <w:left w:val="none" w:sz="0" w:space="0" w:color="auto"/>
        <w:bottom w:val="none" w:sz="0" w:space="0" w:color="auto"/>
        <w:right w:val="none" w:sz="0" w:space="0" w:color="auto"/>
      </w:divBdr>
      <w:divsChild>
        <w:div w:id="1679428729">
          <w:marLeft w:val="0"/>
          <w:marRight w:val="0"/>
          <w:marTop w:val="0"/>
          <w:marBottom w:val="0"/>
          <w:divBdr>
            <w:top w:val="none" w:sz="0" w:space="0" w:color="auto"/>
            <w:left w:val="none" w:sz="0" w:space="0" w:color="auto"/>
            <w:bottom w:val="none" w:sz="0" w:space="0" w:color="auto"/>
            <w:right w:val="none" w:sz="0" w:space="0" w:color="auto"/>
          </w:divBdr>
          <w:divsChild>
            <w:div w:id="321741370">
              <w:marLeft w:val="0"/>
              <w:marRight w:val="0"/>
              <w:marTop w:val="0"/>
              <w:marBottom w:val="0"/>
              <w:divBdr>
                <w:top w:val="none" w:sz="0" w:space="0" w:color="auto"/>
                <w:left w:val="none" w:sz="0" w:space="0" w:color="auto"/>
                <w:bottom w:val="none" w:sz="0" w:space="0" w:color="auto"/>
                <w:right w:val="none" w:sz="0" w:space="0" w:color="auto"/>
              </w:divBdr>
              <w:divsChild>
                <w:div w:id="238753347">
                  <w:marLeft w:val="0"/>
                  <w:marRight w:val="0"/>
                  <w:marTop w:val="0"/>
                  <w:marBottom w:val="0"/>
                  <w:divBdr>
                    <w:top w:val="none" w:sz="0" w:space="0" w:color="auto"/>
                    <w:left w:val="none" w:sz="0" w:space="0" w:color="auto"/>
                    <w:bottom w:val="none" w:sz="0" w:space="0" w:color="auto"/>
                    <w:right w:val="none" w:sz="0" w:space="0" w:color="auto"/>
                  </w:divBdr>
                  <w:divsChild>
                    <w:div w:id="12060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3056">
          <w:marLeft w:val="0"/>
          <w:marRight w:val="0"/>
          <w:marTop w:val="0"/>
          <w:marBottom w:val="0"/>
          <w:divBdr>
            <w:top w:val="none" w:sz="0" w:space="0" w:color="auto"/>
            <w:left w:val="none" w:sz="0" w:space="0" w:color="auto"/>
            <w:bottom w:val="none" w:sz="0" w:space="0" w:color="auto"/>
            <w:right w:val="none" w:sz="0" w:space="0" w:color="auto"/>
          </w:divBdr>
          <w:divsChild>
            <w:div w:id="93913429">
              <w:marLeft w:val="0"/>
              <w:marRight w:val="0"/>
              <w:marTop w:val="0"/>
              <w:marBottom w:val="0"/>
              <w:divBdr>
                <w:top w:val="none" w:sz="0" w:space="0" w:color="auto"/>
                <w:left w:val="none" w:sz="0" w:space="0" w:color="auto"/>
                <w:bottom w:val="none" w:sz="0" w:space="0" w:color="auto"/>
                <w:right w:val="none" w:sz="0" w:space="0" w:color="auto"/>
              </w:divBdr>
              <w:divsChild>
                <w:div w:id="1103646082">
                  <w:marLeft w:val="0"/>
                  <w:marRight w:val="0"/>
                  <w:marTop w:val="0"/>
                  <w:marBottom w:val="0"/>
                  <w:divBdr>
                    <w:top w:val="none" w:sz="0" w:space="0" w:color="auto"/>
                    <w:left w:val="none" w:sz="0" w:space="0" w:color="auto"/>
                    <w:bottom w:val="none" w:sz="0" w:space="0" w:color="auto"/>
                    <w:right w:val="none" w:sz="0" w:space="0" w:color="auto"/>
                  </w:divBdr>
                  <w:divsChild>
                    <w:div w:id="55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7063">
      <w:bodyDiv w:val="1"/>
      <w:marLeft w:val="0"/>
      <w:marRight w:val="0"/>
      <w:marTop w:val="0"/>
      <w:marBottom w:val="0"/>
      <w:divBdr>
        <w:top w:val="none" w:sz="0" w:space="0" w:color="auto"/>
        <w:left w:val="none" w:sz="0" w:space="0" w:color="auto"/>
        <w:bottom w:val="none" w:sz="0" w:space="0" w:color="auto"/>
        <w:right w:val="none" w:sz="0" w:space="0" w:color="auto"/>
      </w:divBdr>
    </w:div>
    <w:div w:id="2060208465">
      <w:bodyDiv w:val="1"/>
      <w:marLeft w:val="0"/>
      <w:marRight w:val="0"/>
      <w:marTop w:val="0"/>
      <w:marBottom w:val="0"/>
      <w:divBdr>
        <w:top w:val="none" w:sz="0" w:space="0" w:color="auto"/>
        <w:left w:val="none" w:sz="0" w:space="0" w:color="auto"/>
        <w:bottom w:val="none" w:sz="0" w:space="0" w:color="auto"/>
        <w:right w:val="none" w:sz="0" w:space="0" w:color="auto"/>
      </w:divBdr>
    </w:div>
    <w:div w:id="21042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dall-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534</Words>
  <Characters>3045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SangMi Lee</cp:lastModifiedBy>
  <cp:revision>92</cp:revision>
  <dcterms:created xsi:type="dcterms:W3CDTF">2024-10-14T02:54:00Z</dcterms:created>
  <dcterms:modified xsi:type="dcterms:W3CDTF">2024-10-17T14:30:00Z</dcterms:modified>
</cp:coreProperties>
</file>