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color="000000" w:space="0" w:sz="4" w:val="single"/>
          <w:left w:color="000000" w:space="0" w:sz="4" w:val="single"/>
          <w:bottom w:color="000000" w:space="0" w:sz="4" w:val="single"/>
          <w:right w:color="000000" w:space="0" w:sz="4" w:val="single"/>
          <w:between w:space="0" w:sz="0" w:val="nil"/>
        </w:pBdr>
        <w:shd w:fill="auto" w:val="clear"/>
        <w:spacing w:after="0" w:before="0" w:line="245"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3"/>
          <w:szCs w:val="23"/>
          <w:u w:val="none"/>
          <w:shd w:fill="auto" w:val="clear"/>
          <w:vertAlign w:val="baseline"/>
          <w:rtl w:val="0"/>
        </w:rPr>
        <w:t xml:space="preserve">ARTICLE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color="000000" w:space="1" w:sz="4" w:val="single"/>
          <w:right w:space="0" w:sz="0" w:val="nil"/>
          <w:between w:space="0" w:sz="0" w:val="nil"/>
        </w:pBdr>
        <w:shd w:fill="auto" w:val="clear"/>
        <w:spacing w:after="0" w:before="0" w:line="436"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b w:val="1"/>
          <w:sz w:val="34"/>
          <w:szCs w:val="34"/>
          <w:rtl w:val="0"/>
        </w:rPr>
        <w:t xml:space="preserve">Deep Learning Models for Time-series Traffic Volume Data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color="000000" w:space="1" w:sz="4" w:val="single"/>
          <w:right w:space="0" w:sz="0" w:val="nil"/>
          <w:between w:space="0" w:sz="0" w:val="nil"/>
        </w:pBdr>
        <w:shd w:fill="auto" w:val="clear"/>
        <w:spacing w:after="0" w:before="0" w:line="436"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720" w:before="0" w:line="245" w:lineRule="auto"/>
        <w:ind w:left="0" w:right="0"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pgSz w:h="15819" w:w="11907" w:orient="portrait"/>
          <w:pgMar w:bottom="907" w:top="1531" w:left="964" w:right="964" w:header="851" w:footer="454"/>
          <w:pgNumType w:start="1"/>
          <w:titlePg w:val="1"/>
        </w:sectPr>
      </w:pPr>
      <w:bookmarkStart w:colFirst="0" w:colLast="0" w:name="_heading=h.gjdgxs" w:id="0"/>
      <w:bookmarkEnd w:id="0"/>
      <w:r w:rsidDel="00000000" w:rsidR="00000000" w:rsidRPr="00000000">
        <w:rPr>
          <w:b w:val="1"/>
          <w:rtl w:val="0"/>
        </w:rPr>
        <w:t xml:space="preserve">Jieun Lee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i w:val="1"/>
          <w:rtl w:val="0"/>
        </w:rPr>
        <w:t xml:space="preserve">222DBG04</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Doyeon Lee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222DBG02</w:t>
      </w:r>
    </w:p>
    <w:p w:rsidR="00000000" w:rsidDel="00000000" w:rsidP="00000000" w:rsidRDefault="00000000" w:rsidRPr="00000000" w14:paraId="00000006">
      <w:pPr>
        <w:pBdr>
          <w:top w:color="000000" w:space="2" w:sz="4" w:val="single"/>
        </w:pBdr>
        <w:shd w:fill="ffffff" w:val="clear"/>
        <w:tabs>
          <w:tab w:val="right" w:leader="none" w:pos="340"/>
        </w:tabs>
        <w:spacing w:line="200" w:lineRule="auto"/>
        <w:ind w:left="360" w:hanging="360"/>
        <w:rPr>
          <w:sz w:val="18"/>
          <w:szCs w:val="18"/>
        </w:rPr>
      </w:pPr>
      <w:r w:rsidDel="00000000" w:rsidR="00000000" w:rsidRPr="00000000">
        <w:rPr>
          <w:sz w:val="18"/>
          <w:szCs w:val="18"/>
          <w:rtl w:val="0"/>
        </w:rPr>
        <w:tab/>
      </w:r>
    </w:p>
    <w:p w:rsidR="00000000" w:rsidDel="00000000" w:rsidP="00000000" w:rsidRDefault="00000000" w:rsidRPr="00000000" w14:paraId="00000007">
      <w:pPr>
        <w:pBdr>
          <w:top w:color="000000" w:space="2" w:sz="4" w:val="single"/>
        </w:pBdr>
        <w:shd w:fill="ffffff" w:val="clear"/>
        <w:tabs>
          <w:tab w:val="right" w:leader="none" w:pos="340"/>
        </w:tabs>
        <w:spacing w:line="200" w:lineRule="auto"/>
        <w:ind w:left="360" w:hanging="360"/>
        <w:rPr>
          <w:sz w:val="18"/>
          <w:szCs w:val="18"/>
        </w:rPr>
      </w:pPr>
      <w:r w:rsidDel="00000000" w:rsidR="00000000" w:rsidRPr="00000000">
        <w:rPr>
          <w:sz w:val="18"/>
          <w:szCs w:val="18"/>
          <w:rtl w:val="0"/>
        </w:rPr>
        <w:tab/>
        <w:t xml:space="preserve">†</w:t>
        <w:tab/>
        <w:t xml:space="preserve">The author is in the Ewha University Data warehousing lab.</w:t>
      </w:r>
    </w:p>
    <w:p w:rsidR="00000000" w:rsidDel="00000000" w:rsidP="00000000" w:rsidRDefault="00000000" w:rsidRPr="00000000" w14:paraId="00000008">
      <w:pPr>
        <w:pBdr>
          <w:top w:color="000000" w:space="2" w:sz="4" w:val="single"/>
        </w:pBdr>
        <w:shd w:fill="ffffff" w:val="clear"/>
        <w:tabs>
          <w:tab w:val="right" w:leader="none" w:pos="340"/>
        </w:tabs>
        <w:spacing w:line="200" w:lineRule="auto"/>
        <w:ind w:left="360" w:hanging="360"/>
        <w:rPr>
          <w:sz w:val="18"/>
          <w:szCs w:val="18"/>
        </w:rPr>
      </w:pPr>
      <w:r w:rsidDel="00000000" w:rsidR="00000000" w:rsidRPr="00000000">
        <w:rPr>
          <w:sz w:val="18"/>
          <w:szCs w:val="18"/>
          <w:rtl w:val="0"/>
        </w:rPr>
        <w:tab/>
        <w:t xml:space="preserve">††</w:t>
        <w:tab/>
        <w:t xml:space="preserve">The author is in the Ewha University AI applications lab.</w:t>
      </w:r>
    </w:p>
    <w:p w:rsidR="00000000" w:rsidDel="00000000" w:rsidP="00000000" w:rsidRDefault="00000000" w:rsidRPr="00000000" w14:paraId="00000009">
      <w:pPr>
        <w:pBdr>
          <w:top w:color="000000" w:space="2" w:sz="4" w:val="single"/>
        </w:pBdr>
        <w:shd w:fill="ffffff" w:val="clear"/>
        <w:tabs>
          <w:tab w:val="right" w:leader="none" w:pos="340"/>
        </w:tabs>
        <w:spacing w:line="200" w:lineRule="auto"/>
        <w:ind w:left="360" w:hanging="360"/>
        <w:rPr>
          <w:color w:val="3d85c6"/>
          <w:sz w:val="18"/>
          <w:szCs w:val="1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0" w:right="0" w:firstLine="0"/>
        <w:jc w:val="both"/>
        <w:rPr>
          <w:b w:val="1"/>
          <w:sz w:val="16"/>
          <w:szCs w:val="16"/>
        </w:rPr>
      </w:pPr>
      <w:r w:rsidDel="00000000" w:rsidR="00000000" w:rsidRPr="00000000">
        <w:rPr>
          <w:rFonts w:ascii="Times New Roman" w:cs="Times New Roman" w:eastAsia="Times New Roman" w:hAnsi="Times New Roman"/>
          <w:b w:val="1"/>
          <w:i w:val="0"/>
          <w:smallCaps w:val="0"/>
          <w:strike w:val="0"/>
          <w:sz w:val="16"/>
          <w:szCs w:val="16"/>
          <w:u w:val="none"/>
          <w:shd w:fill="auto" w:val="clear"/>
          <w:vertAlign w:val="baseline"/>
          <w:rtl w:val="0"/>
        </w:rPr>
        <w:t xml:space="preserve">SUMMARY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0" w:right="0" w:firstLine="0"/>
        <w:jc w:val="both"/>
        <w:rPr>
          <w:sz w:val="16"/>
          <w:szCs w:val="16"/>
        </w:rPr>
      </w:pPr>
      <w:r w:rsidDel="00000000" w:rsidR="00000000" w:rsidRPr="00000000">
        <w:rPr>
          <w:sz w:val="16"/>
          <w:szCs w:val="16"/>
          <w:rtl w:val="0"/>
        </w:rPr>
        <w:t xml:space="preserve">This study analyzes the impact of weather, temperature, and holidays on traffic volume using data from the Hourly Minneapolis-St Paul, MN traffic dataset. It employs deep learning models—LSTM, GRU, and CNN-LSTM—to predict traffic volume, with a focus on comparing their effectiveness. Extensive data preprocessing, including variable transformation and encoding, was conducted to enhance model accuracy. The results reveal that the CNN-LSTM model outperforms others, especially when incorporating additional variables like weather and holidays. The study concludes with the potential for these models to improve traffic predictions on general roads, beyond highway scenarios.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0" w:right="0" w:firstLine="0"/>
        <w:jc w:val="both"/>
        <w:rPr>
          <w:i w:val="1"/>
          <w:sz w:val="16"/>
          <w:szCs w:val="16"/>
        </w:rPr>
      </w:pPr>
      <w:r w:rsidDel="00000000" w:rsidR="00000000" w:rsidRPr="00000000">
        <w:rPr>
          <w:b w:val="1"/>
          <w:i w:val="1"/>
          <w:sz w:val="16"/>
          <w:szCs w:val="16"/>
          <w:rtl w:val="0"/>
        </w:rPr>
        <w:br w:type="textWrapping"/>
        <w:t xml:space="preserve">K</w:t>
      </w:r>
      <w:r w:rsidDel="00000000" w:rsidR="00000000" w:rsidRPr="00000000">
        <w:rPr>
          <w:rFonts w:ascii="Times New Roman" w:cs="Times New Roman" w:eastAsia="Times New Roman" w:hAnsi="Times New Roman"/>
          <w:b w:val="1"/>
          <w:i w:val="1"/>
          <w:smallCaps w:val="0"/>
          <w:strike w:val="0"/>
          <w:sz w:val="16"/>
          <w:szCs w:val="16"/>
          <w:u w:val="none"/>
          <w:shd w:fill="auto" w:val="clear"/>
          <w:vertAlign w:val="baseline"/>
          <w:rtl w:val="0"/>
        </w:rPr>
        <w:t xml:space="preserve">eywords: </w:t>
      </w:r>
      <w:r w:rsidDel="00000000" w:rsidR="00000000" w:rsidRPr="00000000">
        <w:rPr>
          <w:i w:val="1"/>
          <w:sz w:val="16"/>
          <w:szCs w:val="16"/>
          <w:rtl w:val="0"/>
        </w:rPr>
        <w:t xml:space="preserve">Traffic Flow Prediction, </w:t>
      </w:r>
      <w:r w:rsidDel="00000000" w:rsidR="00000000" w:rsidRPr="00000000">
        <w:rPr>
          <w:i w:val="1"/>
          <w:smallCaps w:val="0"/>
          <w:strike w:val="0"/>
          <w:sz w:val="16"/>
          <w:szCs w:val="16"/>
          <w:u w:val="none"/>
          <w:shd w:fill="auto" w:val="clear"/>
          <w:vertAlign w:val="baseline"/>
          <w:rtl w:val="0"/>
        </w:rPr>
        <w:t xml:space="preserve">Deep Learning, Long </w:t>
      </w:r>
      <w:r w:rsidDel="00000000" w:rsidR="00000000" w:rsidRPr="00000000">
        <w:rPr>
          <w:i w:val="1"/>
          <w:sz w:val="16"/>
          <w:szCs w:val="16"/>
          <w:rtl w:val="0"/>
        </w:rPr>
        <w:t xml:space="preserve">Short-Term</w:t>
      </w:r>
      <w:r w:rsidDel="00000000" w:rsidR="00000000" w:rsidRPr="00000000">
        <w:rPr>
          <w:i w:val="1"/>
          <w:smallCaps w:val="0"/>
          <w:strike w:val="0"/>
          <w:sz w:val="16"/>
          <w:szCs w:val="16"/>
          <w:u w:val="none"/>
          <w:shd w:fill="auto" w:val="clear"/>
          <w:vertAlign w:val="baseline"/>
          <w:rtl w:val="0"/>
        </w:rPr>
        <w:t xml:space="preserve"> Memory Networks(LSTM),</w:t>
      </w:r>
      <w:r w:rsidDel="00000000" w:rsidR="00000000" w:rsidRPr="00000000">
        <w:rPr>
          <w:i w:val="1"/>
          <w:sz w:val="16"/>
          <w:szCs w:val="16"/>
          <w:rtl w:val="0"/>
        </w:rPr>
        <w:t xml:space="preserve"> Gated Recurrent Unit (GRU), Convolutional Neural Network</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0" w:right="0" w:firstLine="0"/>
        <w:jc w:val="both"/>
        <w:rPr>
          <w:b w:val="1"/>
          <w:i w:val="1"/>
          <w:color w:val="3d85c6"/>
          <w:sz w:val="16"/>
          <w:szCs w:val="16"/>
        </w:rPr>
      </w:pPr>
      <w:r w:rsidDel="00000000" w:rsidR="00000000" w:rsidRPr="00000000">
        <w:rPr>
          <w:rtl w:val="0"/>
        </w:rPr>
      </w:r>
    </w:p>
    <w:p w:rsidR="00000000" w:rsidDel="00000000" w:rsidP="00000000" w:rsidRDefault="00000000" w:rsidRPr="00000000" w14:paraId="0000000E">
      <w:pPr>
        <w:keepNext w:val="1"/>
        <w:keepLines w:val="1"/>
        <w:pageBreakBefore w:val="0"/>
        <w:widowControl w:val="0"/>
        <w:pBdr>
          <w:top w:space="0" w:sz="0" w:val="nil"/>
          <w:left w:space="0" w:sz="0" w:val="nil"/>
          <w:bottom w:space="0" w:sz="0" w:val="nil"/>
          <w:right w:space="0" w:sz="0" w:val="nil"/>
          <w:between w:space="0" w:sz="0" w:val="nil"/>
        </w:pBdr>
        <w:shd w:fill="auto" w:val="clear"/>
        <w:spacing w:after="234" w:before="234" w:line="245" w:lineRule="auto"/>
        <w:ind w:left="0" w:right="0" w:firstLine="0"/>
        <w:jc w:val="both"/>
        <w:rPr>
          <w:b w:val="1"/>
        </w:rPr>
      </w:pPr>
      <w:r w:rsidDel="00000000" w:rsidR="00000000" w:rsidRPr="00000000">
        <w:rPr>
          <w:rtl w:val="0"/>
        </w:rPr>
      </w:r>
    </w:p>
    <w:p w:rsidR="00000000" w:rsidDel="00000000" w:rsidP="00000000" w:rsidRDefault="00000000" w:rsidRPr="00000000" w14:paraId="0000000F">
      <w:pPr>
        <w:keepNext w:val="1"/>
        <w:keepLines w:val="1"/>
        <w:pageBreakBefore w:val="0"/>
        <w:widowControl w:val="0"/>
        <w:pBdr>
          <w:top w:space="0" w:sz="0" w:val="nil"/>
          <w:left w:space="0" w:sz="0" w:val="nil"/>
          <w:bottom w:space="0" w:sz="0" w:val="nil"/>
          <w:right w:space="0" w:sz="0" w:val="nil"/>
          <w:between w:space="0" w:sz="0" w:val="nil"/>
        </w:pBdr>
        <w:shd w:fill="auto" w:val="clear"/>
        <w:spacing w:after="234" w:before="234" w:line="245"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s>
        <w:spacing w:after="0" w:before="0" w:line="245" w:lineRule="auto"/>
        <w:ind w:left="0" w:right="0" w:firstLine="0"/>
        <w:jc w:val="both"/>
        <w:rPr/>
      </w:pPr>
      <w:r w:rsidDel="00000000" w:rsidR="00000000" w:rsidRPr="00000000">
        <w:rPr>
          <w:rtl w:val="0"/>
        </w:rPr>
        <w:t xml:space="preserve">Traffic volume increases or decreases significantly under the influence of certain factors, and such rapid changes in traffic volume can increase the risk of road traffic or lead to traffic accidents. In order to prevent this, it is important to predict traffic volume appropriately.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s>
        <w:spacing w:after="0" w:before="0" w:line="245"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s>
        <w:spacing w:after="0" w:before="0" w:line="245" w:lineRule="auto"/>
        <w:ind w:left="0" w:right="0" w:firstLine="0"/>
        <w:jc w:val="both"/>
        <w:rPr/>
      </w:pPr>
      <w:r w:rsidDel="00000000" w:rsidR="00000000" w:rsidRPr="00000000">
        <w:rPr>
          <w:rtl w:val="0"/>
        </w:rPr>
        <w:t xml:space="preserve">To create a traffic volume prediction model, we used not only historical traffic volume data but also the provided weather environmental data. Furthermore, an evaluative comparison of deep learning models was conducted to improve model effectiveness and performance metrics.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s>
        <w:spacing w:after="0" w:before="0" w:line="245"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s>
        <w:spacing w:after="0" w:before="0" w:line="245" w:lineRule="auto"/>
        <w:ind w:left="0" w:right="0" w:firstLine="0"/>
        <w:jc w:val="both"/>
        <w:rPr/>
      </w:pPr>
      <w:r w:rsidDel="00000000" w:rsidR="00000000" w:rsidRPr="00000000">
        <w:rPr>
          <w:rtl w:val="0"/>
        </w:rPr>
        <w:t xml:space="preserve">Based on our prior research, we employed Long Short-term Memory (LSTM), Gated Recurrent Unit (GRU), and Convolutional Neural Network-Long Short-term Memory (CNN-LSTM) models and proceeded to compare their performance. When making predictions using a deep learning model, we used three models suitable for predicting time series: LSTM, GRU model, and CNN-LSTM model. After examining all three models, we determined which type of model is more suitable for predicting traffic volume.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s>
        <w:spacing w:after="0" w:before="0" w:line="245" w:lineRule="auto"/>
        <w:ind w:left="0" w:right="0" w:firstLine="0"/>
        <w:jc w:val="both"/>
        <w:rPr/>
      </w:pPr>
      <w:r w:rsidDel="00000000" w:rsidR="00000000" w:rsidRPr="00000000">
        <w:rPr>
          <w:rtl w:val="0"/>
        </w:rPr>
      </w:r>
    </w:p>
    <w:p w:rsidR="00000000" w:rsidDel="00000000" w:rsidP="00000000" w:rsidRDefault="00000000" w:rsidRPr="00000000" w14:paraId="00000016">
      <w:pPr>
        <w:spacing w:after="160" w:line="259" w:lineRule="auto"/>
        <w:rPr/>
      </w:pPr>
      <w:r w:rsidDel="00000000" w:rsidR="00000000" w:rsidRPr="00000000">
        <w:rPr>
          <w:rtl w:val="0"/>
        </w:rPr>
        <w:t xml:space="preserve">As a result of model analysis, the performance increased and errors were further reduced when we used the past traffic volume and other variables like holidays, and weather variables compared to when only past traffic volume data was included as input data. Additionally, it was found that the CNN-LSTM model has the best performance among LSTM, GRU, and CNN-LSTM models.</w:t>
      </w:r>
    </w:p>
    <w:p w:rsidR="00000000" w:rsidDel="00000000" w:rsidP="00000000" w:rsidRDefault="00000000" w:rsidRPr="00000000" w14:paraId="00000017">
      <w:pPr>
        <w:spacing w:after="160" w:line="259" w:lineRule="auto"/>
        <w:rPr>
          <w:b w:val="1"/>
        </w:rPr>
      </w:pPr>
      <w:r w:rsidDel="00000000" w:rsidR="00000000" w:rsidRPr="00000000">
        <w:rPr>
          <w:rtl w:val="0"/>
        </w:rPr>
      </w:r>
    </w:p>
    <w:p w:rsidR="00000000" w:rsidDel="00000000" w:rsidP="00000000" w:rsidRDefault="00000000" w:rsidRPr="00000000" w14:paraId="00000018">
      <w:pPr>
        <w:spacing w:after="160" w:line="259" w:lineRule="auto"/>
        <w:rPr>
          <w:b w:val="1"/>
        </w:rPr>
      </w:pPr>
      <w:r w:rsidDel="00000000" w:rsidR="00000000" w:rsidRPr="00000000">
        <w:rPr>
          <w:b w:val="1"/>
          <w:rtl w:val="0"/>
        </w:rPr>
        <w:t xml:space="preserve">2. Datasets</w:t>
      </w:r>
    </w:p>
    <w:p w:rsidR="00000000" w:rsidDel="00000000" w:rsidP="00000000" w:rsidRDefault="00000000" w:rsidRPr="00000000" w14:paraId="00000019">
      <w:pPr>
        <w:spacing w:after="160" w:line="259" w:lineRule="auto"/>
        <w:rPr>
          <w:b w:val="1"/>
        </w:rPr>
      </w:pPr>
      <w:r w:rsidDel="00000000" w:rsidR="00000000" w:rsidRPr="00000000">
        <w:rPr>
          <w:b w:val="1"/>
          <w:rtl w:val="0"/>
        </w:rPr>
        <w:t xml:space="preserve">2.1. Dataset Description</w:t>
      </w:r>
    </w:p>
    <w:p w:rsidR="00000000" w:rsidDel="00000000" w:rsidP="00000000" w:rsidRDefault="00000000" w:rsidRPr="00000000" w14:paraId="0000001A">
      <w:pPr>
        <w:spacing w:after="160" w:line="259" w:lineRule="auto"/>
        <w:rPr/>
      </w:pPr>
      <w:r w:rsidDel="00000000" w:rsidR="00000000" w:rsidRPr="00000000">
        <w:rPr>
          <w:rtl w:val="0"/>
        </w:rPr>
        <w:t xml:space="preserve">The dataset we used is the Hourly Minneapolis-St Paul, MN traffic volume for westbound I-94, provided by UCI Machine Learning Repository. It includes a traffic dataset of Hourly Interstate 94 westbound traffic volume for MN DoT ATR station 301, which is roughly midway between Minneapolis and St Paul, MN. As well as the traffic variable, weather, and holiday features from 2012 to 2018 are included for impacts on traffic volume. The traffic data is provided from the Minnesota Department of Transportation and the weather data is provided from Open WeatherMap.</w:t>
      </w:r>
    </w:p>
    <w:p w:rsidR="00000000" w:rsidDel="00000000" w:rsidP="00000000" w:rsidRDefault="00000000" w:rsidRPr="00000000" w14:paraId="0000001B">
      <w:pPr>
        <w:spacing w:after="160" w:line="259" w:lineRule="auto"/>
        <w:rPr/>
      </w:pPr>
      <w:r w:rsidDel="00000000" w:rsidR="00000000" w:rsidRPr="00000000">
        <w:rPr>
          <w:rtl w:val="0"/>
        </w:rPr>
        <w:t xml:space="preserve">The ‘holiday’ variable is a categorical variable representing US national holidays, regional holidays, and events such as the Minnesota State Fair. The ‘temp’ variable is a numeric variable indicating the average temperature in Kelvin during the specified hour.  The ‘rain_1h’ and ‘snow_1h’ are  numeric variables of the amount of rainfall and snowfall in millimeters that occurred in the hour. The ‘clouds_all’ is a numeric variable representing the percentage of cloud cover during the specified hour. The ‘weather_main’ variable is a categorical variable providing a short textual description of the current weather, indicating the main weather condition. The ‘weather_description’ variable offers a longer textual description of the current weather. The variable ‘date_time’ that we used is an index that means the hour of data collection in the local Central Standard Time (CST). For the last, the main variable ‘traffic_volume’ means the hourly number of cars crossing highway  I-94.</w:t>
      </w:r>
    </w:p>
    <w:p w:rsidR="00000000" w:rsidDel="00000000" w:rsidP="00000000" w:rsidRDefault="00000000" w:rsidRPr="00000000" w14:paraId="0000001C">
      <w:pPr>
        <w:spacing w:after="160" w:line="259" w:lineRule="auto"/>
        <w:rPr>
          <w:b w:val="1"/>
        </w:rPr>
      </w:pPr>
      <w:r w:rsidDel="00000000" w:rsidR="00000000" w:rsidRPr="00000000">
        <w:rPr>
          <w:rtl w:val="0"/>
        </w:rPr>
      </w:r>
    </w:p>
    <w:p w:rsidR="00000000" w:rsidDel="00000000" w:rsidP="00000000" w:rsidRDefault="00000000" w:rsidRPr="00000000" w14:paraId="0000001D">
      <w:pPr>
        <w:spacing w:after="160" w:line="259" w:lineRule="auto"/>
        <w:rPr>
          <w:b w:val="1"/>
        </w:rPr>
      </w:pPr>
      <w:r w:rsidDel="00000000" w:rsidR="00000000" w:rsidRPr="00000000">
        <w:rPr>
          <w:b w:val="1"/>
          <w:rtl w:val="0"/>
        </w:rPr>
        <w:t xml:space="preserve">2.2. Dataset Preprocessing</w:t>
      </w:r>
    </w:p>
    <w:p w:rsidR="00000000" w:rsidDel="00000000" w:rsidP="00000000" w:rsidRDefault="00000000" w:rsidRPr="00000000" w14:paraId="0000001E">
      <w:pPr>
        <w:spacing w:after="160" w:line="259" w:lineRule="auto"/>
        <w:rPr/>
      </w:pPr>
      <w:r w:rsidDel="00000000" w:rsidR="00000000" w:rsidRPr="00000000">
        <w:rPr>
          <w:rtl w:val="0"/>
        </w:rPr>
        <w:t xml:space="preserve">In the data preprocessing stage, we made several modifications to the dataset, including altering variable types, removing outliers, and dropping certain variables. Additionally, a linear interpolation method was employed and a sliding window approach was utilized to process the data in 24-hour intervals. Following this, label encoding and one-hot encoding were performed, and the remaining variables underwent a scaling process.</w:t>
      </w:r>
    </w:p>
    <w:p w:rsidR="00000000" w:rsidDel="00000000" w:rsidP="00000000" w:rsidRDefault="00000000" w:rsidRPr="00000000" w14:paraId="0000001F">
      <w:pPr>
        <w:spacing w:after="160" w:line="259" w:lineRule="auto"/>
        <w:rPr/>
      </w:pPr>
      <w:r w:rsidDel="00000000" w:rsidR="00000000" w:rsidRPr="00000000">
        <w:rPr>
          <w:rtl w:val="0"/>
        </w:rPr>
        <w:t xml:space="preserve">The ‘holiday’ variable was transformed from a categorical form to a binary 0 or 1 representation, and the 'weather_main' data underwent label encoding. The original dataset presented temperature in Kelvin, which we converted to Celsius for easier interpretation. Additionally, we reformatted the ‘date_time’ variable to a date type and eliminated outliers in the ‘rain_1h’ variable. The ‘weather_description’ variable is excluded from our analysis to avoid adding complexity to the prediction. </w:t>
      </w:r>
    </w:p>
    <w:p w:rsidR="00000000" w:rsidDel="00000000" w:rsidP="00000000" w:rsidRDefault="00000000" w:rsidRPr="00000000" w14:paraId="00000020">
      <w:pPr>
        <w:keepNext w:val="1"/>
        <w:keepLines w:val="1"/>
        <w:pageBreakBefore w:val="0"/>
        <w:widowControl w:val="0"/>
        <w:pBdr>
          <w:top w:space="0" w:sz="0" w:val="nil"/>
          <w:left w:space="0" w:sz="0" w:val="nil"/>
          <w:bottom w:space="0" w:sz="0" w:val="nil"/>
          <w:right w:space="0" w:sz="0" w:val="nil"/>
          <w:between w:space="0" w:sz="0" w:val="nil"/>
        </w:pBdr>
        <w:shd w:fill="auto" w:val="clear"/>
        <w:spacing w:after="234" w:before="234" w:line="245" w:lineRule="auto"/>
        <w:ind w:left="0" w:right="0" w:firstLine="0"/>
        <w:jc w:val="both"/>
        <w:rPr>
          <w:b w:val="1"/>
        </w:rPr>
      </w:pPr>
      <w:r w:rsidDel="00000000" w:rsidR="00000000" w:rsidRPr="00000000">
        <w:rPr>
          <w:rtl w:val="0"/>
        </w:rPr>
      </w:r>
    </w:p>
    <w:p w:rsidR="00000000" w:rsidDel="00000000" w:rsidP="00000000" w:rsidRDefault="00000000" w:rsidRPr="00000000" w14:paraId="00000021">
      <w:pPr>
        <w:keepNext w:val="1"/>
        <w:keepLines w:val="1"/>
        <w:pageBreakBefore w:val="0"/>
        <w:widowControl w:val="0"/>
        <w:pBdr>
          <w:top w:space="0" w:sz="0" w:val="nil"/>
          <w:left w:space="0" w:sz="0" w:val="nil"/>
          <w:bottom w:space="0" w:sz="0" w:val="nil"/>
          <w:right w:space="0" w:sz="0" w:val="nil"/>
          <w:between w:space="0" w:sz="0" w:val="nil"/>
        </w:pBdr>
        <w:shd w:fill="auto" w:val="clear"/>
        <w:spacing w:after="234" w:before="234" w:line="245" w:lineRule="auto"/>
        <w:ind w:left="0" w:right="0" w:firstLine="0"/>
        <w:jc w:val="both"/>
        <w:rPr>
          <w:b w:val="1"/>
        </w:rPr>
      </w:pPr>
      <w:r w:rsidDel="00000000" w:rsidR="00000000" w:rsidRPr="00000000">
        <w:rPr>
          <w:b w:val="1"/>
          <w:rtl w:val="0"/>
        </w:rPr>
        <w:t xml:space="preserve">3</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rtl w:val="0"/>
        </w:rPr>
        <w:t xml:space="preserve">Proposed Approach</w:t>
      </w:r>
    </w:p>
    <w:p w:rsidR="00000000" w:rsidDel="00000000" w:rsidP="00000000" w:rsidRDefault="00000000" w:rsidRPr="00000000" w14:paraId="00000022">
      <w:pPr>
        <w:widowControl w:val="1"/>
        <w:spacing w:line="276" w:lineRule="auto"/>
        <w:jc w:val="left"/>
        <w:rPr>
          <w:b w:val="1"/>
        </w:rPr>
      </w:pPr>
      <w:r w:rsidDel="00000000" w:rsidR="00000000" w:rsidRPr="00000000">
        <w:rPr>
          <w:rtl w:val="0"/>
        </w:rPr>
        <w:t xml:space="preserve">Currently, two prevalent techniques are extensively used for predicting short-term traffic flow because of their superior capability in managing time-based sequences. These methods are LSTM and GRU [6].</w:t>
      </w:r>
      <w:r w:rsidDel="00000000" w:rsidR="00000000" w:rsidRPr="00000000">
        <w:rPr>
          <w:rtl w:val="0"/>
        </w:rPr>
      </w:r>
    </w:p>
    <w:p w:rsidR="00000000" w:rsidDel="00000000" w:rsidP="00000000" w:rsidRDefault="00000000" w:rsidRPr="00000000" w14:paraId="00000023">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45"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rtl w:val="0"/>
        </w:rPr>
        <w:t xml:space="preserve">3</w:t>
      </w:r>
      <w:r w:rsidDel="00000000" w:rsidR="00000000" w:rsidRPr="00000000">
        <w:rPr>
          <w:b w:val="1"/>
          <w:i w:val="0"/>
          <w:smallCaps w:val="0"/>
          <w:strike w:val="0"/>
          <w:color w:val="000000"/>
          <w:sz w:val="20"/>
          <w:szCs w:val="20"/>
          <w:u w:val="none"/>
          <w:shd w:fill="auto" w:val="clear"/>
          <w:vertAlign w:val="baseline"/>
          <w:rtl w:val="0"/>
        </w:rPr>
        <w:t xml:space="preserve">.1 </w:t>
      </w:r>
      <w:r w:rsidDel="00000000" w:rsidR="00000000" w:rsidRPr="00000000">
        <w:rPr>
          <w:b w:val="1"/>
          <w:rtl w:val="0"/>
        </w:rPr>
        <w:t xml:space="preserve">LSTM</w:t>
      </w:r>
      <w:r w:rsidDel="00000000" w:rsidR="00000000" w:rsidRPr="00000000">
        <w:rPr>
          <w:rtl w:val="0"/>
        </w:rPr>
      </w:r>
    </w:p>
    <w:p w:rsidR="00000000" w:rsidDel="00000000" w:rsidP="00000000" w:rsidRDefault="00000000" w:rsidRPr="00000000" w14:paraId="00000024">
      <w:pPr>
        <w:widowControl w:val="1"/>
        <w:spacing w:line="276" w:lineRule="auto"/>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t xml:space="preserve">LSTM is created to manage long-term data dependencies. They have shown effectiveness in utilizing their unique memory cells to recognize long dependencies. </w:t>
      </w:r>
      <w:r w:rsidDel="00000000" w:rsidR="00000000" w:rsidRPr="00000000">
        <w:rPr>
          <w:rtl w:val="0"/>
        </w:rPr>
      </w:r>
    </w:p>
    <w:p w:rsidR="00000000" w:rsidDel="00000000" w:rsidP="00000000" w:rsidRDefault="00000000" w:rsidRPr="00000000" w14:paraId="00000025">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45" w:lineRule="auto"/>
        <w:ind w:left="0" w:right="0" w:firstLine="0"/>
        <w:jc w:val="both"/>
        <w:rPr>
          <w:b w:val="1"/>
        </w:rPr>
      </w:pPr>
      <w:r w:rsidDel="00000000" w:rsidR="00000000" w:rsidRPr="00000000">
        <w:rPr>
          <w:b w:val="1"/>
          <w:rtl w:val="0"/>
        </w:rPr>
        <w:t xml:space="preserve">3</w:t>
      </w:r>
      <w:r w:rsidDel="00000000" w:rsidR="00000000" w:rsidRPr="00000000">
        <w:rPr>
          <w:b w:val="1"/>
          <w:i w:val="0"/>
          <w:smallCaps w:val="0"/>
          <w:strike w:val="0"/>
          <w:color w:val="000000"/>
          <w:sz w:val="20"/>
          <w:szCs w:val="20"/>
          <w:u w:val="none"/>
          <w:shd w:fill="auto" w:val="clear"/>
          <w:vertAlign w:val="baseline"/>
          <w:rtl w:val="0"/>
        </w:rPr>
        <w:t xml:space="preserve">.2 </w:t>
      </w:r>
      <w:r w:rsidDel="00000000" w:rsidR="00000000" w:rsidRPr="00000000">
        <w:rPr>
          <w:b w:val="1"/>
          <w:rtl w:val="0"/>
        </w:rPr>
        <w:t xml:space="preserve">GRU</w:t>
      </w:r>
    </w:p>
    <w:p w:rsidR="00000000" w:rsidDel="00000000" w:rsidP="00000000" w:rsidRDefault="00000000" w:rsidRPr="00000000" w14:paraId="00000026">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45"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GRU is slightly different from LSTM, and it was introduced in 2014. Like LSTMs, GRUs handle long-term dependencies and are efficient with sequential data. </w:t>
      </w:r>
      <w:r w:rsidDel="00000000" w:rsidR="00000000" w:rsidRPr="00000000">
        <w:rPr>
          <w:rtl w:val="0"/>
        </w:rPr>
      </w:r>
    </w:p>
    <w:p w:rsidR="00000000" w:rsidDel="00000000" w:rsidP="00000000" w:rsidRDefault="00000000" w:rsidRPr="00000000" w14:paraId="00000027">
      <w:pPr>
        <w:keepNext w:val="1"/>
        <w:keepLines w:val="1"/>
        <w:spacing w:after="240" w:before="240" w:lineRule="auto"/>
        <w:rPr>
          <w:b w:val="1"/>
        </w:rPr>
      </w:pPr>
      <w:r w:rsidDel="00000000" w:rsidR="00000000" w:rsidRPr="00000000">
        <w:rPr>
          <w:b w:val="1"/>
          <w:rtl w:val="0"/>
        </w:rPr>
        <w:t xml:space="preserve">3.3 CNN-LSTM</w:t>
      </w:r>
    </w:p>
    <w:p w:rsidR="00000000" w:rsidDel="00000000" w:rsidP="00000000" w:rsidRDefault="00000000" w:rsidRPr="00000000" w14:paraId="00000028">
      <w:pPr>
        <w:widowControl w:val="1"/>
        <w:spacing w:line="276" w:lineRule="auto"/>
        <w:jc w:val="left"/>
        <w:rPr/>
      </w:pPr>
      <w:r w:rsidDel="00000000" w:rsidR="00000000" w:rsidRPr="00000000">
        <w:rPr>
          <w:rtl w:val="0"/>
        </w:rPr>
        <w:t xml:space="preserve">To address the challenges encountered when employing LSTM and GRU for short-term traffic flow prediction, particularly in urban road networks with intricate structures and significant travel delays, we have incorporated the use of the CNN-LSTM model. The CNN-LSTM model enhances the predictive accuracy by effectively capturing these complex spatial-temporal interactions, thereby providing a more robust solution for short-term traffic prediction in challenging urban environments.</w:t>
      </w:r>
    </w:p>
    <w:p w:rsidR="00000000" w:rsidDel="00000000" w:rsidP="00000000" w:rsidRDefault="00000000" w:rsidRPr="00000000" w14:paraId="00000029">
      <w:pPr>
        <w:widowControl w:val="1"/>
        <w:spacing w:line="276" w:lineRule="auto"/>
        <w:jc w:val="left"/>
        <w:rPr/>
      </w:pPr>
      <w:r w:rsidDel="00000000" w:rsidR="00000000" w:rsidRPr="00000000">
        <w:rPr>
          <w:rtl w:val="0"/>
        </w:rPr>
      </w:r>
    </w:p>
    <w:p w:rsidR="00000000" w:rsidDel="00000000" w:rsidP="00000000" w:rsidRDefault="00000000" w:rsidRPr="00000000" w14:paraId="0000002A">
      <w:pPr>
        <w:widowControl w:val="1"/>
        <w:spacing w:line="276" w:lineRule="auto"/>
        <w:jc w:val="left"/>
        <w:rPr/>
      </w:pPr>
      <w:r w:rsidDel="00000000" w:rsidR="00000000" w:rsidRPr="00000000">
        <w:rPr>
          <w:rtl w:val="0"/>
        </w:rPr>
        <w:t xml:space="preserve">This paper evaluates the performance of LSTM, GRU, and CNN-LSTM in traffic volume prediction using a suitable regularization method. The structure of the three models proposed for use in this study can be viewed in Figure 1.</w:t>
      </w:r>
    </w:p>
    <w:p w:rsidR="00000000" w:rsidDel="00000000" w:rsidP="00000000" w:rsidRDefault="00000000" w:rsidRPr="00000000" w14:paraId="0000002B">
      <w:pPr>
        <w:widowControl w:val="1"/>
        <w:spacing w:line="276" w:lineRule="auto"/>
        <w:jc w:val="left"/>
        <w:rPr/>
      </w:pPr>
      <w:r w:rsidDel="00000000" w:rsidR="00000000" w:rsidRPr="00000000">
        <w:rPr>
          <w:rtl w:val="0"/>
        </w:rPr>
      </w:r>
    </w:p>
    <w:p w:rsidR="00000000" w:rsidDel="00000000" w:rsidP="00000000" w:rsidRDefault="00000000" w:rsidRPr="00000000" w14:paraId="0000002C">
      <w:pPr>
        <w:widowControl w:val="1"/>
        <w:spacing w:line="276" w:lineRule="auto"/>
        <w:jc w:val="center"/>
        <w:rPr/>
      </w:pPr>
      <w:r w:rsidDel="00000000" w:rsidR="00000000" w:rsidRPr="00000000">
        <w:rPr/>
        <w:drawing>
          <wp:inline distB="114300" distT="114300" distL="114300" distR="114300">
            <wp:extent cx="3028950" cy="1714500"/>
            <wp:effectExtent b="0" l="0" r="0" t="0"/>
            <wp:docPr id="7" name="image5.png"/>
            <a:graphic>
              <a:graphicData uri="http://schemas.openxmlformats.org/drawingml/2006/picture">
                <pic:pic>
                  <pic:nvPicPr>
                    <pic:cNvPr id="0" name="image5.png"/>
                    <pic:cNvPicPr preferRelativeResize="0"/>
                  </pic:nvPicPr>
                  <pic:blipFill>
                    <a:blip r:embed="rId12"/>
                    <a:srcRect b="0" l="2408" r="2324" t="0"/>
                    <a:stretch>
                      <a:fillRect/>
                    </a:stretch>
                  </pic:blipFill>
                  <pic:spPr>
                    <a:xfrm>
                      <a:off x="0" y="0"/>
                      <a:ext cx="30289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1"/>
        <w:spacing w:line="276" w:lineRule="auto"/>
        <w:jc w:val="center"/>
        <w:rPr/>
      </w:pPr>
      <w:r w:rsidDel="00000000" w:rsidR="00000000" w:rsidRPr="00000000">
        <w:rPr>
          <w:b w:val="1"/>
          <w:rtl w:val="0"/>
        </w:rPr>
        <w:t xml:space="preserve">Figure 1. </w:t>
      </w:r>
      <w:r w:rsidDel="00000000" w:rsidR="00000000" w:rsidRPr="00000000">
        <w:rPr>
          <w:rtl w:val="0"/>
        </w:rPr>
        <w:t xml:space="preserve">Architecture diagrams of (a) LSTM, (b) GRU, and (c) CNN-LSTM.</w:t>
      </w:r>
    </w:p>
    <w:p w:rsidR="00000000" w:rsidDel="00000000" w:rsidP="00000000" w:rsidRDefault="00000000" w:rsidRPr="00000000" w14:paraId="0000002E">
      <w:pPr>
        <w:keepNext w:val="1"/>
        <w:keepLines w:val="1"/>
        <w:pageBreakBefore w:val="0"/>
        <w:widowControl w:val="0"/>
        <w:pBdr>
          <w:top w:space="0" w:sz="0" w:val="nil"/>
          <w:left w:space="0" w:sz="0" w:val="nil"/>
          <w:bottom w:space="0" w:sz="0" w:val="nil"/>
          <w:right w:space="0" w:sz="0" w:val="nil"/>
          <w:between w:space="0" w:sz="0" w:val="nil"/>
        </w:pBdr>
        <w:shd w:fill="auto" w:val="clear"/>
        <w:spacing w:after="234" w:before="234" w:line="245" w:lineRule="auto"/>
        <w:ind w:left="0" w:right="0" w:firstLine="0"/>
        <w:jc w:val="both"/>
        <w:rPr>
          <w:b w:val="1"/>
        </w:rPr>
      </w:pPr>
      <w:r w:rsidDel="00000000" w:rsidR="00000000" w:rsidRPr="00000000">
        <w:rPr>
          <w:rtl w:val="0"/>
        </w:rPr>
      </w:r>
    </w:p>
    <w:p w:rsidR="00000000" w:rsidDel="00000000" w:rsidP="00000000" w:rsidRDefault="00000000" w:rsidRPr="00000000" w14:paraId="0000002F">
      <w:pPr>
        <w:keepNext w:val="1"/>
        <w:keepLines w:val="1"/>
        <w:pageBreakBefore w:val="0"/>
        <w:widowControl w:val="0"/>
        <w:pBdr>
          <w:top w:space="0" w:sz="0" w:val="nil"/>
          <w:left w:space="0" w:sz="0" w:val="nil"/>
          <w:bottom w:space="0" w:sz="0" w:val="nil"/>
          <w:right w:space="0" w:sz="0" w:val="nil"/>
          <w:between w:space="0" w:sz="0" w:val="nil"/>
        </w:pBdr>
        <w:shd w:fill="auto" w:val="clear"/>
        <w:spacing w:after="234" w:before="234" w:line="245" w:lineRule="auto"/>
        <w:ind w:left="0" w:right="0" w:firstLine="0"/>
        <w:jc w:val="both"/>
        <w:rPr>
          <w:b w:val="1"/>
        </w:rPr>
      </w:pPr>
      <w:r w:rsidDel="00000000" w:rsidR="00000000" w:rsidRPr="00000000">
        <w:rPr>
          <w:b w:val="1"/>
          <w:rtl w:val="0"/>
        </w:rPr>
        <w:t xml:space="preserve">4. Evaluation Metrics</w:t>
      </w:r>
    </w:p>
    <w:p w:rsidR="00000000" w:rsidDel="00000000" w:rsidP="00000000" w:rsidRDefault="00000000" w:rsidRPr="00000000" w14:paraId="00000030">
      <w:pPr>
        <w:keepNext w:val="1"/>
        <w:keepLines w:val="1"/>
        <w:pageBreakBefore w:val="0"/>
        <w:widowControl w:val="0"/>
        <w:pBdr>
          <w:top w:space="0" w:sz="0" w:val="nil"/>
          <w:left w:space="0" w:sz="0" w:val="nil"/>
          <w:bottom w:space="0" w:sz="0" w:val="nil"/>
          <w:right w:space="0" w:sz="0" w:val="nil"/>
          <w:between w:space="0" w:sz="0" w:val="nil"/>
        </w:pBdr>
        <w:shd w:fill="auto" w:val="clear"/>
        <w:spacing w:after="234" w:before="234" w:line="245" w:lineRule="auto"/>
        <w:ind w:left="0" w:right="0" w:firstLine="0"/>
        <w:jc w:val="both"/>
        <w:rPr/>
      </w:pPr>
      <w:r w:rsidDel="00000000" w:rsidR="00000000" w:rsidRPr="00000000">
        <w:rPr>
          <w:rtl w:val="0"/>
        </w:rPr>
        <w:t xml:space="preserve">Once the training of the model is finished, it's crucial to assess its performance using the validation set data. Evaluation metrics vary across different tasks, and applying various measurement techniques for comparing the efficacy of distinct models often yields varied outcomes. To effectively examine the regression issue addressed in this paper, metrics such as the average absolute error (MAE), mean square error (MSE),  mean absolute percentage error (MAPE), and </w:t>
      </w:r>
      <m:oMath>
        <m:sSup>
          <m:sSupPr>
            <m:ctrlPr>
              <w:rPr/>
            </m:ctrlPr>
          </m:sSupPr>
          <m:e>
            <m:r>
              <w:rPr/>
              <m:t xml:space="preserve">R</m:t>
            </m:r>
          </m:e>
          <m:sup>
            <m:r>
              <w:rPr/>
              <m:t xml:space="preserve">2</m:t>
            </m:r>
          </m:sup>
        </m:sSup>
      </m:oMath>
      <w:r w:rsidDel="00000000" w:rsidR="00000000" w:rsidRPr="00000000">
        <w:rPr>
          <w:rtl w:val="0"/>
        </w:rPr>
        <w:t xml:space="preserve"> (R-squared) will be utilized as key indicators of performance in the experiment. </w:t>
      </w:r>
    </w:p>
    <w:p w:rsidR="00000000" w:rsidDel="00000000" w:rsidP="00000000" w:rsidRDefault="00000000" w:rsidRPr="00000000" w14:paraId="00000031">
      <w:pPr>
        <w:widowControl w:val="1"/>
        <w:spacing w:line="276" w:lineRule="auto"/>
        <w:jc w:val="center"/>
        <w:rPr/>
      </w:pPr>
      <m:oMath>
        <m:r>
          <w:rPr/>
          <m:t xml:space="preserve">MAE =</m:t>
        </m:r>
        <m:f>
          <m:fPr>
            <m:ctrlPr>
              <w:rPr/>
            </m:ctrlPr>
          </m:fPr>
          <m:num>
            <m:r>
              <w:rPr/>
              <m:t xml:space="preserve">1</m:t>
            </m:r>
          </m:num>
          <m:den>
            <m:r>
              <w:rPr/>
              <m:t xml:space="preserve">n</m:t>
            </m:r>
          </m:den>
        </m:f>
        <m:nary>
          <m:naryPr>
            <m:chr m:val="∑"/>
            <m:ctrlPr>
              <w:rPr/>
            </m:ctrlPr>
          </m:naryPr>
          <m:sub>
            <m:r>
              <w:rPr/>
              <m:t xml:space="preserve">i = 1</m:t>
            </m:r>
          </m:sub>
          <m:sup>
            <m:r>
              <w:rPr/>
              <m:t xml:space="preserve">n</m:t>
            </m:r>
          </m:sup>
        </m:nary>
        <m:r>
          <w:rPr/>
          <m:t xml:space="preserve">| </m:t>
        </m:r>
        <m:sSub>
          <m:sSubPr>
            <m:ctrlPr>
              <w:rPr/>
            </m:ctrlPr>
          </m:sSubPr>
          <m:e>
            <m:r>
              <w:rPr/>
              <m:t xml:space="preserve">y</m:t>
            </m:r>
          </m:e>
          <m:sub>
            <m:r>
              <w:rPr/>
              <m:t xml:space="preserve">i</m:t>
            </m:r>
          </m:sub>
        </m:sSub>
        <m:r>
          <w:rPr/>
          <m:t xml:space="preserve"> - </m:t>
        </m:r>
        <m:sSub>
          <m:sSubPr>
            <m:ctrlPr>
              <w:rPr/>
            </m:ctrlPr>
          </m:sSubPr>
          <m:e>
            <m:acc>
              <m:accPr>
                <m:chr m:val="̂"/>
                <m:ctrlPr>
                  <w:rPr/>
                </m:ctrlPr>
              </m:accPr>
              <m:e>
                <m:r>
                  <w:rPr/>
                  <m:t xml:space="preserve">y</m:t>
                </m:r>
              </m:e>
            </m:acc>
          </m:e>
          <m:sub>
            <m:r>
              <w:rPr/>
              <m:t xml:space="preserve">i</m:t>
            </m:r>
          </m:sub>
        </m:sSub>
        <m:r>
          <w:rPr/>
          <m:t xml:space="preserve"> |</m:t>
        </m:r>
      </m:oMath>
      <w:r w:rsidDel="00000000" w:rsidR="00000000" w:rsidRPr="00000000">
        <w:rPr>
          <w:rtl w:val="0"/>
        </w:rPr>
      </w:r>
    </w:p>
    <w:p w:rsidR="00000000" w:rsidDel="00000000" w:rsidP="00000000" w:rsidRDefault="00000000" w:rsidRPr="00000000" w14:paraId="00000032">
      <w:pPr>
        <w:widowControl w:val="1"/>
        <w:spacing w:line="276" w:lineRule="auto"/>
        <w:jc w:val="center"/>
        <w:rPr/>
      </w:pPr>
      <m:oMath>
        <m:r>
          <w:rPr/>
          <m:t xml:space="preserve">MSE =</m:t>
        </m:r>
        <m:f>
          <m:fPr>
            <m:ctrlPr>
              <w:rPr/>
            </m:ctrlPr>
          </m:fPr>
          <m:num>
            <m:r>
              <w:rPr/>
              <m:t xml:space="preserve">1</m:t>
            </m:r>
          </m:num>
          <m:den>
            <m:r>
              <w:rPr/>
              <m:t xml:space="preserve">n</m:t>
            </m:r>
          </m:den>
        </m:f>
        <m:nary>
          <m:naryPr>
            <m:chr m:val="∑"/>
            <m:ctrlPr>
              <w:rPr/>
            </m:ctrlPr>
          </m:naryPr>
          <m:sub>
            <m:r>
              <w:rPr/>
              <m:t xml:space="preserve">i = 1</m:t>
            </m:r>
          </m:sub>
          <m:sup>
            <m:r>
              <w:rPr/>
              <m:t xml:space="preserve">n</m:t>
            </m:r>
          </m:sup>
        </m:nary>
        <m:sSup>
          <m:sSupPr>
            <m:ctrlPr>
              <w:rPr/>
            </m:ctrlPr>
          </m:sSupPr>
          <m:e>
            <m:r>
              <w:rPr/>
              <m:t xml:space="preserve">( </m:t>
            </m:r>
            <m:sSub>
              <m:sSubPr>
                <m:ctrlPr>
                  <w:rPr/>
                </m:ctrlPr>
              </m:sSubPr>
              <m:e>
                <m:r>
                  <w:rPr/>
                  <m:t xml:space="preserve">y</m:t>
                </m:r>
              </m:e>
              <m:sub>
                <m:r>
                  <w:rPr/>
                  <m:t xml:space="preserve">i</m:t>
                </m:r>
              </m:sub>
            </m:sSub>
            <m:r>
              <w:rPr/>
              <m:t xml:space="preserve"> - </m:t>
            </m:r>
            <m:sSub>
              <m:sSubPr>
                <m:ctrlPr>
                  <w:rPr/>
                </m:ctrlPr>
              </m:sSubPr>
              <m:e>
                <m:acc>
                  <m:accPr>
                    <m:chr m:val="̂"/>
                    <m:ctrlPr>
                      <w:rPr/>
                    </m:ctrlPr>
                  </m:accPr>
                  <m:e>
                    <m:r>
                      <w:rPr/>
                      <m:t xml:space="preserve">y</m:t>
                    </m:r>
                  </m:e>
                </m:acc>
              </m:e>
              <m:sub>
                <m:r>
                  <w:rPr/>
                  <m:t xml:space="preserve">i</m:t>
                </m:r>
              </m:sub>
            </m:sSub>
            <m:r>
              <w:rPr/>
              <m:t xml:space="preserve"> )</m:t>
            </m:r>
          </m:e>
          <m:sup>
            <m:r>
              <w:rPr/>
              <m:t xml:space="preserve">2</m:t>
            </m:r>
          </m:sup>
        </m:sSup>
        <m:r>
          <w:rPr/>
          <m:t xml:space="preserve"> </m:t>
        </m:r>
      </m:oMath>
      <w:r w:rsidDel="00000000" w:rsidR="00000000" w:rsidRPr="00000000">
        <w:rPr>
          <w:rtl w:val="0"/>
        </w:rPr>
      </w:r>
    </w:p>
    <w:p w:rsidR="00000000" w:rsidDel="00000000" w:rsidP="00000000" w:rsidRDefault="00000000" w:rsidRPr="00000000" w14:paraId="00000033">
      <w:pPr>
        <w:widowControl w:val="1"/>
        <w:spacing w:line="276" w:lineRule="auto"/>
        <w:jc w:val="center"/>
        <w:rPr/>
      </w:pPr>
      <m:oMath>
        <m:r>
          <w:rPr/>
          <m:t xml:space="preserve">MAPE =</m:t>
        </m:r>
        <m:f>
          <m:fPr>
            <m:ctrlPr>
              <w:rPr/>
            </m:ctrlPr>
          </m:fPr>
          <m:num>
            <m:r>
              <w:rPr/>
              <m:t xml:space="preserve">1</m:t>
            </m:r>
          </m:num>
          <m:den>
            <m:r>
              <w:rPr/>
              <m:t xml:space="preserve">n</m:t>
            </m:r>
          </m:den>
        </m:f>
        <m:nary>
          <m:naryPr>
            <m:chr m:val="∑"/>
            <m:ctrlPr>
              <w:rPr/>
            </m:ctrlPr>
          </m:naryPr>
          <m:sub>
            <m:r>
              <w:rPr/>
              <m:t xml:space="preserve">i = 1</m:t>
            </m:r>
          </m:sub>
          <m:sup>
            <m:r>
              <w:rPr/>
              <m:t xml:space="preserve">n</m:t>
            </m:r>
          </m:sup>
        </m:nary>
        <m:f>
          <m:fPr>
            <m:ctrlPr>
              <w:rPr/>
            </m:ctrlPr>
          </m:fPr>
          <m:num>
            <m:r>
              <w:rPr/>
              <m:t xml:space="preserve">| </m:t>
            </m:r>
            <m:sSub>
              <m:sSubPr>
                <m:ctrlPr>
                  <w:rPr/>
                </m:ctrlPr>
              </m:sSubPr>
              <m:e>
                <m:r>
                  <w:rPr/>
                  <m:t xml:space="preserve">y</m:t>
                </m:r>
              </m:e>
              <m:sub>
                <m:r>
                  <w:rPr/>
                  <m:t xml:space="preserve">i</m:t>
                </m:r>
              </m:sub>
            </m:sSub>
            <m:r>
              <w:rPr/>
              <m:t xml:space="preserve"> - </m:t>
            </m:r>
            <m:sSub>
              <m:sSubPr>
                <m:ctrlPr>
                  <w:rPr/>
                </m:ctrlPr>
              </m:sSubPr>
              <m:e>
                <m:acc>
                  <m:accPr>
                    <m:chr m:val="̂"/>
                    <m:ctrlPr>
                      <w:rPr/>
                    </m:ctrlPr>
                  </m:accPr>
                  <m:e>
                    <m:r>
                      <w:rPr/>
                      <m:t xml:space="preserve">y</m:t>
                    </m:r>
                  </m:e>
                </m:acc>
              </m:e>
              <m:sub>
                <m:r>
                  <w:rPr/>
                  <m:t xml:space="preserve">i</m:t>
                </m:r>
              </m:sub>
            </m:sSub>
            <m:r>
              <w:rPr/>
              <m:t xml:space="preserve"> |</m:t>
            </m:r>
          </m:num>
          <m:den>
            <m:sSub>
              <m:sSubPr>
                <m:ctrlPr>
                  <w:rPr/>
                </m:ctrlPr>
              </m:sSubPr>
              <m:e>
                <m:r>
                  <w:rPr/>
                  <m:t xml:space="preserve">y</m:t>
                </m:r>
              </m:e>
              <m:sub>
                <m:r>
                  <w:rPr/>
                  <m:t xml:space="preserve">i</m:t>
                </m:r>
              </m:sub>
            </m:sSub>
          </m:den>
        </m:f>
        <m:r>
          <w:rPr/>
          <m:t xml:space="preserve"> </m:t>
        </m:r>
      </m:oMath>
      <w:r w:rsidDel="00000000" w:rsidR="00000000" w:rsidRPr="00000000">
        <w:rPr>
          <w:rtl w:val="0"/>
        </w:rPr>
      </w:r>
    </w:p>
    <w:p w:rsidR="00000000" w:rsidDel="00000000" w:rsidP="00000000" w:rsidRDefault="00000000" w:rsidRPr="00000000" w14:paraId="00000034">
      <w:pPr>
        <w:widowControl w:val="1"/>
        <w:spacing w:line="276" w:lineRule="auto"/>
        <w:jc w:val="center"/>
        <w:rPr/>
      </w:pPr>
      <m:oMath>
        <m:sSup>
          <m:sSupPr>
            <m:ctrlPr>
              <w:rPr/>
            </m:ctrlPr>
          </m:sSupPr>
          <m:e>
            <m:r>
              <w:rPr/>
              <m:t xml:space="preserve">R</m:t>
            </m:r>
          </m:e>
          <m:sup>
            <m:r>
              <w:rPr/>
              <m:t xml:space="preserve">2</m:t>
            </m:r>
          </m:sup>
        </m:sSup>
      </m:oMath>
      <w:r w:rsidDel="00000000" w:rsidR="00000000" w:rsidRPr="00000000">
        <w:rPr>
          <w:rtl w:val="0"/>
        </w:rPr>
        <w:t xml:space="preserve"> = </w:t>
      </w:r>
      <m:oMath/>
      <m:oMath>
        <m:f>
          <m:fPr>
            <m:ctrlPr>
              <w:rPr/>
            </m:ctrlPr>
          </m:fPr>
          <m:num>
            <m:nary>
              <m:naryPr>
                <m:chr m:val="∑"/>
                <m:ctrlPr>
                  <w:rPr/>
                </m:ctrlPr>
              </m:naryPr>
              <m:sub>
                <m:r>
                  <w:rPr/>
                  <m:t xml:space="preserve">i=1</m:t>
                </m:r>
              </m:sub>
              <m:sup>
                <m:r>
                  <w:rPr/>
                  <m:t xml:space="preserve">n</m:t>
                </m:r>
              </m:sup>
            </m:nary>
            <m:r>
              <w:rPr/>
              <m:t xml:space="preserve">(</m:t>
            </m:r>
            <m:acc>
              <m:accPr>
                <m:chr m:val="̂"/>
                <m:ctrlPr>
                  <w:rPr/>
                </m:ctrlPr>
              </m:accPr>
              <m:e>
                <m:r>
                  <w:rPr/>
                  <m:t xml:space="preserve"> </m:t>
                </m:r>
                <m:sSub>
                  <m:sSubPr>
                    <m:ctrlPr>
                      <w:rPr/>
                    </m:ctrlPr>
                  </m:sSubPr>
                  <m:e>
                    <m:r>
                      <w:rPr/>
                      <m:t xml:space="preserve">y</m:t>
                    </m:r>
                  </m:e>
                  <m:sub>
                    <m:r>
                      <w:rPr/>
                      <m:t xml:space="preserve">i</m:t>
                    </m:r>
                  </m:sub>
                </m:sSub>
              </m:e>
            </m:acc>
            <m:r>
              <w:rPr/>
              <m:t xml:space="preserve">  - </m:t>
            </m:r>
            <m:bar>
              <m:barPr>
                <m:pos/>
                <m:ctrlPr>
                  <w:rPr/>
                </m:ctrlPr>
              </m:barPr>
              <m:e>
                <m:r>
                  <w:rPr/>
                  <m:t xml:space="preserve">y</m:t>
                </m:r>
              </m:e>
            </m:bar>
            <m:r>
              <w:rPr/>
              <m:t xml:space="preserve"> )</m:t>
            </m:r>
            <m:sSup>
              <m:sSupPr>
                <m:ctrlPr>
                  <w:rPr/>
                </m:ctrlPr>
              </m:sSupPr>
              <m:e/>
              <m:sup>
                <m:r>
                  <w:rPr/>
                  <m:t xml:space="preserve">2</m:t>
                </m:r>
              </m:sup>
            </m:sSup>
          </m:num>
          <m:den>
            <m:nary>
              <m:naryPr>
                <m:chr m:val="∑"/>
                <m:ctrlPr>
                  <w:rPr/>
                </m:ctrlPr>
              </m:naryPr>
              <m:sub>
                <m:r>
                  <w:rPr/>
                  <m:t xml:space="preserve">i=1</m:t>
                </m:r>
              </m:sub>
              <m:sup>
                <m:r>
                  <w:rPr/>
                  <m:t xml:space="preserve">n</m:t>
                </m:r>
              </m:sup>
            </m:nary>
            <m:r>
              <w:rPr/>
              <m:t xml:space="preserve">(</m:t>
            </m:r>
            <m:sSub>
              <m:sSubPr>
                <m:ctrlPr>
                  <w:rPr/>
                </m:ctrlPr>
              </m:sSubPr>
              <m:e>
                <m:r>
                  <w:rPr/>
                  <m:t xml:space="preserve"> y</m:t>
                </m:r>
              </m:e>
              <m:sub>
                <m:r>
                  <w:rPr/>
                  <m:t xml:space="preserve">i</m:t>
                </m:r>
              </m:sub>
            </m:sSub>
            <m:r>
              <w:rPr/>
              <m:t xml:space="preserve"> - </m:t>
            </m:r>
            <m:bar>
              <m:barPr>
                <m:pos/>
                <m:ctrlPr>
                  <w:rPr/>
                </m:ctrlPr>
              </m:barPr>
              <m:e>
                <m:r>
                  <w:rPr/>
                  <m:t xml:space="preserve"> y</m:t>
                </m:r>
              </m:e>
            </m:bar>
            <m:r>
              <w:rPr/>
              <m:t xml:space="preserve">  )</m:t>
            </m:r>
            <m:sSup>
              <m:sSupPr>
                <m:ctrlPr>
                  <w:rPr/>
                </m:ctrlPr>
              </m:sSupPr>
              <m:e/>
              <m:sup>
                <m:r>
                  <w:rPr/>
                  <m:t xml:space="preserve">2</m:t>
                </m:r>
              </m:sup>
            </m:sSup>
          </m:den>
        </m:f>
      </m:oMath>
      <w:r w:rsidDel="00000000" w:rsidR="00000000" w:rsidRPr="00000000">
        <w:rPr>
          <w:rtl w:val="0"/>
        </w:rPr>
      </w:r>
    </w:p>
    <w:p w:rsidR="00000000" w:rsidDel="00000000" w:rsidP="00000000" w:rsidRDefault="00000000" w:rsidRPr="00000000" w14:paraId="00000035">
      <w:pPr>
        <w:widowControl w:val="1"/>
        <w:spacing w:line="276" w:lineRule="auto"/>
        <w:jc w:val="center"/>
        <w:rPr/>
      </w:pPr>
      <w:r w:rsidDel="00000000" w:rsidR="00000000" w:rsidRPr="00000000">
        <w:rPr>
          <w:rtl w:val="0"/>
        </w:rPr>
      </w:r>
    </w:p>
    <w:p w:rsidR="00000000" w:rsidDel="00000000" w:rsidP="00000000" w:rsidRDefault="00000000" w:rsidRPr="00000000" w14:paraId="00000036">
      <w:pPr>
        <w:widowControl w:val="1"/>
        <w:spacing w:line="276" w:lineRule="auto"/>
        <w:jc w:val="left"/>
        <w:rPr>
          <w:b w:val="1"/>
        </w:rPr>
      </w:pPr>
      <w:r w:rsidDel="00000000" w:rsidR="00000000" w:rsidRPr="00000000">
        <w:rPr>
          <w:rtl w:val="0"/>
        </w:rPr>
      </w:r>
    </w:p>
    <w:p w:rsidR="00000000" w:rsidDel="00000000" w:rsidP="00000000" w:rsidRDefault="00000000" w:rsidRPr="00000000" w14:paraId="00000037">
      <w:pPr>
        <w:widowControl w:val="1"/>
        <w:spacing w:line="276" w:lineRule="auto"/>
        <w:jc w:val="left"/>
        <w:rPr>
          <w:b w:val="1"/>
        </w:rPr>
      </w:pPr>
      <w:r w:rsidDel="00000000" w:rsidR="00000000" w:rsidRPr="00000000">
        <w:rPr>
          <w:b w:val="1"/>
          <w:rtl w:val="0"/>
        </w:rPr>
        <w:t xml:space="preserve">5. Experimental Analysis</w:t>
      </w:r>
    </w:p>
    <w:p w:rsidR="00000000" w:rsidDel="00000000" w:rsidP="00000000" w:rsidRDefault="00000000" w:rsidRPr="00000000" w14:paraId="00000038">
      <w:pPr>
        <w:widowControl w:val="1"/>
        <w:spacing w:line="276" w:lineRule="auto"/>
        <w:jc w:val="left"/>
        <w:rPr>
          <w:b w:val="1"/>
        </w:rPr>
      </w:pPr>
      <w:r w:rsidDel="00000000" w:rsidR="00000000" w:rsidRPr="00000000">
        <w:rPr>
          <w:rtl w:val="0"/>
        </w:rPr>
      </w:r>
    </w:p>
    <w:p w:rsidR="00000000" w:rsidDel="00000000" w:rsidP="00000000" w:rsidRDefault="00000000" w:rsidRPr="00000000" w14:paraId="00000039">
      <w:pPr>
        <w:widowControl w:val="1"/>
        <w:spacing w:line="276" w:lineRule="auto"/>
        <w:jc w:val="left"/>
        <w:rPr>
          <w:b w:val="1"/>
        </w:rPr>
      </w:pPr>
      <w:r w:rsidDel="00000000" w:rsidR="00000000" w:rsidRPr="00000000">
        <w:rPr>
          <w:b w:val="1"/>
          <w:rtl w:val="0"/>
        </w:rPr>
        <w:t xml:space="preserve">5.1. Overall Performances</w:t>
      </w:r>
    </w:p>
    <w:p w:rsidR="00000000" w:rsidDel="00000000" w:rsidP="00000000" w:rsidRDefault="00000000" w:rsidRPr="00000000" w14:paraId="0000003A">
      <w:pPr>
        <w:widowControl w:val="1"/>
        <w:spacing w:line="276" w:lineRule="auto"/>
        <w:jc w:val="left"/>
        <w:rPr/>
      </w:pPr>
      <w:r w:rsidDel="00000000" w:rsidR="00000000" w:rsidRPr="00000000">
        <w:rPr>
          <w:rtl w:val="0"/>
        </w:rPr>
        <w:t xml:space="preserve">To understand the impact of additional variables such as weather, holidays, and precipitation on prediction performance, we conducted modeling in two phases: one using solely traffic volume data and another incorporating these additional variables.</w:t>
      </w:r>
    </w:p>
    <w:p w:rsidR="00000000" w:rsidDel="00000000" w:rsidP="00000000" w:rsidRDefault="00000000" w:rsidRPr="00000000" w14:paraId="0000003B">
      <w:pPr>
        <w:widowControl w:val="1"/>
        <w:spacing w:line="276" w:lineRule="auto"/>
        <w:jc w:val="left"/>
        <w:rPr/>
      </w:pPr>
      <w:r w:rsidDel="00000000" w:rsidR="00000000" w:rsidRPr="00000000">
        <w:rPr>
          <w:rtl w:val="0"/>
        </w:rPr>
      </w:r>
    </w:p>
    <w:p w:rsidR="00000000" w:rsidDel="00000000" w:rsidP="00000000" w:rsidRDefault="00000000" w:rsidRPr="00000000" w14:paraId="0000003C">
      <w:pPr>
        <w:widowControl w:val="1"/>
        <w:spacing w:line="276" w:lineRule="auto"/>
        <w:jc w:val="left"/>
        <w:rPr/>
      </w:pPr>
      <w:r w:rsidDel="00000000" w:rsidR="00000000" w:rsidRPr="00000000">
        <w:rPr>
          <w:rtl w:val="0"/>
        </w:rPr>
        <w:t xml:space="preserve">The results of the modeling demonstrated a significant reduction in error rate and a substantial improvement in prediction performance when these additional variables were utilized in conjunction with traffic volume data, as opposed to using traffic volume data alone.</w:t>
      </w:r>
    </w:p>
    <w:p w:rsidR="00000000" w:rsidDel="00000000" w:rsidP="00000000" w:rsidRDefault="00000000" w:rsidRPr="00000000" w14:paraId="0000003D">
      <w:pPr>
        <w:widowControl w:val="1"/>
        <w:spacing w:line="276" w:lineRule="auto"/>
        <w:jc w:val="left"/>
        <w:rPr/>
      </w:pPr>
      <w:r w:rsidDel="00000000" w:rsidR="00000000" w:rsidRPr="00000000">
        <w:rPr>
          <w:rtl w:val="0"/>
        </w:rPr>
      </w:r>
    </w:p>
    <w:p w:rsidR="00000000" w:rsidDel="00000000" w:rsidP="00000000" w:rsidRDefault="00000000" w:rsidRPr="00000000" w14:paraId="0000003E">
      <w:pPr>
        <w:widowControl w:val="1"/>
        <w:spacing w:line="276" w:lineRule="auto"/>
        <w:jc w:val="left"/>
        <w:rPr/>
      </w:pPr>
      <w:r w:rsidDel="00000000" w:rsidR="00000000" w:rsidRPr="00000000">
        <w:rPr>
          <w:rtl w:val="0"/>
        </w:rPr>
        <w:t xml:space="preserve">Additionally, the predictive results of the LSTM, GRU, and CNN-LSTM models all showed a high explanatory power of 99%, with the CNN-LSTM model exhibiting the highest performance among them. The specific performances of each model can be found in Table 1 and Table 2.</w:t>
      </w:r>
    </w:p>
    <w:p w:rsidR="00000000" w:rsidDel="00000000" w:rsidP="00000000" w:rsidRDefault="00000000" w:rsidRPr="00000000" w14:paraId="0000003F">
      <w:pPr>
        <w:widowControl w:val="1"/>
        <w:spacing w:line="276" w:lineRule="auto"/>
        <w:jc w:val="left"/>
        <w:rPr/>
      </w:pPr>
      <w:r w:rsidDel="00000000" w:rsidR="00000000" w:rsidRPr="00000000">
        <w:rPr>
          <w:rtl w:val="0"/>
        </w:rPr>
      </w:r>
    </w:p>
    <w:p w:rsidR="00000000" w:rsidDel="00000000" w:rsidP="00000000" w:rsidRDefault="00000000" w:rsidRPr="00000000" w14:paraId="00000040">
      <w:pPr>
        <w:widowControl w:val="1"/>
        <w:spacing w:line="276" w:lineRule="auto"/>
        <w:jc w:val="left"/>
        <w:rPr>
          <w:b w:val="1"/>
        </w:rPr>
      </w:pPr>
      <w:r w:rsidDel="00000000" w:rsidR="00000000" w:rsidRPr="00000000">
        <w:rPr>
          <w:rtl w:val="0"/>
        </w:rPr>
      </w:r>
    </w:p>
    <w:p w:rsidR="00000000" w:rsidDel="00000000" w:rsidP="00000000" w:rsidRDefault="00000000" w:rsidRPr="00000000" w14:paraId="00000041">
      <w:pPr>
        <w:widowControl w:val="1"/>
        <w:spacing w:line="276" w:lineRule="auto"/>
        <w:jc w:val="center"/>
        <w:rPr/>
      </w:pPr>
      <w:r w:rsidDel="00000000" w:rsidR="00000000" w:rsidRPr="00000000">
        <w:rPr>
          <w:b w:val="1"/>
          <w:rtl w:val="0"/>
        </w:rPr>
        <w:t xml:space="preserve">Table 1. </w:t>
      </w:r>
      <w:r w:rsidDel="00000000" w:rsidR="00000000" w:rsidRPr="00000000">
        <w:rPr>
          <w:rtl w:val="0"/>
        </w:rPr>
        <w:t xml:space="preserve">Prediction accuracy of train model including </w:t>
        <w:br w:type="textWrapping"/>
        <w:t xml:space="preserve">only traffic volume variables</w:t>
      </w:r>
    </w:p>
    <w:tbl>
      <w:tblPr>
        <w:tblStyle w:val="Table1"/>
        <w:tblW w:w="47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3.6"/>
        <w:gridCol w:w="953.6"/>
        <w:gridCol w:w="953.6"/>
        <w:gridCol w:w="953.6"/>
        <w:gridCol w:w="953.6"/>
        <w:tblGridChange w:id="0">
          <w:tblGrid>
            <w:gridCol w:w="953.6"/>
            <w:gridCol w:w="953.6"/>
            <w:gridCol w:w="953.6"/>
            <w:gridCol w:w="953.6"/>
            <w:gridCol w:w="953.6"/>
          </w:tblGrid>
        </w:tblGridChange>
      </w:tblGrid>
      <w:tr>
        <w:trPr>
          <w:cantSplit w:val="0"/>
          <w:trHeight w:val="294.09783532115046" w:hRule="atLeast"/>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b w:val="1"/>
              </w:rPr>
            </w:pPr>
            <w:r w:rsidDel="00000000" w:rsidR="00000000" w:rsidRPr="00000000">
              <w:rPr>
                <w:b w:val="1"/>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jc w:val="center"/>
              <w:rPr>
                <w:b w:val="1"/>
              </w:rPr>
            </w:pPr>
            <m:oMath>
              <m:sSup>
                <m:sSupPr>
                  <m:ctrlPr>
                    <w:rPr>
                      <w:b w:val="1"/>
                    </w:rPr>
                  </m:ctrlPr>
                </m:sSupPr>
                <m:e>
                  <m:r>
                    <w:rPr>
                      <w:b w:val="1"/>
                    </w:rPr>
                    <m:t xml:space="preserve">R</m:t>
                  </m:r>
                </m:e>
                <m:sup>
                  <m:r>
                    <w:rPr>
                      <w:b w:val="1"/>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center"/>
              <w:rPr>
                <w:b w:val="1"/>
              </w:rPr>
            </w:pPr>
            <w:r w:rsidDel="00000000" w:rsidR="00000000" w:rsidRPr="00000000">
              <w:rPr>
                <w:b w:val="1"/>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b w:val="1"/>
              </w:rPr>
            </w:pPr>
            <w:r w:rsidDel="00000000" w:rsidR="00000000" w:rsidRPr="00000000">
              <w:rPr>
                <w:b w:val="1"/>
                <w:rtl w:val="0"/>
              </w:rPr>
              <w:t xml:space="preserve">MAE</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jc w:val="center"/>
              <w:rPr>
                <w:b w:val="1"/>
              </w:rPr>
            </w:pPr>
            <w:r w:rsidDel="00000000" w:rsidR="00000000" w:rsidRPr="00000000">
              <w:rPr>
                <w:b w:val="1"/>
                <w:rtl w:val="0"/>
              </w:rPr>
              <w:t xml:space="preserve">MAPE</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jc w:val="center"/>
              <w:rPr>
                <w:b w:val="1"/>
              </w:rPr>
            </w:pPr>
            <w:r w:rsidDel="00000000" w:rsidR="00000000" w:rsidRPr="00000000">
              <w:rPr>
                <w:b w:val="1"/>
                <w:rtl w:val="0"/>
              </w:rPr>
              <w:t xml:space="preserve">GRU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jc w:val="center"/>
              <w:rPr/>
            </w:pPr>
            <w:r w:rsidDel="00000000" w:rsidR="00000000" w:rsidRPr="00000000">
              <w:rPr>
                <w:rtl w:val="0"/>
              </w:rPr>
              <w:t xml:space="preserve">0.9960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jc w:val="center"/>
              <w:rPr/>
            </w:pPr>
            <w:r w:rsidDel="00000000" w:rsidR="00000000" w:rsidRPr="00000000">
              <w:rPr>
                <w:rtl w:val="0"/>
              </w:rPr>
              <w:t xml:space="preserve">0.1488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jc w:val="center"/>
              <w:rPr/>
            </w:pPr>
            <w:r w:rsidDel="00000000" w:rsidR="00000000" w:rsidRPr="00000000">
              <w:rPr>
                <w:rtl w:val="0"/>
              </w:rPr>
              <w:t xml:space="preserve">0.3426</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jc w:val="center"/>
              <w:rPr/>
            </w:pPr>
            <w:r w:rsidDel="00000000" w:rsidR="00000000" w:rsidRPr="00000000">
              <w:rPr>
                <w:rtl w:val="0"/>
              </w:rPr>
              <w:t xml:space="preserve">0.1397</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jc w:val="center"/>
              <w:rPr>
                <w:b w:val="1"/>
              </w:rPr>
            </w:pPr>
            <w:r w:rsidDel="00000000" w:rsidR="00000000" w:rsidRPr="00000000">
              <w:rPr>
                <w:b w:val="1"/>
                <w:rtl w:val="0"/>
              </w:rPr>
              <w:t xml:space="preserve">LSTM</w:t>
            </w:r>
          </w:p>
        </w:tc>
        <w:tc>
          <w:tcPr>
            <w:tcBorders>
              <w:top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jc w:val="center"/>
              <w:rPr/>
            </w:pPr>
            <w:r w:rsidDel="00000000" w:rsidR="00000000" w:rsidRPr="00000000">
              <w:rPr>
                <w:rtl w:val="0"/>
              </w:rPr>
              <w:t xml:space="preserve">0.9984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jc w:val="center"/>
              <w:rPr/>
            </w:pPr>
            <w:r w:rsidDel="00000000" w:rsidR="00000000" w:rsidRPr="00000000">
              <w:rPr>
                <w:rtl w:val="0"/>
              </w:rPr>
              <w:t xml:space="preserve">0.0578</w:t>
            </w:r>
          </w:p>
        </w:tc>
        <w:tc>
          <w:tcPr>
            <w:tcBorders>
              <w:top w:color="000000" w:space="0" w:sz="6" w:val="single"/>
              <w:left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jc w:val="center"/>
              <w:rPr/>
            </w:pPr>
            <w:r w:rsidDel="00000000" w:rsidR="00000000" w:rsidRPr="00000000">
              <w:rPr>
                <w:rtl w:val="0"/>
              </w:rPr>
              <w:t xml:space="preserve">0.2132</w:t>
            </w:r>
          </w:p>
        </w:tc>
        <w:tc>
          <w:tcPr>
            <w:tcBorders>
              <w:top w:color="000000" w:space="0" w:sz="6" w:val="single"/>
              <w:bottom w:color="000000" w:space="0" w:sz="6"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center"/>
              <w:rPr/>
            </w:pPr>
            <w:r w:rsidDel="00000000" w:rsidR="00000000" w:rsidRPr="00000000">
              <w:rPr>
                <w:rtl w:val="0"/>
              </w:rPr>
              <w:t xml:space="preserve">0.0549</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jc w:val="center"/>
              <w:rPr>
                <w:b w:val="1"/>
              </w:rPr>
            </w:pPr>
            <w:r w:rsidDel="00000000" w:rsidR="00000000" w:rsidRPr="00000000">
              <w:rPr>
                <w:b w:val="1"/>
                <w:rtl w:val="0"/>
              </w:rPr>
              <w:t xml:space="preserve">CNN +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jc w:val="center"/>
              <w:rPr/>
            </w:pPr>
            <w:r w:rsidDel="00000000" w:rsidR="00000000" w:rsidRPr="00000000">
              <w:rPr>
                <w:rtl w:val="0"/>
              </w:rPr>
              <w:t xml:space="preserve">0.9999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center"/>
              <w:rPr/>
            </w:pPr>
            <w:r w:rsidDel="00000000" w:rsidR="00000000" w:rsidRPr="00000000">
              <w:rPr>
                <w:rtl w:val="0"/>
              </w:rPr>
              <w:t xml:space="preserve">0.0014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center"/>
              <w:rPr/>
            </w:pPr>
            <w:r w:rsidDel="00000000" w:rsidR="00000000" w:rsidRPr="00000000">
              <w:rPr>
                <w:rtl w:val="0"/>
              </w:rPr>
              <w:t xml:space="preserve">0.0347</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jc w:val="center"/>
              <w:rPr/>
            </w:pPr>
            <w:r w:rsidDel="00000000" w:rsidR="00000000" w:rsidRPr="00000000">
              <w:rPr>
                <w:rtl w:val="0"/>
              </w:rPr>
              <w:t xml:space="preserve">0.0248</w:t>
            </w:r>
          </w:p>
        </w:tc>
      </w:tr>
    </w:tbl>
    <w:p w:rsidR="00000000" w:rsidDel="00000000" w:rsidP="00000000" w:rsidRDefault="00000000" w:rsidRPr="00000000" w14:paraId="00000056">
      <w:pPr>
        <w:widowControl w:val="1"/>
        <w:spacing w:line="276" w:lineRule="auto"/>
        <w:jc w:val="center"/>
        <w:rPr>
          <w:b w:val="1"/>
        </w:rPr>
      </w:pPr>
      <w:r w:rsidDel="00000000" w:rsidR="00000000" w:rsidRPr="00000000">
        <w:rPr>
          <w:rtl w:val="0"/>
        </w:rPr>
      </w:r>
    </w:p>
    <w:p w:rsidR="00000000" w:rsidDel="00000000" w:rsidP="00000000" w:rsidRDefault="00000000" w:rsidRPr="00000000" w14:paraId="00000057">
      <w:pPr>
        <w:widowControl w:val="1"/>
        <w:spacing w:line="276" w:lineRule="auto"/>
        <w:jc w:val="center"/>
        <w:rPr/>
      </w:pPr>
      <w:r w:rsidDel="00000000" w:rsidR="00000000" w:rsidRPr="00000000">
        <w:rPr>
          <w:b w:val="1"/>
          <w:rtl w:val="0"/>
        </w:rPr>
        <w:t xml:space="preserve">Table 2. </w:t>
      </w:r>
      <w:r w:rsidDel="00000000" w:rsidR="00000000" w:rsidRPr="00000000">
        <w:rPr>
          <w:rtl w:val="0"/>
        </w:rPr>
        <w:t xml:space="preserve">Prediction accuracy of train model including </w:t>
        <w:br w:type="textWrapping"/>
        <w:t xml:space="preserve">the additional variables</w:t>
      </w:r>
    </w:p>
    <w:tbl>
      <w:tblPr>
        <w:tblStyle w:val="Table2"/>
        <w:tblW w:w="6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0"/>
        <w:gridCol w:w="1240"/>
        <w:gridCol w:w="1240"/>
        <w:gridCol w:w="1240"/>
        <w:gridCol w:w="1240"/>
        <w:tblGridChange w:id="0">
          <w:tblGrid>
            <w:gridCol w:w="1240"/>
            <w:gridCol w:w="1240"/>
            <w:gridCol w:w="1240"/>
            <w:gridCol w:w="1240"/>
            <w:gridCol w:w="1240"/>
          </w:tblGrid>
        </w:tblGridChange>
      </w:tblGrid>
      <w:tr>
        <w:trPr>
          <w:cantSplit w:val="0"/>
          <w:trHeight w:val="429.09783532115046" w:hRule="atLeast"/>
          <w:tblHeader w:val="0"/>
        </w:trPr>
        <w:tc>
          <w:tcPr>
            <w:tcBorders>
              <w:left w:color="ffffff" w:space="0" w:sz="8"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center"/>
              <w:rPr>
                <w:b w:val="1"/>
              </w:rPr>
            </w:pPr>
            <w:r w:rsidDel="00000000" w:rsidR="00000000" w:rsidRPr="00000000">
              <w:rPr>
                <w:b w:val="1"/>
                <w:rtl w:val="0"/>
              </w:rPr>
              <w:t xml:space="preserve">Models</w:t>
            </w:r>
          </w:p>
        </w:tc>
        <w:tc>
          <w:tcPr>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center"/>
              <w:rPr>
                <w:b w:val="1"/>
              </w:rPr>
            </w:pPr>
            <m:oMath>
              <m:sSup>
                <m:sSupPr>
                  <m:ctrlPr>
                    <w:rPr>
                      <w:b w:val="1"/>
                    </w:rPr>
                  </m:ctrlPr>
                </m:sSupPr>
                <m:e>
                  <m:r>
                    <w:rPr>
                      <w:b w:val="1"/>
                    </w:rPr>
                    <m:t xml:space="preserve">R</m:t>
                  </m:r>
                </m:e>
                <m:sup>
                  <m:r>
                    <w:rPr>
                      <w:b w:val="1"/>
                    </w:rPr>
                    <m:t xml:space="preserve">2</m:t>
                  </m:r>
                </m:sup>
              </m:sSup>
            </m:oMath>
            <w:r w:rsidDel="00000000" w:rsidR="00000000" w:rsidRPr="00000000">
              <w:rPr>
                <w:rtl w:val="0"/>
              </w:rPr>
            </w:r>
          </w:p>
        </w:tc>
        <w:tc>
          <w:tcPr>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center"/>
              <w:rPr>
                <w:b w:val="1"/>
              </w:rPr>
            </w:pPr>
            <w:r w:rsidDel="00000000" w:rsidR="00000000" w:rsidRPr="00000000">
              <w:rPr>
                <w:b w:val="1"/>
                <w:rtl w:val="0"/>
              </w:rPr>
              <w:t xml:space="preserve">MSE</w:t>
            </w:r>
          </w:p>
        </w:tc>
        <w:tc>
          <w:tcPr>
            <w:tcBorders>
              <w:left w:color="000000" w:space="0" w:sz="6" w:val="single"/>
              <w:bottom w:color="000000" w:space="0" w:sz="6"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center"/>
              <w:rPr>
                <w:b w:val="1"/>
              </w:rPr>
            </w:pPr>
            <w:r w:rsidDel="00000000" w:rsidR="00000000" w:rsidRPr="00000000">
              <w:rPr>
                <w:b w:val="1"/>
                <w:rtl w:val="0"/>
              </w:rPr>
              <w:t xml:space="preserve">MAE</w:t>
            </w:r>
          </w:p>
        </w:tc>
        <w:tc>
          <w:tcPr>
            <w:tcBorders>
              <w:left w:color="ffffff" w:space="0" w:sz="8" w:val="single"/>
              <w:bottom w:color="000000" w:space="0" w:sz="6"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left"/>
              <w:rPr>
                <w:b w:val="1"/>
              </w:rPr>
            </w:pPr>
            <w:r w:rsidDel="00000000" w:rsidR="00000000" w:rsidRPr="00000000">
              <w:rPr>
                <w:b w:val="1"/>
                <w:rtl w:val="0"/>
              </w:rPr>
              <w:t xml:space="preserve">MAPE</w:t>
            </w:r>
          </w:p>
        </w:tc>
      </w:tr>
      <w:tr>
        <w:trPr>
          <w:cantSplit w:val="0"/>
          <w:tblHeader w:val="0"/>
        </w:trPr>
        <w:tc>
          <w:tcPr>
            <w:tcBorders>
              <w:top w:color="000000" w:space="0" w:sz="6" w:val="single"/>
              <w:left w:color="ffffff" w:space="0" w:sz="8"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jc w:val="center"/>
              <w:rPr>
                <w:b w:val="1"/>
              </w:rPr>
            </w:pPr>
            <w:r w:rsidDel="00000000" w:rsidR="00000000" w:rsidRPr="00000000">
              <w:rPr>
                <w:b w:val="1"/>
                <w:rtl w:val="0"/>
              </w:rPr>
              <w:t xml:space="preserve">GRU</w:t>
            </w:r>
          </w:p>
        </w:tc>
        <w:tc>
          <w:tcPr>
            <w:tcBorders>
              <w:top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center"/>
              <w:rPr/>
            </w:pPr>
            <w:r w:rsidDel="00000000" w:rsidR="00000000" w:rsidRPr="00000000">
              <w:rPr>
                <w:rtl w:val="0"/>
              </w:rPr>
              <w:t xml:space="preserve">0.9986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jc w:val="center"/>
              <w:rPr/>
            </w:pPr>
            <w:r w:rsidDel="00000000" w:rsidR="00000000" w:rsidRPr="00000000">
              <w:rPr>
                <w:rtl w:val="0"/>
              </w:rPr>
              <w:t xml:space="preserve">0.0529</w:t>
            </w:r>
          </w:p>
        </w:tc>
        <w:tc>
          <w:tcPr>
            <w:tcBorders>
              <w:top w:color="000000" w:space="0" w:sz="6" w:val="single"/>
              <w:left w:color="000000" w:space="0" w:sz="6" w:val="single"/>
              <w:bottom w:color="000000" w:space="0" w:sz="6"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center"/>
              <w:rPr/>
            </w:pPr>
            <w:r w:rsidDel="00000000" w:rsidR="00000000" w:rsidRPr="00000000">
              <w:rPr>
                <w:rtl w:val="0"/>
              </w:rPr>
              <w:t xml:space="preserve">0.2023</w:t>
            </w:r>
          </w:p>
        </w:tc>
        <w:tc>
          <w:tcPr>
            <w:tcBorders>
              <w:top w:color="000000" w:space="0" w:sz="6" w:val="single"/>
              <w:left w:color="ffffff" w:space="0" w:sz="8" w:val="single"/>
              <w:bottom w:color="000000" w:space="0" w:sz="6"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center"/>
              <w:rPr/>
            </w:pPr>
            <w:r w:rsidDel="00000000" w:rsidR="00000000" w:rsidRPr="00000000">
              <w:rPr>
                <w:rtl w:val="0"/>
              </w:rPr>
              <w:t xml:space="preserve">0.0874</w:t>
            </w:r>
          </w:p>
        </w:tc>
      </w:tr>
      <w:tr>
        <w:trPr>
          <w:cantSplit w:val="0"/>
          <w:tblHeader w:val="0"/>
        </w:trPr>
        <w:tc>
          <w:tcPr>
            <w:tcBorders>
              <w:top w:color="000000" w:space="0" w:sz="6" w:val="single"/>
              <w:left w:color="ffffff" w:space="0" w:sz="8"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b w:val="1"/>
              </w:rPr>
            </w:pPr>
            <w:r w:rsidDel="00000000" w:rsidR="00000000" w:rsidRPr="00000000">
              <w:rPr>
                <w:b w:val="1"/>
                <w:rtl w:val="0"/>
              </w:rPr>
              <w:t xml:space="preserve">LSTM</w:t>
            </w:r>
          </w:p>
        </w:tc>
        <w:tc>
          <w:tcPr>
            <w:tcBorders>
              <w:top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center"/>
              <w:rPr/>
            </w:pPr>
            <w:r w:rsidDel="00000000" w:rsidR="00000000" w:rsidRPr="00000000">
              <w:rPr>
                <w:rtl w:val="0"/>
              </w:rPr>
              <w:t xml:space="preserve">0.9993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jc w:val="center"/>
              <w:rPr/>
            </w:pPr>
            <w:r w:rsidDel="00000000" w:rsidR="00000000" w:rsidRPr="00000000">
              <w:rPr>
                <w:rtl w:val="0"/>
              </w:rPr>
              <w:t xml:space="preserve">0.0232</w:t>
            </w:r>
          </w:p>
        </w:tc>
        <w:tc>
          <w:tcPr>
            <w:tcBorders>
              <w:top w:color="000000" w:space="0" w:sz="6" w:val="single"/>
              <w:left w:color="000000" w:space="0" w:sz="6" w:val="single"/>
              <w:bottom w:color="000000" w:space="0" w:sz="6"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center"/>
              <w:rPr/>
            </w:pPr>
            <w:r w:rsidDel="00000000" w:rsidR="00000000" w:rsidRPr="00000000">
              <w:rPr>
                <w:rtl w:val="0"/>
              </w:rPr>
              <w:t xml:space="preserve">0.1273</w:t>
            </w:r>
          </w:p>
        </w:tc>
        <w:tc>
          <w:tcPr>
            <w:tcBorders>
              <w:top w:color="000000" w:space="0" w:sz="6" w:val="single"/>
              <w:left w:color="ffffff" w:space="0" w:sz="8" w:val="single"/>
              <w:bottom w:color="000000" w:space="0" w:sz="6"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center"/>
              <w:rPr/>
            </w:pPr>
            <w:r w:rsidDel="00000000" w:rsidR="00000000" w:rsidRPr="00000000">
              <w:rPr>
                <w:rtl w:val="0"/>
              </w:rPr>
              <w:t xml:space="preserve">0.0402</w:t>
            </w:r>
          </w:p>
        </w:tc>
      </w:tr>
      <w:tr>
        <w:trPr>
          <w:cantSplit w:val="0"/>
          <w:tblHeader w:val="0"/>
        </w:trPr>
        <w:tc>
          <w:tcPr>
            <w:tcBorders>
              <w:top w:color="000000" w:space="0" w:sz="6"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center"/>
              <w:rPr>
                <w:b w:val="1"/>
              </w:rPr>
            </w:pPr>
            <w:r w:rsidDel="00000000" w:rsidR="00000000" w:rsidRPr="00000000">
              <w:rPr>
                <w:b w:val="1"/>
                <w:rtl w:val="0"/>
              </w:rPr>
              <w:t xml:space="preserve">CNN + LSTM</w:t>
            </w:r>
          </w:p>
        </w:tc>
        <w:tc>
          <w:tcPr>
            <w:tcBorders>
              <w:top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jc w:val="center"/>
              <w:rPr/>
            </w:pPr>
            <w:r w:rsidDel="00000000" w:rsidR="00000000" w:rsidRPr="00000000">
              <w:rPr>
                <w:rtl w:val="0"/>
              </w:rPr>
              <w:t xml:space="preserve">0.9999</w:t>
            </w:r>
          </w:p>
        </w:tc>
        <w:tc>
          <w:tcPr>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center"/>
              <w:rPr/>
            </w:pPr>
            <w:r w:rsidDel="00000000" w:rsidR="00000000" w:rsidRPr="00000000">
              <w:rPr>
                <w:rtl w:val="0"/>
              </w:rPr>
              <w:t xml:space="preserve">0.0014</w:t>
            </w:r>
          </w:p>
        </w:tc>
        <w:tc>
          <w:tcPr>
            <w:tcBorders>
              <w:top w:color="000000" w:space="0" w:sz="6" w:val="single"/>
              <w:left w:color="000000" w:space="0" w:sz="6"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pPr>
            <w:r w:rsidDel="00000000" w:rsidR="00000000" w:rsidRPr="00000000">
              <w:rPr>
                <w:rtl w:val="0"/>
              </w:rPr>
              <w:t xml:space="preserve">0.0312</w:t>
            </w:r>
          </w:p>
        </w:tc>
        <w:tc>
          <w:tcPr>
            <w:tcBorders>
              <w:top w:color="000000" w:space="0" w:sz="6"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pPr>
            <w:r w:rsidDel="00000000" w:rsidR="00000000" w:rsidRPr="00000000">
              <w:rPr>
                <w:rtl w:val="0"/>
              </w:rPr>
              <w:t xml:space="preserve">0.0</w:t>
            </w:r>
          </w:p>
          <w:p w:rsidR="00000000" w:rsidDel="00000000" w:rsidP="00000000" w:rsidRDefault="00000000" w:rsidRPr="00000000" w14:paraId="0000006C">
            <w:pPr>
              <w:spacing w:line="240" w:lineRule="auto"/>
              <w:jc w:val="left"/>
              <w:rPr/>
            </w:pPr>
            <w:r w:rsidDel="00000000" w:rsidR="00000000" w:rsidRPr="00000000">
              <w:rPr>
                <w:rtl w:val="0"/>
              </w:rPr>
              <w:t xml:space="preserve">209</w:t>
            </w:r>
          </w:p>
        </w:tc>
      </w:tr>
    </w:tbl>
    <w:p w:rsidR="00000000" w:rsidDel="00000000" w:rsidP="00000000" w:rsidRDefault="00000000" w:rsidRPr="00000000" w14:paraId="0000006D">
      <w:pPr>
        <w:widowControl w:val="1"/>
        <w:spacing w:line="276" w:lineRule="auto"/>
        <w:jc w:val="left"/>
        <w:rPr/>
      </w:pPr>
      <w:r w:rsidDel="00000000" w:rsidR="00000000" w:rsidRPr="00000000">
        <w:rPr/>
        <w:drawing>
          <wp:inline distB="114300" distT="114300" distL="114300" distR="114300">
            <wp:extent cx="2811300" cy="1507089"/>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11300" cy="1507089"/>
                    </a:xfrm>
                    <a:prstGeom prst="rect"/>
                    <a:ln/>
                  </pic:spPr>
                </pic:pic>
              </a:graphicData>
            </a:graphic>
          </wp:inline>
        </w:drawing>
      </w:r>
      <w:r w:rsidDel="00000000" w:rsidR="00000000" w:rsidRPr="00000000">
        <w:rPr/>
        <w:drawing>
          <wp:inline distB="114300" distT="114300" distL="114300" distR="114300">
            <wp:extent cx="2782725" cy="1503932"/>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82725" cy="150393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1"/>
        <w:spacing w:line="276" w:lineRule="auto"/>
        <w:jc w:val="center"/>
        <w:rPr/>
      </w:pPr>
      <w:r w:rsidDel="00000000" w:rsidR="00000000" w:rsidRPr="00000000">
        <w:rPr>
          <w:b w:val="1"/>
          <w:rtl w:val="0"/>
        </w:rPr>
        <w:t xml:space="preserve">Figure 2. </w:t>
      </w:r>
      <w:r w:rsidDel="00000000" w:rsidR="00000000" w:rsidRPr="00000000">
        <w:rPr>
          <w:rtl w:val="0"/>
        </w:rPr>
        <w:t xml:space="preserve">Comparison results of the LSTM model excluding and including additional variables.</w:t>
      </w:r>
    </w:p>
    <w:p w:rsidR="00000000" w:rsidDel="00000000" w:rsidP="00000000" w:rsidRDefault="00000000" w:rsidRPr="00000000" w14:paraId="0000006F">
      <w:pPr>
        <w:widowControl w:val="1"/>
        <w:spacing w:line="276" w:lineRule="auto"/>
        <w:jc w:val="center"/>
        <w:rPr/>
      </w:pPr>
      <w:r w:rsidDel="00000000" w:rsidR="00000000" w:rsidRPr="00000000">
        <w:rPr>
          <w:rtl w:val="0"/>
        </w:rPr>
      </w:r>
    </w:p>
    <w:p w:rsidR="00000000" w:rsidDel="00000000" w:rsidP="00000000" w:rsidRDefault="00000000" w:rsidRPr="00000000" w14:paraId="00000070">
      <w:pPr>
        <w:widowControl w:val="1"/>
        <w:spacing w:line="276" w:lineRule="auto"/>
        <w:jc w:val="center"/>
        <w:rPr/>
      </w:pPr>
      <w:r w:rsidDel="00000000" w:rsidR="00000000" w:rsidRPr="00000000">
        <w:rPr>
          <w:rtl w:val="0"/>
        </w:rPr>
      </w:r>
    </w:p>
    <w:p w:rsidR="00000000" w:rsidDel="00000000" w:rsidP="00000000" w:rsidRDefault="00000000" w:rsidRPr="00000000" w14:paraId="00000071">
      <w:pPr>
        <w:widowControl w:val="1"/>
        <w:spacing w:line="276" w:lineRule="auto"/>
        <w:jc w:val="left"/>
        <w:rPr/>
      </w:pPr>
      <w:r w:rsidDel="00000000" w:rsidR="00000000" w:rsidRPr="00000000">
        <w:rPr/>
        <w:drawing>
          <wp:inline distB="114300" distT="114300" distL="114300" distR="114300">
            <wp:extent cx="2700362" cy="1447617"/>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00362" cy="144761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1"/>
        <w:spacing w:line="276" w:lineRule="auto"/>
        <w:jc w:val="left"/>
        <w:rPr/>
      </w:pPr>
      <w:r w:rsidDel="00000000" w:rsidR="00000000" w:rsidRPr="00000000">
        <w:rPr/>
        <w:drawing>
          <wp:inline distB="114300" distT="114300" distL="114300" distR="114300">
            <wp:extent cx="2690837" cy="1446096"/>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690837" cy="144609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1"/>
        <w:spacing w:line="276" w:lineRule="auto"/>
        <w:jc w:val="center"/>
        <w:rPr/>
      </w:pPr>
      <w:r w:rsidDel="00000000" w:rsidR="00000000" w:rsidRPr="00000000">
        <w:rPr>
          <w:b w:val="1"/>
          <w:rtl w:val="0"/>
        </w:rPr>
        <w:t xml:space="preserve">Figure 3. </w:t>
      </w:r>
      <w:r w:rsidDel="00000000" w:rsidR="00000000" w:rsidRPr="00000000">
        <w:rPr>
          <w:rtl w:val="0"/>
        </w:rPr>
        <w:t xml:space="preserve">Comparison results of the GRU model </w:t>
        <w:br w:type="textWrapping"/>
        <w:t xml:space="preserve">excluding and including additional variables.</w:t>
      </w:r>
    </w:p>
    <w:p w:rsidR="00000000" w:rsidDel="00000000" w:rsidP="00000000" w:rsidRDefault="00000000" w:rsidRPr="00000000" w14:paraId="00000074">
      <w:pPr>
        <w:widowControl w:val="1"/>
        <w:spacing w:line="276" w:lineRule="auto"/>
        <w:jc w:val="center"/>
        <w:rPr/>
      </w:pPr>
      <w:r w:rsidDel="00000000" w:rsidR="00000000" w:rsidRPr="00000000">
        <w:rPr>
          <w:rtl w:val="0"/>
        </w:rPr>
      </w:r>
    </w:p>
    <w:p w:rsidR="00000000" w:rsidDel="00000000" w:rsidP="00000000" w:rsidRDefault="00000000" w:rsidRPr="00000000" w14:paraId="00000075">
      <w:pPr>
        <w:widowControl w:val="1"/>
        <w:spacing w:line="276" w:lineRule="auto"/>
        <w:jc w:val="center"/>
        <w:rPr/>
      </w:pPr>
      <w:r w:rsidDel="00000000" w:rsidR="00000000" w:rsidRPr="00000000">
        <w:rPr/>
        <w:drawing>
          <wp:inline distB="114300" distT="114300" distL="114300" distR="114300">
            <wp:extent cx="2728913" cy="1468651"/>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728913" cy="1468651"/>
                    </a:xfrm>
                    <a:prstGeom prst="rect"/>
                    <a:ln/>
                  </pic:spPr>
                </pic:pic>
              </a:graphicData>
            </a:graphic>
          </wp:inline>
        </w:drawing>
      </w:r>
      <w:r w:rsidDel="00000000" w:rsidR="00000000" w:rsidRPr="00000000">
        <w:rPr/>
        <w:drawing>
          <wp:inline distB="114300" distT="114300" distL="114300" distR="114300">
            <wp:extent cx="2719388" cy="1467295"/>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719388" cy="1467295"/>
                    </a:xfrm>
                    <a:prstGeom prst="rect"/>
                    <a:ln/>
                  </pic:spPr>
                </pic:pic>
              </a:graphicData>
            </a:graphic>
          </wp:inline>
        </w:drawing>
      </w:r>
      <w:r w:rsidDel="00000000" w:rsidR="00000000" w:rsidRPr="00000000">
        <w:rPr>
          <w:b w:val="1"/>
          <w:rtl w:val="0"/>
        </w:rPr>
        <w:t xml:space="preserve">Figure 4. </w:t>
      </w:r>
      <w:r w:rsidDel="00000000" w:rsidR="00000000" w:rsidRPr="00000000">
        <w:rPr>
          <w:rtl w:val="0"/>
        </w:rPr>
        <w:t xml:space="preserve">Comparison results of the CNN-LSTM model excluding and including additional variables.</w:t>
      </w:r>
    </w:p>
    <w:p w:rsidR="00000000" w:rsidDel="00000000" w:rsidP="00000000" w:rsidRDefault="00000000" w:rsidRPr="00000000" w14:paraId="00000076">
      <w:pPr>
        <w:widowControl w:val="1"/>
        <w:spacing w:line="276" w:lineRule="auto"/>
        <w:jc w:val="left"/>
        <w:rPr/>
      </w:pPr>
      <w:r w:rsidDel="00000000" w:rsidR="00000000" w:rsidRPr="00000000">
        <w:rPr>
          <w:rtl w:val="0"/>
        </w:rPr>
      </w:r>
    </w:p>
    <w:p w:rsidR="00000000" w:rsidDel="00000000" w:rsidP="00000000" w:rsidRDefault="00000000" w:rsidRPr="00000000" w14:paraId="00000077">
      <w:pPr>
        <w:widowControl w:val="1"/>
        <w:spacing w:line="276" w:lineRule="auto"/>
        <w:jc w:val="left"/>
        <w:rPr/>
      </w:pPr>
      <w:r w:rsidDel="00000000" w:rsidR="00000000" w:rsidRPr="00000000">
        <w:rPr>
          <w:rtl w:val="0"/>
        </w:rPr>
      </w:r>
    </w:p>
    <w:p w:rsidR="00000000" w:rsidDel="00000000" w:rsidP="00000000" w:rsidRDefault="00000000" w:rsidRPr="00000000" w14:paraId="00000078">
      <w:pPr>
        <w:widowControl w:val="1"/>
        <w:spacing w:line="276" w:lineRule="auto"/>
        <w:jc w:val="left"/>
        <w:rPr>
          <w:b w:val="1"/>
        </w:rPr>
      </w:pPr>
      <w:r w:rsidDel="00000000" w:rsidR="00000000" w:rsidRPr="00000000">
        <w:rPr>
          <w:b w:val="1"/>
          <w:rtl w:val="0"/>
        </w:rPr>
        <w:t xml:space="preserve">6. Conclusion</w:t>
      </w:r>
    </w:p>
    <w:p w:rsidR="00000000" w:rsidDel="00000000" w:rsidP="00000000" w:rsidRDefault="00000000" w:rsidRPr="00000000" w14:paraId="00000079">
      <w:pPr>
        <w:widowControl w:val="1"/>
        <w:spacing w:line="276" w:lineRule="auto"/>
        <w:rPr>
          <w:b w:val="1"/>
        </w:rPr>
      </w:pPr>
      <w:r w:rsidDel="00000000" w:rsidR="00000000" w:rsidRPr="00000000">
        <w:rPr>
          <w:rtl w:val="0"/>
        </w:rPr>
      </w:r>
    </w:p>
    <w:p w:rsidR="00000000" w:rsidDel="00000000" w:rsidP="00000000" w:rsidRDefault="00000000" w:rsidRPr="00000000" w14:paraId="0000007A">
      <w:pPr>
        <w:widowControl w:val="1"/>
        <w:spacing w:line="276" w:lineRule="auto"/>
        <w:rPr/>
      </w:pPr>
      <w:r w:rsidDel="00000000" w:rsidR="00000000" w:rsidRPr="00000000">
        <w:rPr>
          <w:rtl w:val="0"/>
        </w:rPr>
        <w:t xml:space="preserve">When using variables such as weather conditions, holidays, and rainfall in addition to the traffic volume variable for traffic prediction, a significant reduction in error was observed compared to predicting traffic solely based on traffic volume. The predictive results of the three models all exhibit an explanatory power of over 99%, with CNN-LSTM showing the smallest errors (MSE, MAE, MAPE) among them.</w:t>
      </w:r>
    </w:p>
    <w:p w:rsidR="00000000" w:rsidDel="00000000" w:rsidP="00000000" w:rsidRDefault="00000000" w:rsidRPr="00000000" w14:paraId="0000007B">
      <w:pPr>
        <w:widowControl w:val="1"/>
        <w:spacing w:line="276" w:lineRule="auto"/>
        <w:rPr/>
      </w:pPr>
      <w:r w:rsidDel="00000000" w:rsidR="00000000" w:rsidRPr="00000000">
        <w:rPr>
          <w:rtl w:val="0"/>
        </w:rPr>
      </w:r>
    </w:p>
    <w:p w:rsidR="00000000" w:rsidDel="00000000" w:rsidP="00000000" w:rsidRDefault="00000000" w:rsidRPr="00000000" w14:paraId="0000007C">
      <w:pPr>
        <w:widowControl w:val="1"/>
        <w:spacing w:line="276" w:lineRule="auto"/>
        <w:rPr/>
      </w:pPr>
      <w:r w:rsidDel="00000000" w:rsidR="00000000" w:rsidRPr="00000000">
        <w:rPr>
          <w:rtl w:val="0"/>
        </w:rPr>
        <w:t xml:space="preserve">In this study, data collected from highways was utilized, and the traffic volume on highways is less influenced by factors like holidays or rainfall compared to general roads. Therefore, in future research, we aim to predict traffic volume not only on highways but also on general roads. We will explore the differences in the distribution of traffic volume between highways and general roads and seek suitable models and analyses for these scenarios.</w:t>
      </w:r>
    </w:p>
    <w:p w:rsidR="00000000" w:rsidDel="00000000" w:rsidP="00000000" w:rsidRDefault="00000000" w:rsidRPr="00000000" w14:paraId="0000007D">
      <w:pPr>
        <w:widowControl w:val="1"/>
        <w:spacing w:line="276" w:lineRule="auto"/>
        <w:jc w:val="left"/>
        <w:rPr>
          <w:b w:val="1"/>
        </w:rPr>
      </w:pPr>
      <w:r w:rsidDel="00000000" w:rsidR="00000000" w:rsidRPr="00000000">
        <w:rPr>
          <w:rtl w:val="0"/>
        </w:rPr>
      </w:r>
    </w:p>
    <w:p w:rsidR="00000000" w:rsidDel="00000000" w:rsidP="00000000" w:rsidRDefault="00000000" w:rsidRPr="00000000" w14:paraId="0000007E">
      <w:pPr>
        <w:widowControl w:val="1"/>
        <w:spacing w:line="276" w:lineRule="auto"/>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s>
        <w:spacing w:after="0" w:before="0" w:line="245"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00" w:lineRule="auto"/>
        <w:ind w:left="0" w:right="0" w:firstLine="0"/>
        <w:jc w:val="both"/>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20"/>
        </w:tabs>
        <w:spacing w:after="0" w:before="0" w:line="200" w:lineRule="auto"/>
        <w:ind w:left="400" w:right="0" w:hanging="400"/>
        <w:jc w:val="both"/>
        <w:rPr>
          <w:sz w:val="16"/>
          <w:szCs w:val="16"/>
        </w:rPr>
      </w:pPr>
      <w:r w:rsidDel="00000000" w:rsidR="00000000" w:rsidRPr="00000000">
        <w:rPr>
          <w:sz w:val="16"/>
          <w:szCs w:val="16"/>
          <w:rtl w:val="0"/>
        </w:rPr>
        <w:t xml:space="preserve">[1]Hogue, John. (2019). Metro Interstate Traffic Volume. UCI Machine Learning Repository. https://doi.org/10.24432/C5X60B.</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20"/>
        </w:tabs>
        <w:spacing w:after="0" w:before="0" w:line="200" w:lineRule="auto"/>
        <w:ind w:left="400" w:right="0" w:hanging="400"/>
        <w:jc w:val="both"/>
        <w:rPr>
          <w:sz w:val="16"/>
          <w:szCs w:val="16"/>
        </w:rPr>
      </w:pPr>
      <w:r w:rsidDel="00000000" w:rsidR="00000000" w:rsidRPr="00000000">
        <w:rPr>
          <w:sz w:val="16"/>
          <w:szCs w:val="16"/>
          <w:rtl w:val="0"/>
        </w:rPr>
        <w:t xml:space="preserve">[2]Minnesota Department of Transportation. Minnesota Department of Transportation - MnDOT. (n.d.). https://www.dot.state.mn.us/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20"/>
        </w:tabs>
        <w:spacing w:after="0" w:before="0" w:line="200" w:lineRule="auto"/>
        <w:ind w:left="400" w:right="0" w:hanging="400"/>
        <w:jc w:val="both"/>
        <w:rPr>
          <w:sz w:val="16"/>
          <w:szCs w:val="16"/>
        </w:rPr>
      </w:pPr>
      <w:r w:rsidDel="00000000" w:rsidR="00000000" w:rsidRPr="00000000">
        <w:rPr>
          <w:sz w:val="16"/>
          <w:szCs w:val="16"/>
          <w:rtl w:val="0"/>
        </w:rPr>
        <w:t xml:space="preserve">[3]Сurrent weather and forecast - openweathermap. (n.d.). https://openweathermap.org/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20"/>
        </w:tabs>
        <w:spacing w:after="0" w:before="0" w:line="200" w:lineRule="auto"/>
        <w:ind w:left="400" w:right="0" w:hanging="400"/>
        <w:jc w:val="both"/>
        <w:rPr>
          <w:sz w:val="16"/>
          <w:szCs w:val="16"/>
        </w:rPr>
      </w:pPr>
      <w:r w:rsidDel="00000000" w:rsidR="00000000" w:rsidRPr="00000000">
        <w:rPr>
          <w:sz w:val="16"/>
          <w:szCs w:val="16"/>
          <w:rtl w:val="0"/>
        </w:rPr>
        <w:t xml:space="preserve">[4]P. Poonia and V. K. Jain, "Short-Term Traffic Flow Prediction: Using LSTM," 2020 International Conference on Emerging Trends in Communication, Control and Computing (ICONC3), Lakshmangarh, India, 2020, pp. 1-4, doi: 10.1109/ICONC345789.2020.9117329.</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20"/>
        </w:tabs>
        <w:spacing w:after="0" w:before="0" w:line="200" w:lineRule="auto"/>
        <w:ind w:left="400" w:right="0" w:hanging="400"/>
        <w:jc w:val="both"/>
        <w:rPr>
          <w:sz w:val="16"/>
          <w:szCs w:val="16"/>
        </w:rPr>
      </w:pPr>
      <w:r w:rsidDel="00000000" w:rsidR="00000000" w:rsidRPr="00000000">
        <w:rPr>
          <w:sz w:val="16"/>
          <w:szCs w:val="16"/>
          <w:rtl w:val="0"/>
        </w:rPr>
        <w:t xml:space="preserve">[5]Ke Wang, Changxi Ma, Yihuan Qiao, Xijin Lu, Weining Hao, Sheng Dong, &lt;A hybrid deep learning model with 1DCNN-LSTM-Attention networks for short-term traffic flow prediction, Volume 583, 2021,126293, ISSN 0378-4371,https://doi.org/10.1016/j.physa.2021.126293.</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20"/>
        </w:tabs>
        <w:spacing w:after="0" w:before="0" w:line="200" w:lineRule="auto"/>
        <w:ind w:left="400" w:right="0" w:hanging="400"/>
        <w:jc w:val="both"/>
        <w:rPr>
          <w:sz w:val="16"/>
          <w:szCs w:val="16"/>
        </w:rPr>
      </w:pPr>
      <w:r w:rsidDel="00000000" w:rsidR="00000000" w:rsidRPr="00000000">
        <w:rPr>
          <w:sz w:val="16"/>
          <w:szCs w:val="16"/>
          <w:rtl w:val="0"/>
        </w:rPr>
        <w:t xml:space="preserve">[6]Y. Tao, P. Sun and A. Boukerche, "A Delay-Based Deep Learning Approach for Urban Traffic Volume Prediction," ICC 2020 - 2020 IEEE International Conference on Communications (ICC), Dublin, Ireland, 2020, pp. 1-6, doi: 10.1109/ICC40277.2020.9149018.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320"/>
        </w:tabs>
        <w:spacing w:after="0" w:before="0" w:line="200" w:lineRule="auto"/>
        <w:ind w:left="400" w:right="0" w:hanging="400"/>
        <w:jc w:val="both"/>
        <w:rPr>
          <w:sz w:val="16"/>
          <w:szCs w:val="16"/>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s>
        <w:spacing w:after="0" w:before="0" w:line="245"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s>
        <w:spacing w:after="0" w:before="0" w:line="245"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19" w:w="11907" w:orient="portrait"/>
      <w:pgMar w:bottom="907" w:top="1531" w:left="964" w:right="964" w:header="851" w:footer="454"/>
      <w:cols w:equalWidth="0" w:num="2">
        <w:col w:space="443" w:w="4768"/>
        <w:col w:space="0" w:w="4768"/>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algun Gothic"/>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center"/>
      <w:rPr>
        <w:rFonts w:ascii="Times New Roman" w:cs="Times New Roman" w:eastAsia="Times New Roman" w:hAnsi="Times New Roman"/>
        <w:b w:val="0"/>
        <w:i w:val="0"/>
        <w:smallCaps w:val="0"/>
        <w:strike w:val="0"/>
        <w:color w:val="6fa8dc"/>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Times New Roman" w:cs="Times New Roman" w:eastAsia="Times New Roman" w:hAnsi="Times New Roman"/>
        <w:b w:val="0"/>
        <w:i w:val="0"/>
        <w:smallCaps w:val="0"/>
        <w:strike w:val="0"/>
        <w:color w:val="3d85c6"/>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45"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907328"/>
    <w:pPr>
      <w:widowControl w:val="0"/>
      <w:snapToGrid w:val="0"/>
      <w:spacing w:line="245" w:lineRule="auto"/>
      <w:jc w:val="both"/>
    </w:pPr>
    <w:rPr>
      <w:rFonts w:ascii="Times New Roman" w:hAnsi="Times New Roman"/>
      <w:kern w:val="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rsid w:val="005B4850"/>
    <w:pPr>
      <w:tabs>
        <w:tab w:val="center" w:pos="4252"/>
        <w:tab w:val="right" w:pos="8504"/>
      </w:tabs>
    </w:pPr>
  </w:style>
  <w:style w:type="paragraph" w:styleId="a4">
    <w:name w:val="footer"/>
    <w:basedOn w:val="a"/>
    <w:rsid w:val="005B4850"/>
    <w:pPr>
      <w:tabs>
        <w:tab w:val="center" w:pos="4252"/>
        <w:tab w:val="right" w:pos="8504"/>
      </w:tabs>
    </w:pPr>
  </w:style>
  <w:style w:type="paragraph" w:styleId="runningheadodd" w:customStyle="1">
    <w:name w:val="running head (odd)"/>
    <w:basedOn w:val="a"/>
    <w:rsid w:val="00485A82"/>
    <w:rPr>
      <w:sz w:val="14"/>
      <w:szCs w:val="14"/>
    </w:rPr>
  </w:style>
  <w:style w:type="character" w:styleId="a5">
    <w:name w:val="page number"/>
    <w:basedOn w:val="a0"/>
    <w:rsid w:val="004F3C80"/>
  </w:style>
  <w:style w:type="paragraph" w:styleId="nombreodd" w:customStyle="1">
    <w:name w:val="nombre (odd)"/>
    <w:basedOn w:val="a"/>
    <w:rsid w:val="00485A82"/>
    <w:pPr>
      <w:jc w:val="right"/>
    </w:pPr>
    <w:rPr>
      <w:sz w:val="16"/>
      <w:szCs w:val="16"/>
    </w:rPr>
  </w:style>
  <w:style w:type="paragraph" w:styleId="copyright" w:customStyle="1">
    <w:name w:val="copyright"/>
    <w:basedOn w:val="a"/>
    <w:rsid w:val="009838E7"/>
    <w:pPr>
      <w:jc w:val="center"/>
    </w:pPr>
  </w:style>
  <w:style w:type="paragraph" w:styleId="runningheadeven" w:customStyle="1">
    <w:name w:val="running head (even)"/>
    <w:basedOn w:val="runningheadodd"/>
    <w:rsid w:val="009838E7"/>
    <w:pPr>
      <w:jc w:val="right"/>
    </w:pPr>
  </w:style>
  <w:style w:type="paragraph" w:styleId="nombreeven" w:customStyle="1">
    <w:name w:val="nombre (even)"/>
    <w:basedOn w:val="nombreodd"/>
    <w:rsid w:val="009838E7"/>
    <w:pPr>
      <w:jc w:val="left"/>
    </w:pPr>
  </w:style>
  <w:style w:type="paragraph" w:styleId="manuscripttype" w:customStyle="1">
    <w:name w:val="manuscript type"/>
    <w:basedOn w:val="a"/>
    <w:rsid w:val="00DF5E25"/>
    <w:pPr>
      <w:pBdr>
        <w:top w:color="auto" w:space="0" w:sz="4" w:val="single"/>
        <w:left w:color="auto" w:space="0" w:sz="4" w:val="single"/>
        <w:bottom w:color="auto" w:space="0" w:sz="4" w:val="single"/>
        <w:right w:color="auto" w:space="0" w:sz="4" w:val="single"/>
      </w:pBdr>
    </w:pPr>
    <w:rPr>
      <w:rFonts w:ascii="Arial" w:hAnsi="Arial"/>
      <w:sz w:val="23"/>
      <w:szCs w:val="23"/>
    </w:rPr>
  </w:style>
  <w:style w:type="paragraph" w:styleId="1" w:customStyle="1">
    <w:name w:val="제목1"/>
    <w:basedOn w:val="a"/>
    <w:rsid w:val="000854A2"/>
    <w:pPr>
      <w:pBdr>
        <w:bottom w:color="auto" w:space="1" w:sz="4" w:val="single"/>
      </w:pBdr>
      <w:spacing w:line="436" w:lineRule="exact"/>
      <w:jc w:val="left"/>
    </w:pPr>
    <w:rPr>
      <w:b w:val="1"/>
      <w:sz w:val="34"/>
      <w:szCs w:val="34"/>
    </w:rPr>
  </w:style>
  <w:style w:type="paragraph" w:styleId="AuthorName" w:customStyle="1">
    <w:name w:val="Author Name"/>
    <w:basedOn w:val="a"/>
    <w:rsid w:val="00F27DB0"/>
    <w:pPr>
      <w:spacing w:after="819" w:afterLines="300"/>
      <w:jc w:val="right"/>
    </w:pPr>
    <w:rPr>
      <w:b w:val="1"/>
    </w:rPr>
  </w:style>
  <w:style w:type="character" w:styleId="italic" w:customStyle="1">
    <w:name w:val="italic"/>
    <w:rsid w:val="00F27DB0"/>
    <w:rPr>
      <w:i w:val="1"/>
    </w:rPr>
  </w:style>
  <w:style w:type="character" w:styleId="bold" w:customStyle="1">
    <w:name w:val="bold"/>
    <w:rsid w:val="007D2A62"/>
    <w:rPr>
      <w:b w:val="1"/>
    </w:rPr>
  </w:style>
  <w:style w:type="paragraph" w:styleId="summary" w:customStyle="1">
    <w:name w:val="summary"/>
    <w:basedOn w:val="a"/>
    <w:rsid w:val="007D2A62"/>
    <w:pPr>
      <w:spacing w:line="192" w:lineRule="exact"/>
    </w:pPr>
    <w:rPr>
      <w:sz w:val="16"/>
      <w:szCs w:val="16"/>
    </w:rPr>
  </w:style>
  <w:style w:type="character" w:styleId="bolditalic" w:customStyle="1">
    <w:name w:val="bold_italic"/>
    <w:rsid w:val="007D2A62"/>
    <w:rPr>
      <w:b w:val="1"/>
      <w:i w:val="1"/>
    </w:rPr>
  </w:style>
  <w:style w:type="paragraph" w:styleId="body" w:customStyle="1">
    <w:name w:val="body"/>
    <w:basedOn w:val="a"/>
    <w:rsid w:val="007D2A62"/>
    <w:pPr>
      <w:tabs>
        <w:tab w:val="left" w:pos="400"/>
      </w:tabs>
    </w:pPr>
  </w:style>
  <w:style w:type="paragraph" w:styleId="sectionhead" w:customStyle="1">
    <w:name w:val="section head"/>
    <w:basedOn w:val="a"/>
    <w:next w:val="body"/>
    <w:rsid w:val="007E3C42"/>
    <w:pPr>
      <w:keepNext w:val="1"/>
      <w:keepLines w:val="1"/>
      <w:spacing w:after="234" w:before="234"/>
    </w:pPr>
    <w:rPr>
      <w:b w:val="1"/>
    </w:rPr>
  </w:style>
  <w:style w:type="character" w:styleId="9pt" w:customStyle="1">
    <w:name w:val="9pt"/>
    <w:rsid w:val="000854A2"/>
    <w:rPr>
      <w:sz w:val="18"/>
      <w:szCs w:val="18"/>
    </w:rPr>
  </w:style>
  <w:style w:type="paragraph" w:styleId="authorintroduction" w:customStyle="1">
    <w:name w:val="author introduction"/>
    <w:basedOn w:val="a"/>
    <w:rsid w:val="00200BB5"/>
    <w:pPr>
      <w:spacing w:line="200" w:lineRule="exact"/>
    </w:pPr>
    <w:rPr>
      <w:sz w:val="16"/>
      <w:szCs w:val="16"/>
    </w:rPr>
  </w:style>
  <w:style w:type="character" w:styleId="upper" w:customStyle="1">
    <w:name w:val="upper"/>
    <w:rsid w:val="00657AA0"/>
    <w:rPr>
      <w:vertAlign w:val="superscript"/>
    </w:rPr>
  </w:style>
  <w:style w:type="paragraph" w:styleId="subsectionhead" w:customStyle="1">
    <w:name w:val="subsection head"/>
    <w:basedOn w:val="a"/>
    <w:next w:val="body"/>
    <w:rsid w:val="00953E80"/>
    <w:pPr>
      <w:keepNext w:val="1"/>
      <w:keepLines w:val="1"/>
      <w:spacing w:after="273" w:afterLines="100" w:before="273" w:beforeLines="100"/>
    </w:pPr>
  </w:style>
  <w:style w:type="paragraph" w:styleId="captiontable" w:customStyle="1">
    <w:name w:val="caption (table)"/>
    <w:basedOn w:val="a"/>
    <w:rsid w:val="00953E80"/>
    <w:pPr>
      <w:keepNext w:val="1"/>
      <w:keepLines w:val="1"/>
      <w:spacing w:before="234"/>
      <w:jc w:val="center"/>
    </w:pPr>
    <w:rPr>
      <w:sz w:val="16"/>
      <w:szCs w:val="16"/>
    </w:rPr>
  </w:style>
  <w:style w:type="table" w:styleId="a6">
    <w:name w:val="Table Grid"/>
    <w:basedOn w:val="a1"/>
    <w:rsid w:val="000E3D1B"/>
    <w:pPr>
      <w:widowControl w:val="0"/>
      <w:spacing w:line="234" w:lineRule="exact"/>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igure" w:customStyle="1">
    <w:name w:val="figure"/>
    <w:basedOn w:val="a"/>
    <w:rsid w:val="00953E80"/>
    <w:pPr>
      <w:keepNext w:val="1"/>
      <w:keepLines w:val="1"/>
      <w:spacing w:before="234" w:line="240" w:lineRule="auto"/>
      <w:jc w:val="center"/>
    </w:pPr>
    <w:rPr>
      <w:color w:val="000000"/>
    </w:rPr>
  </w:style>
  <w:style w:type="paragraph" w:styleId="captionfigure" w:customStyle="1">
    <w:name w:val="caption (figure)"/>
    <w:basedOn w:val="a"/>
    <w:rsid w:val="00953E80"/>
    <w:pPr>
      <w:spacing w:after="234"/>
      <w:jc w:val="center"/>
    </w:pPr>
    <w:rPr>
      <w:sz w:val="16"/>
      <w:szCs w:val="16"/>
    </w:rPr>
  </w:style>
  <w:style w:type="paragraph" w:styleId="equation" w:customStyle="1">
    <w:name w:val="equation"/>
    <w:basedOn w:val="a"/>
    <w:rsid w:val="00953E80"/>
    <w:pPr>
      <w:tabs>
        <w:tab w:val="right" w:pos="4500"/>
      </w:tabs>
      <w:spacing w:line="240" w:lineRule="auto"/>
      <w:ind w:left="400" w:right="200"/>
    </w:pPr>
  </w:style>
  <w:style w:type="paragraph" w:styleId="itemize" w:customStyle="1">
    <w:name w:val="itemize"/>
    <w:basedOn w:val="a"/>
    <w:rsid w:val="00953E80"/>
    <w:pPr>
      <w:ind w:left="200" w:hanging="200"/>
    </w:pPr>
  </w:style>
  <w:style w:type="paragraph" w:styleId="referenceshead" w:customStyle="1">
    <w:name w:val="references head"/>
    <w:basedOn w:val="a"/>
    <w:rsid w:val="00E40724"/>
    <w:pPr>
      <w:spacing w:after="200" w:before="200" w:line="200" w:lineRule="exact"/>
    </w:pPr>
    <w:rPr>
      <w:b w:val="1"/>
      <w:sz w:val="16"/>
      <w:szCs w:val="16"/>
    </w:rPr>
  </w:style>
  <w:style w:type="paragraph" w:styleId="references" w:customStyle="1">
    <w:name w:val="references"/>
    <w:basedOn w:val="a"/>
    <w:rsid w:val="00E40724"/>
    <w:pPr>
      <w:tabs>
        <w:tab w:val="right" w:pos="320"/>
      </w:tabs>
      <w:spacing w:line="200" w:lineRule="exact"/>
      <w:ind w:left="400" w:hanging="400"/>
    </w:pPr>
    <w:rPr>
      <w:sz w:val="16"/>
      <w:szCs w:val="16"/>
    </w:rPr>
  </w:style>
  <w:style w:type="paragraph" w:styleId="authorphoto" w:customStyle="1">
    <w:name w:val="author photo"/>
    <w:basedOn w:val="body"/>
    <w:rsid w:val="00582AA4"/>
    <w:pPr>
      <w:spacing w:line="240" w:lineRule="auto"/>
    </w:pPr>
    <w:rPr>
      <w:rFonts w:cs="MS Mincho"/>
    </w:rPr>
  </w:style>
  <w:style w:type="character" w:styleId="7pt" w:customStyle="1">
    <w:name w:val="7pt"/>
    <w:rsid w:val="002222F8"/>
    <w:rPr>
      <w:sz w:val="14"/>
      <w:szCs w:val="1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v3mQmFcjmgy5/dhlbtRL5S8u/A==">CgMxLjAyCGguZ2pkZ3hzOAByITFUUVlETll1TUlfakdKWTZzZDR6X19EbVR5dzZDT2U4TQ==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2017-03-30T04:43:00Z</dcterms:created>
  <dc:creator>eigyo198</dc:creator>
</cp:coreProperties>
</file>