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2B2DF" w14:textId="77777777" w:rsidR="005F41F2" w:rsidRPr="005F41F2" w:rsidRDefault="005F41F2" w:rsidP="005F41F2">
      <w:pPr>
        <w:jc w:val="center"/>
        <w:rPr>
          <w:rStyle w:val="Hyperlink"/>
        </w:rPr>
      </w:pPr>
      <w:r w:rsidRPr="005F41F2">
        <w:fldChar w:fldCharType="begin"/>
      </w:r>
      <w:r w:rsidRPr="005F41F2">
        <w:instrText>HYPERLINK "https://vle.mcast.edu.mt/course/view.php?id=3606"</w:instrText>
      </w:r>
      <w:r w:rsidRPr="005F41F2">
        <w:fldChar w:fldCharType="separate"/>
      </w:r>
    </w:p>
    <w:p w14:paraId="4854BE26" w14:textId="2F32A897" w:rsidR="005F41F2" w:rsidRPr="005F41F2" w:rsidRDefault="005F41F2" w:rsidP="005F41F2">
      <w:pPr>
        <w:jc w:val="center"/>
        <w:rPr>
          <w:rStyle w:val="Hyperlink"/>
          <w:color w:val="000000" w:themeColor="text1"/>
          <w:sz w:val="44"/>
          <w:szCs w:val="44"/>
        </w:rPr>
      </w:pPr>
      <w:r w:rsidRPr="005F41F2">
        <w:rPr>
          <w:rStyle w:val="Hyperlink"/>
          <w:color w:val="000000" w:themeColor="text1"/>
          <w:sz w:val="44"/>
          <w:szCs w:val="44"/>
        </w:rPr>
        <w:t>ITRSH-606-2102 | Research Design 2</w:t>
      </w:r>
    </w:p>
    <w:p w14:paraId="326F9898" w14:textId="4B3415F2" w:rsidR="005F41F2" w:rsidRDefault="005F41F2" w:rsidP="005F41F2">
      <w:pPr>
        <w:jc w:val="center"/>
        <w:rPr>
          <w:b/>
          <w:bCs/>
          <w:sz w:val="56"/>
          <w:szCs w:val="56"/>
        </w:rPr>
      </w:pPr>
      <w:r w:rsidRPr="005F41F2">
        <w:fldChar w:fldCharType="end"/>
      </w:r>
      <w:r w:rsidRPr="005F41F2">
        <w:rPr>
          <w:b/>
          <w:bCs/>
          <w:sz w:val="56"/>
          <w:szCs w:val="56"/>
        </w:rPr>
        <w:t>SWD-6.3A</w:t>
      </w:r>
    </w:p>
    <w:p w14:paraId="70644767" w14:textId="1946E004" w:rsidR="005F41F2" w:rsidRDefault="005F41F2" w:rsidP="005F41F2">
      <w:pPr>
        <w:jc w:val="center"/>
        <w:rPr>
          <w:b/>
          <w:bCs/>
          <w:sz w:val="56"/>
          <w:szCs w:val="56"/>
        </w:rPr>
      </w:pPr>
      <w:r>
        <w:rPr>
          <w:b/>
          <w:bCs/>
          <w:sz w:val="56"/>
          <w:szCs w:val="56"/>
        </w:rPr>
        <w:t>Lee Xerri</w:t>
      </w:r>
    </w:p>
    <w:p w14:paraId="183DE355" w14:textId="5A98CB26" w:rsidR="005F41F2" w:rsidRDefault="005F41F2">
      <w:r>
        <w:br w:type="page"/>
      </w:r>
    </w:p>
    <w:p w14:paraId="191D7578" w14:textId="0F577B2C" w:rsidR="005F41F2" w:rsidRPr="005F41F2" w:rsidRDefault="005F41F2" w:rsidP="005F41F2">
      <w:pPr>
        <w:jc w:val="center"/>
        <w:rPr>
          <w:b/>
          <w:bCs/>
          <w:u w:val="single"/>
        </w:rPr>
      </w:pPr>
      <w:r w:rsidRPr="005F41F2">
        <w:rPr>
          <w:b/>
          <w:bCs/>
          <w:u w:val="single"/>
        </w:rPr>
        <w:lastRenderedPageBreak/>
        <w:t>Description of Theme and Topic Rationale</w:t>
      </w:r>
      <w:r>
        <w:rPr>
          <w:b/>
          <w:bCs/>
          <w:u w:val="single"/>
        </w:rPr>
        <w:t>:</w:t>
      </w:r>
    </w:p>
    <w:p w14:paraId="5C66DE6D" w14:textId="1D8EEC46" w:rsidR="005F41F2" w:rsidRPr="005F41F2" w:rsidRDefault="005F41F2" w:rsidP="005F41F2">
      <w:r w:rsidRPr="005F41F2">
        <w:t xml:space="preserve">This research </w:t>
      </w:r>
      <w:r>
        <w:t xml:space="preserve">will explore </w:t>
      </w:r>
      <w:r w:rsidRPr="005F41F2">
        <w:t xml:space="preserve">the </w:t>
      </w:r>
      <w:r>
        <w:t xml:space="preserve">opinions </w:t>
      </w:r>
      <w:r w:rsidRPr="005F41F2">
        <w:t xml:space="preserve">of chess players </w:t>
      </w:r>
      <w:r>
        <w:t xml:space="preserve">with regards to </w:t>
      </w:r>
      <w:r w:rsidRPr="005F41F2">
        <w:t>a Computer-Vision-Based Chess Training Tool that requires only a camera for in-game analysis and puzzle solving on a physical chessboard.</w:t>
      </w:r>
    </w:p>
    <w:p w14:paraId="716FE7DE" w14:textId="62751E23" w:rsidR="005F41F2" w:rsidRDefault="005F41F2" w:rsidP="005F41F2">
      <w:r w:rsidRPr="005F41F2">
        <w:t xml:space="preserve">Chess is a </w:t>
      </w:r>
      <w:r w:rsidR="007418A8">
        <w:t>competitive game where player improvement heavily depends on the method</w:t>
      </w:r>
      <w:r w:rsidR="00E27D1F">
        <w:t>s</w:t>
      </w:r>
      <w:r w:rsidR="007418A8">
        <w:t xml:space="preserve"> of which they learn it</w:t>
      </w:r>
      <w:r w:rsidRPr="005F41F2">
        <w:t xml:space="preserve">. However, most AI-driven chess assistants require digital interfaces, limiting their usability for players who prefer physical chessboards. This study </w:t>
      </w:r>
      <w:r w:rsidR="007418A8">
        <w:t xml:space="preserve">will </w:t>
      </w:r>
      <w:r w:rsidRPr="005F41F2">
        <w:t>investigate</w:t>
      </w:r>
      <w:r w:rsidR="007418A8">
        <w:t xml:space="preserve"> </w:t>
      </w:r>
      <w:r w:rsidRPr="005F41F2">
        <w:t>how chess players at different skill levels respond to a non-intrusive, computer-vision-based tool and whether they find it beneficial for learning and strategy development.</w:t>
      </w:r>
    </w:p>
    <w:p w14:paraId="70AB88B4" w14:textId="77777777" w:rsidR="00A16211" w:rsidRDefault="00A16211" w:rsidP="005F41F2"/>
    <w:p w14:paraId="17CF1F42" w14:textId="1789744E" w:rsidR="00A16211" w:rsidRDefault="00012D11" w:rsidP="00A16211">
      <w:pPr>
        <w:jc w:val="center"/>
        <w:rPr>
          <w:b/>
          <w:bCs/>
          <w:u w:val="single"/>
        </w:rPr>
      </w:pPr>
      <w:r>
        <w:rPr>
          <w:b/>
          <w:bCs/>
          <w:u w:val="single"/>
        </w:rPr>
        <w:t xml:space="preserve">Positioning and </w:t>
      </w:r>
      <w:r w:rsidR="00A16211">
        <w:rPr>
          <w:b/>
          <w:bCs/>
          <w:u w:val="single"/>
        </w:rPr>
        <w:t>Research Onion</w:t>
      </w:r>
    </w:p>
    <w:p w14:paraId="134846C8" w14:textId="77777777" w:rsidR="00AA0663" w:rsidRDefault="008D75AF" w:rsidP="008D75AF">
      <w:r w:rsidRPr="008D75AF">
        <w:t xml:space="preserve">This research </w:t>
      </w:r>
      <w:r>
        <w:t xml:space="preserve">falls under the </w:t>
      </w:r>
      <w:r w:rsidRPr="008D75AF">
        <w:t>interpretivist paradigm</w:t>
      </w:r>
      <w:r>
        <w:t xml:space="preserve"> since</w:t>
      </w:r>
      <w:r w:rsidRPr="008D75AF">
        <w:t xml:space="preserve"> it aims to explore the subjective experiences and perceptions of chess players regarding a computer-vision-based chess training tool</w:t>
      </w:r>
      <w:r w:rsidR="00121E34">
        <w:t>.</w:t>
      </w:r>
      <w:r>
        <w:t xml:space="preserve"> [1] describes Interpretivism as “</w:t>
      </w:r>
      <w:r w:rsidRPr="008D75AF">
        <w:t>an approach based on subjectivist ontological assumptions that entities are constituted of discourse, thus existing or socially constructed reality may be only researched through social constructions as consciousness or language</w:t>
      </w:r>
      <w:r>
        <w:t>”</w:t>
      </w:r>
      <w:r w:rsidR="00DA26A7">
        <w:t xml:space="preserve">. Therefore, </w:t>
      </w:r>
      <w:r w:rsidR="00712A3C">
        <w:t xml:space="preserve">this </w:t>
      </w:r>
      <w:r w:rsidR="00DA26A7">
        <w:t>interview-based research will fall under the interpretivist paradigm</w:t>
      </w:r>
      <w:r>
        <w:t>.</w:t>
      </w:r>
      <w:r w:rsidR="008A43B1">
        <w:t xml:space="preserve"> </w:t>
      </w:r>
    </w:p>
    <w:p w14:paraId="70EBA4A1" w14:textId="4685BA48" w:rsidR="008D75AF" w:rsidRDefault="008A43B1" w:rsidP="008D75AF">
      <w:r w:rsidRPr="008A43B1">
        <w:t>Th</w:t>
      </w:r>
      <w:r>
        <w:t>is</w:t>
      </w:r>
      <w:r w:rsidRPr="008A43B1">
        <w:t xml:space="preserve"> research </w:t>
      </w:r>
      <w:r>
        <w:t xml:space="preserve">will also follow </w:t>
      </w:r>
      <w:r w:rsidRPr="008A43B1">
        <w:t>an inductive approach</w:t>
      </w:r>
      <w:r>
        <w:t xml:space="preserve">, [2] describes inductive reasoning as a way of theory building that starts with a specific observation where a general rule is then formulated. Since this review seeks to develop insights from the qualitative data, the ‘general rule’, in this case the hypothesis, will be built after the interviews have taken place. </w:t>
      </w:r>
    </w:p>
    <w:p w14:paraId="0B41DC9A" w14:textId="4CFBD312" w:rsidR="00AA0663" w:rsidRDefault="00AA0663" w:rsidP="008D75AF">
      <w:r>
        <w:t>Since this research will focus on a detailed interview with a small sample of chess players, the</w:t>
      </w:r>
      <w:r w:rsidRPr="00AA0663">
        <w:t xml:space="preserve"> case study strategy has been chose</w:t>
      </w:r>
      <w:r>
        <w:t>n.</w:t>
      </w:r>
      <w:r w:rsidRPr="00AA0663">
        <w:t xml:space="preserve"> Case studies are ideal for </w:t>
      </w:r>
      <w:r>
        <w:t>investigating</w:t>
      </w:r>
      <w:r w:rsidRPr="00AA0663">
        <w:t xml:space="preserve"> </w:t>
      </w:r>
      <w:r>
        <w:t xml:space="preserve">situations </w:t>
      </w:r>
      <w:r w:rsidRPr="00AA0663">
        <w:t>within real-world settings, allowing researchers to gather rich, contextual insights.</w:t>
      </w:r>
      <w:r>
        <w:t xml:space="preserve"> </w:t>
      </w:r>
      <w:r w:rsidRPr="00AA0663">
        <w:t>Since th</w:t>
      </w:r>
      <w:r>
        <w:t>is</w:t>
      </w:r>
      <w:r w:rsidRPr="00AA0663">
        <w:t xml:space="preserve"> study </w:t>
      </w:r>
      <w:r>
        <w:t xml:space="preserve">will focus </w:t>
      </w:r>
      <w:r w:rsidRPr="00AA0663">
        <w:t xml:space="preserve">on </w:t>
      </w:r>
      <w:r>
        <w:t xml:space="preserve">the </w:t>
      </w:r>
      <w:r w:rsidRPr="00AA0663">
        <w:t>individual player</w:t>
      </w:r>
      <w:r>
        <w:t xml:space="preserve">’s perceptions </w:t>
      </w:r>
      <w:r w:rsidRPr="00AA0663">
        <w:t>and engage</w:t>
      </w:r>
      <w:r>
        <w:t>ment</w:t>
      </w:r>
      <w:r w:rsidRPr="00AA0663">
        <w:t xml:space="preserve"> with the training tool rather than </w:t>
      </w:r>
      <w:r>
        <w:t xml:space="preserve">a </w:t>
      </w:r>
      <w:r w:rsidRPr="00AA0663">
        <w:t>large-scale statistical trend</w:t>
      </w:r>
      <w:r>
        <w:t xml:space="preserve"> study</w:t>
      </w:r>
      <w:r w:rsidRPr="00AA0663">
        <w:t xml:space="preserve">, this method </w:t>
      </w:r>
      <w:r>
        <w:t xml:space="preserve">will ensure </w:t>
      </w:r>
      <w:r w:rsidRPr="00AA0663">
        <w:t>a detailed exploration of personal experiences.</w:t>
      </w:r>
    </w:p>
    <w:p w14:paraId="08FF6A67" w14:textId="7E7AABCC" w:rsidR="00003895" w:rsidRDefault="00003895" w:rsidP="008D75AF">
      <w:r>
        <w:t xml:space="preserve">The methodological choice for this study will easily be the mono method. Mono method is when research only utilizes either qualitative only or quantitative only. This research will only utilize </w:t>
      </w:r>
      <w:r w:rsidR="00CB0638">
        <w:t>qualitative research</w:t>
      </w:r>
      <w:r>
        <w:t>, thus making it mono method.</w:t>
      </w:r>
    </w:p>
    <w:p w14:paraId="423BD248" w14:textId="2F27C616" w:rsidR="00362C21" w:rsidRDefault="00321667" w:rsidP="008D75AF">
      <w:r>
        <w:t xml:space="preserve">The time horizon of this study will be cross-sectional. Cross-Sectional time horizon is defined by [3] as “a short-term study, involving collection of data at a specific point in time.” Since </w:t>
      </w:r>
      <w:r w:rsidR="006B5F77">
        <w:t xml:space="preserve">the interviews in </w:t>
      </w:r>
      <w:r>
        <w:t>this study</w:t>
      </w:r>
      <w:r w:rsidR="006B5F77">
        <w:t xml:space="preserve"> will be captured at a single point in time</w:t>
      </w:r>
      <w:r>
        <w:t>, it will fall under a cross-sectional time horizon.</w:t>
      </w:r>
    </w:p>
    <w:p w14:paraId="331D074B" w14:textId="0B972012" w:rsidR="00330C07" w:rsidRPr="008D75AF" w:rsidRDefault="00330C07" w:rsidP="008D75AF">
      <w:r>
        <w:lastRenderedPageBreak/>
        <w:t>T</w:t>
      </w:r>
      <w:r w:rsidRPr="00330C07">
        <w:t>he techniques and procedure</w:t>
      </w:r>
      <w:r>
        <w:t>s</w:t>
      </w:r>
      <w:r w:rsidRPr="00330C07">
        <w:t xml:space="preserve"> in this research </w:t>
      </w:r>
      <w:r>
        <w:t xml:space="preserve">will </w:t>
      </w:r>
      <w:r w:rsidRPr="00330C07">
        <w:t xml:space="preserve">involve </w:t>
      </w:r>
      <w:r>
        <w:t xml:space="preserve">a </w:t>
      </w:r>
      <w:r w:rsidRPr="00330C07">
        <w:t xml:space="preserve">qualitative data collection and thematic analysis. Thematic analysis is a method in qualitative research </w:t>
      </w:r>
      <w:r w:rsidR="00E13B35">
        <w:t xml:space="preserve">which </w:t>
      </w:r>
      <w:r w:rsidRPr="00330C07">
        <w:t xml:space="preserve">involves identifying recurring themes, patterns, and insights from interview responses. This approach will help </w:t>
      </w:r>
      <w:r w:rsidR="00E13B35">
        <w:t xml:space="preserve">further </w:t>
      </w:r>
      <w:r w:rsidRPr="00330C07">
        <w:t xml:space="preserve">uncover key factors </w:t>
      </w:r>
      <w:r w:rsidR="00E13B35">
        <w:t>which might influence how the tool can be improved</w:t>
      </w:r>
      <w:r w:rsidR="00D003AE">
        <w:t xml:space="preserve">. Some insights include </w:t>
      </w:r>
      <w:r w:rsidRPr="00330C07">
        <w:t>perceived ease of use, accuracy, and overall usefulness in chess training.</w:t>
      </w:r>
    </w:p>
    <w:p w14:paraId="360464DA" w14:textId="77777777" w:rsidR="00A16211" w:rsidRDefault="00A16211" w:rsidP="00EA3795">
      <w:pPr>
        <w:rPr>
          <w:b/>
          <w:bCs/>
          <w:u w:val="single"/>
        </w:rPr>
      </w:pPr>
    </w:p>
    <w:p w14:paraId="1C9710DF" w14:textId="71E718D2" w:rsidR="00A16211" w:rsidRPr="00A16211" w:rsidRDefault="00A16211" w:rsidP="00A16211">
      <w:pPr>
        <w:jc w:val="center"/>
      </w:pPr>
      <w:r w:rsidRPr="00A16211">
        <w:rPr>
          <w:noProof/>
        </w:rPr>
        <w:drawing>
          <wp:inline distT="0" distB="0" distL="0" distR="0" wp14:anchorId="7921B12D" wp14:editId="43D8CED2">
            <wp:extent cx="4030980" cy="2902876"/>
            <wp:effectExtent l="0" t="0" r="7620" b="0"/>
            <wp:docPr id="76543736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37363" name="Picture 2"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779" cy="2917134"/>
                    </a:xfrm>
                    <a:prstGeom prst="rect">
                      <a:avLst/>
                    </a:prstGeom>
                    <a:noFill/>
                    <a:ln>
                      <a:noFill/>
                    </a:ln>
                  </pic:spPr>
                </pic:pic>
              </a:graphicData>
            </a:graphic>
          </wp:inline>
        </w:drawing>
      </w:r>
    </w:p>
    <w:p w14:paraId="34E57676" w14:textId="77777777" w:rsidR="00A16211" w:rsidRPr="00A16211" w:rsidRDefault="00A16211" w:rsidP="00A16211"/>
    <w:p w14:paraId="784D8634" w14:textId="2A1C394E" w:rsidR="00A16211" w:rsidRDefault="00A16211" w:rsidP="00A16211">
      <w:pPr>
        <w:jc w:val="center"/>
        <w:rPr>
          <w:b/>
          <w:bCs/>
          <w:u w:val="single"/>
        </w:rPr>
      </w:pPr>
      <w:r w:rsidRPr="00A16211">
        <w:rPr>
          <w:b/>
          <w:bCs/>
          <w:u w:val="single"/>
        </w:rPr>
        <w:t>Background to This Research Theme</w:t>
      </w:r>
    </w:p>
    <w:p w14:paraId="1F74653D" w14:textId="6705B1EA" w:rsidR="00EA3795" w:rsidRDefault="00BE70A3" w:rsidP="00EA3795">
      <w:r>
        <w:t xml:space="preserve">In the present era of chess, chess engines are relied on by most digital implementations of chess. The most prominent examples of this are Chess.com and </w:t>
      </w:r>
      <w:proofErr w:type="spellStart"/>
      <w:r>
        <w:t>LiChess</w:t>
      </w:r>
      <w:proofErr w:type="spellEnd"/>
      <w:r>
        <w:t xml:space="preserve">, which implement </w:t>
      </w:r>
      <w:proofErr w:type="spellStart"/>
      <w:r>
        <w:t>StockFish</w:t>
      </w:r>
      <w:proofErr w:type="spellEnd"/>
      <w:r>
        <w:t xml:space="preserve"> which is strongly considered the strongest chess engine as of today ([4],[5],[6]).</w:t>
      </w:r>
      <w:r w:rsidR="006A1327">
        <w:t xml:space="preserve"> However, this strength is not applied over casual over-the-board (OTB) chess games. </w:t>
      </w:r>
      <w:r w:rsidR="006A1327" w:rsidRPr="006A1327">
        <w:t xml:space="preserve">The ability to recognize board positions and provide real-time feedback using only a camera presents a </w:t>
      </w:r>
      <w:r w:rsidR="006A1327">
        <w:t xml:space="preserve">cheap and efficient </w:t>
      </w:r>
      <w:r w:rsidR="006A1327" w:rsidRPr="006A1327">
        <w:t xml:space="preserve">way to integrate </w:t>
      </w:r>
      <w:r w:rsidR="006A1327">
        <w:t xml:space="preserve">the strength of chess engines </w:t>
      </w:r>
      <w:r w:rsidR="006A1327" w:rsidRPr="006A1327">
        <w:t>into OTB chess training without disrupting a player's natural learning process.</w:t>
      </w:r>
    </w:p>
    <w:p w14:paraId="21028F72" w14:textId="28CB5499" w:rsidR="00600DF3" w:rsidRDefault="00600DF3">
      <w:r>
        <w:br w:type="page"/>
      </w:r>
    </w:p>
    <w:p w14:paraId="1B7944D4" w14:textId="77777777" w:rsidR="006A1327" w:rsidRPr="00EA3795" w:rsidRDefault="006A1327" w:rsidP="00EA3795"/>
    <w:p w14:paraId="12DF996C" w14:textId="3F3712E4" w:rsidR="00EA3795" w:rsidRDefault="00EA3795" w:rsidP="00A16211">
      <w:pPr>
        <w:jc w:val="center"/>
        <w:rPr>
          <w:b/>
          <w:bCs/>
          <w:u w:val="single"/>
        </w:rPr>
      </w:pPr>
      <w:r>
        <w:rPr>
          <w:b/>
          <w:bCs/>
          <w:u w:val="single"/>
        </w:rPr>
        <w:t>Hypothesis</w:t>
      </w:r>
    </w:p>
    <w:p w14:paraId="1AB37CE0" w14:textId="60CDD852" w:rsidR="00600DF3" w:rsidRDefault="00600DF3" w:rsidP="00600DF3">
      <w:pPr>
        <w:pStyle w:val="ListParagraph"/>
        <w:numPr>
          <w:ilvl w:val="0"/>
          <w:numId w:val="4"/>
        </w:numPr>
        <w:rPr>
          <w:lang w:val="en-150"/>
        </w:rPr>
      </w:pPr>
      <w:r w:rsidRPr="00600DF3">
        <w:rPr>
          <w:lang w:val="en-150"/>
        </w:rPr>
        <w:t xml:space="preserve">Do chess players perceive a computer-vision-based chess training tool as useful and effective for their training? </w:t>
      </w:r>
    </w:p>
    <w:p w14:paraId="4437B945" w14:textId="77777777" w:rsidR="00600DF3" w:rsidRDefault="00600DF3" w:rsidP="00600DF3">
      <w:pPr>
        <w:pStyle w:val="ListParagraph"/>
        <w:numPr>
          <w:ilvl w:val="0"/>
          <w:numId w:val="4"/>
        </w:numPr>
        <w:rPr>
          <w:lang w:val="en-150"/>
        </w:rPr>
      </w:pPr>
      <w:r w:rsidRPr="00600DF3">
        <w:rPr>
          <w:lang w:val="en-150"/>
        </w:rPr>
        <w:t xml:space="preserve">Is players' willingness to adopt the tool influenced by factors such as perceived ease of use, system accuracy, and integration with existing training methods? </w:t>
      </w:r>
    </w:p>
    <w:p w14:paraId="30A430D4" w14:textId="309AF863" w:rsidR="00EA3795" w:rsidRDefault="00600DF3" w:rsidP="00600DF3">
      <w:pPr>
        <w:pStyle w:val="ListParagraph"/>
        <w:numPr>
          <w:ilvl w:val="0"/>
          <w:numId w:val="4"/>
        </w:numPr>
        <w:rPr>
          <w:lang w:val="en-150"/>
        </w:rPr>
      </w:pPr>
      <w:r w:rsidRPr="00600DF3">
        <w:rPr>
          <w:lang w:val="en-150"/>
        </w:rPr>
        <w:t>Are there skill-based differences in perception, with higher-rated players being more critical of the tool’s effectiveness compared to lower-rated players?</w:t>
      </w:r>
    </w:p>
    <w:p w14:paraId="6E1F1A4A" w14:textId="77777777" w:rsidR="00600DF3" w:rsidRPr="00600DF3" w:rsidRDefault="00600DF3" w:rsidP="00600DF3">
      <w:pPr>
        <w:rPr>
          <w:lang w:val="en-150"/>
        </w:rPr>
      </w:pPr>
    </w:p>
    <w:p w14:paraId="2BF8A336" w14:textId="3C2DB521" w:rsidR="00EA3795" w:rsidRDefault="00EA3795" w:rsidP="00A16211">
      <w:pPr>
        <w:jc w:val="center"/>
        <w:rPr>
          <w:b/>
          <w:bCs/>
          <w:u w:val="single"/>
        </w:rPr>
      </w:pPr>
      <w:r>
        <w:rPr>
          <w:b/>
          <w:bCs/>
          <w:u w:val="single"/>
        </w:rPr>
        <w:t>Research Aim and Purpose statement</w:t>
      </w:r>
    </w:p>
    <w:p w14:paraId="7062E2A5" w14:textId="136E7FE6" w:rsidR="006730ED" w:rsidRPr="006730ED" w:rsidRDefault="006730ED" w:rsidP="006730ED">
      <w:pPr>
        <w:rPr>
          <w:lang w:val="en-150"/>
        </w:rPr>
      </w:pPr>
      <w:r w:rsidRPr="006730ED">
        <w:rPr>
          <w:lang w:val="en-150"/>
        </w:rPr>
        <w:t xml:space="preserve">The purpose of this qualitative study is to explore the perceptions of chess players at varying skill levels regarding the usability and effectiveness of a computer-vision-based chess training tool. This study </w:t>
      </w:r>
      <w:r w:rsidR="00B660BE">
        <w:rPr>
          <w:lang w:val="en-150"/>
        </w:rPr>
        <w:t>aims</w:t>
      </w:r>
      <w:r w:rsidRPr="006730ED">
        <w:rPr>
          <w:lang w:val="en-150"/>
        </w:rPr>
        <w:t xml:space="preserve"> to:</w:t>
      </w:r>
    </w:p>
    <w:p w14:paraId="1C9DC2EA" w14:textId="77777777" w:rsidR="006730ED" w:rsidRPr="006730ED" w:rsidRDefault="006730ED" w:rsidP="006730ED">
      <w:pPr>
        <w:numPr>
          <w:ilvl w:val="0"/>
          <w:numId w:val="5"/>
        </w:numPr>
        <w:rPr>
          <w:lang w:val="en-150"/>
        </w:rPr>
      </w:pPr>
      <w:r w:rsidRPr="006730ED">
        <w:rPr>
          <w:lang w:val="en-150"/>
        </w:rPr>
        <w:t>Examine how chess players perceive the usability and effectiveness of the tool in their learning and training practices.</w:t>
      </w:r>
    </w:p>
    <w:p w14:paraId="6B4B3EEE" w14:textId="77777777" w:rsidR="006730ED" w:rsidRPr="006730ED" w:rsidRDefault="006730ED" w:rsidP="006730ED">
      <w:pPr>
        <w:numPr>
          <w:ilvl w:val="0"/>
          <w:numId w:val="5"/>
        </w:numPr>
        <w:rPr>
          <w:lang w:val="en-150"/>
        </w:rPr>
      </w:pPr>
      <w:r w:rsidRPr="006730ED">
        <w:rPr>
          <w:lang w:val="en-150"/>
        </w:rPr>
        <w:t>Identify key factors that influence the adoption of the tool, including ease of use, accuracy, and integration with traditional training methods.</w:t>
      </w:r>
    </w:p>
    <w:p w14:paraId="40BA2BF1" w14:textId="77777777" w:rsidR="006730ED" w:rsidRPr="006730ED" w:rsidRDefault="006730ED" w:rsidP="006730ED">
      <w:pPr>
        <w:numPr>
          <w:ilvl w:val="0"/>
          <w:numId w:val="5"/>
        </w:numPr>
        <w:rPr>
          <w:lang w:val="en-150"/>
        </w:rPr>
      </w:pPr>
      <w:r w:rsidRPr="006730ED">
        <w:rPr>
          <w:lang w:val="en-150"/>
        </w:rPr>
        <w:t>Provide insights that inform the design and improvement of computer-vision-based chess training tools for over-the-board (OTB) play.</w:t>
      </w:r>
    </w:p>
    <w:p w14:paraId="1A1FDB68" w14:textId="695BEE50" w:rsidR="00EA3795" w:rsidRPr="00B660BE" w:rsidRDefault="006730ED" w:rsidP="00EA3795">
      <w:pPr>
        <w:rPr>
          <w:lang w:val="en-150"/>
        </w:rPr>
      </w:pPr>
      <w:r w:rsidRPr="006730ED">
        <w:rPr>
          <w:lang w:val="en-150"/>
        </w:rPr>
        <w:t xml:space="preserve">To achieve these objectives, this study will employ qualitative methods to </w:t>
      </w:r>
      <w:r w:rsidR="00705BD9" w:rsidRPr="006730ED">
        <w:rPr>
          <w:lang w:val="en-150"/>
        </w:rPr>
        <w:t>analyse</w:t>
      </w:r>
      <w:r w:rsidRPr="006730ED">
        <w:rPr>
          <w:lang w:val="en-150"/>
        </w:rPr>
        <w:t xml:space="preserve"> user perceptions and assess variations based on players' skill levels. Findings may contribute to the development of more effective technology-assisted training solutions for chess players.</w:t>
      </w:r>
    </w:p>
    <w:p w14:paraId="32B65A4F" w14:textId="341544D9" w:rsidR="00D17BD1" w:rsidRDefault="00D17BD1">
      <w:r>
        <w:br w:type="page"/>
      </w:r>
    </w:p>
    <w:p w14:paraId="2EFEFE11" w14:textId="77777777" w:rsidR="005F41F2" w:rsidRDefault="005F41F2" w:rsidP="005F41F2"/>
    <w:p w14:paraId="14FB903E" w14:textId="77777777" w:rsidR="00844389" w:rsidRDefault="00844389" w:rsidP="005F41F2"/>
    <w:p w14:paraId="58B1C640" w14:textId="01228424" w:rsidR="00844389" w:rsidRDefault="00844389" w:rsidP="00844389">
      <w:pPr>
        <w:jc w:val="center"/>
        <w:rPr>
          <w:b/>
          <w:bCs/>
          <w:u w:val="single"/>
        </w:rPr>
      </w:pPr>
      <w:r>
        <w:rPr>
          <w:b/>
          <w:bCs/>
          <w:u w:val="single"/>
        </w:rPr>
        <w:t>References</w:t>
      </w:r>
    </w:p>
    <w:p w14:paraId="7AC4416A" w14:textId="77777777" w:rsidR="00844389" w:rsidRDefault="00844389" w:rsidP="00844389"/>
    <w:p w14:paraId="449687EE" w14:textId="0F8563B9" w:rsidR="0087526C" w:rsidRDefault="0087526C" w:rsidP="0087526C">
      <w:pPr>
        <w:pStyle w:val="ListParagraph"/>
        <w:numPr>
          <w:ilvl w:val="0"/>
          <w:numId w:val="1"/>
        </w:numPr>
      </w:pPr>
      <w:r>
        <w:t>M. D. Myers, Qualitative Research in Business &amp; Management. London, U.K.: SAGE Publications, 2008.</w:t>
      </w:r>
    </w:p>
    <w:p w14:paraId="65BADCAB" w14:textId="5322C251" w:rsidR="0087526C" w:rsidRDefault="0087526C" w:rsidP="0087526C">
      <w:pPr>
        <w:pStyle w:val="ListParagraph"/>
        <w:numPr>
          <w:ilvl w:val="0"/>
          <w:numId w:val="1"/>
        </w:numPr>
      </w:pPr>
      <w:r>
        <w:t>M. Saunders, P. Lewis, and A. Thornhill, Research Methods for Business Students. England: Pearson Education Limited, 2016.</w:t>
      </w:r>
    </w:p>
    <w:p w14:paraId="35F883E4" w14:textId="77777777" w:rsidR="00AB1065" w:rsidRDefault="0087526C" w:rsidP="0087526C">
      <w:pPr>
        <w:pStyle w:val="ListParagraph"/>
        <w:numPr>
          <w:ilvl w:val="0"/>
          <w:numId w:val="1"/>
        </w:numPr>
      </w:pPr>
      <w:r>
        <w:t xml:space="preserve">A. Melnikovas, "Towards an explicit research methodology: Adapting research onion model for futures studies," J. Futures Stud., vol. 23, no. 2, 2018, </w:t>
      </w:r>
      <w:proofErr w:type="spellStart"/>
      <w:r>
        <w:t>doi</w:t>
      </w:r>
      <w:proofErr w:type="spellEnd"/>
      <w:r>
        <w:t xml:space="preserve">: 10.6531/jfs.201812_23(2).0003. </w:t>
      </w:r>
    </w:p>
    <w:p w14:paraId="1906AC18" w14:textId="294422D1" w:rsidR="00BE70A3" w:rsidRDefault="00BE70A3" w:rsidP="0087526C">
      <w:pPr>
        <w:pStyle w:val="ListParagraph"/>
        <w:numPr>
          <w:ilvl w:val="0"/>
          <w:numId w:val="1"/>
        </w:numPr>
      </w:pPr>
      <w:proofErr w:type="spellStart"/>
      <w:r>
        <w:t>Anian</w:t>
      </w:r>
      <w:proofErr w:type="spellEnd"/>
      <w:r>
        <w:t xml:space="preserve"> Ruoss, Gregoire </w:t>
      </w:r>
      <w:proofErr w:type="spellStart"/>
      <w:r>
        <w:t>Deletang</w:t>
      </w:r>
      <w:proofErr w:type="spellEnd"/>
      <w:r>
        <w:t xml:space="preserve">, Sourabh Medapati, Jordi Grau-Moya, Li Kevin Wenliang, Elliot Catt, John Reid, and Tim </w:t>
      </w:r>
      <w:proofErr w:type="spellStart"/>
      <w:r>
        <w:t>Genewein</w:t>
      </w:r>
      <w:proofErr w:type="spellEnd"/>
      <w:r>
        <w:t xml:space="preserve">. Grandmaster-level chess without search. </w:t>
      </w:r>
      <w:hyperlink r:id="rId8" w:history="1">
        <w:r w:rsidRPr="009D1FF3">
          <w:rPr>
            <w:rStyle w:val="Hyperlink"/>
          </w:rPr>
          <w:t>https://arxiv.org/abs/2402.04494</w:t>
        </w:r>
      </w:hyperlink>
      <w:r>
        <w:t>, 2024. February 7, 2024.</w:t>
      </w:r>
    </w:p>
    <w:p w14:paraId="0727ADEE" w14:textId="4DEC4D72" w:rsidR="00BE70A3" w:rsidRDefault="00BE70A3" w:rsidP="00BE70A3">
      <w:pPr>
        <w:pStyle w:val="ListParagraph"/>
        <w:numPr>
          <w:ilvl w:val="0"/>
          <w:numId w:val="1"/>
        </w:numPr>
      </w:pPr>
      <w:r>
        <w:t xml:space="preserve">Shiva Maharaj, Nick Polson, and Alex Turk. Chess ai: Competing paradigms for machine intelligence. </w:t>
      </w:r>
      <w:hyperlink r:id="rId9" w:history="1">
        <w:r w:rsidRPr="009D1FF3">
          <w:rPr>
            <w:rStyle w:val="Hyperlink"/>
          </w:rPr>
          <w:t>https://arxiv.org/pdf/2109</w:t>
        </w:r>
      </w:hyperlink>
      <w:r>
        <w:t>. 11602, 2021. September 27, 2021.</w:t>
      </w:r>
    </w:p>
    <w:p w14:paraId="73F6C006" w14:textId="7708604C" w:rsidR="00270BC9" w:rsidRPr="00844389" w:rsidRDefault="00270BC9" w:rsidP="00270BC9">
      <w:pPr>
        <w:pStyle w:val="ListParagraph"/>
        <w:numPr>
          <w:ilvl w:val="0"/>
          <w:numId w:val="1"/>
        </w:numPr>
      </w:pPr>
      <w:r>
        <w:t>Dominik Klein. Neural networks for chess: The magic of deep and re-</w:t>
      </w:r>
      <w:proofErr w:type="spellStart"/>
      <w:r>
        <w:t>inforcement</w:t>
      </w:r>
      <w:proofErr w:type="spellEnd"/>
      <w:r>
        <w:t xml:space="preserve"> learning revealed, June 2022. Available at https://arxiv.org/abs/2209.01506.</w:t>
      </w:r>
    </w:p>
    <w:sectPr w:rsidR="00270BC9" w:rsidRPr="0084438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C82D2" w14:textId="77777777" w:rsidR="00A16B6D" w:rsidRDefault="00A16B6D" w:rsidP="005F41F2">
      <w:pPr>
        <w:spacing w:after="0" w:line="240" w:lineRule="auto"/>
      </w:pPr>
      <w:r>
        <w:separator/>
      </w:r>
    </w:p>
  </w:endnote>
  <w:endnote w:type="continuationSeparator" w:id="0">
    <w:p w14:paraId="705A5201" w14:textId="77777777" w:rsidR="00A16B6D" w:rsidRDefault="00A16B6D" w:rsidP="005F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16356"/>
      <w:docPartObj>
        <w:docPartGallery w:val="Page Numbers (Bottom of Page)"/>
        <w:docPartUnique/>
      </w:docPartObj>
    </w:sdtPr>
    <w:sdtContent>
      <w:p w14:paraId="39B6E835" w14:textId="762EF938" w:rsidR="005F41F2" w:rsidRDefault="005F41F2">
        <w:pPr>
          <w:pStyle w:val="Footer"/>
          <w:jc w:val="right"/>
        </w:pPr>
        <w:r>
          <w:fldChar w:fldCharType="begin"/>
        </w:r>
        <w:r>
          <w:instrText>PAGE   \* MERGEFORMAT</w:instrText>
        </w:r>
        <w:r>
          <w:fldChar w:fldCharType="separate"/>
        </w:r>
        <w:r>
          <w:rPr>
            <w:lang w:val="en-GB"/>
          </w:rPr>
          <w:t>2</w:t>
        </w:r>
        <w:r>
          <w:fldChar w:fldCharType="end"/>
        </w:r>
      </w:p>
    </w:sdtContent>
  </w:sdt>
  <w:p w14:paraId="47A2F15E" w14:textId="77777777" w:rsidR="005F41F2" w:rsidRDefault="005F4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AAA83" w14:textId="77777777" w:rsidR="00A16B6D" w:rsidRDefault="00A16B6D" w:rsidP="005F41F2">
      <w:pPr>
        <w:spacing w:after="0" w:line="240" w:lineRule="auto"/>
      </w:pPr>
      <w:r>
        <w:separator/>
      </w:r>
    </w:p>
  </w:footnote>
  <w:footnote w:type="continuationSeparator" w:id="0">
    <w:p w14:paraId="701A5AC5" w14:textId="77777777" w:rsidR="00A16B6D" w:rsidRDefault="00A16B6D" w:rsidP="005F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1C2B1" w14:textId="6AE6C267" w:rsidR="005F41F2" w:rsidRDefault="005F41F2">
    <w:pPr>
      <w:pStyle w:val="Header"/>
    </w:pPr>
    <w:r>
      <w:t>Lee Xerri</w:t>
    </w:r>
    <w:r>
      <w:ptab w:relativeTo="margin" w:alignment="center" w:leader="none"/>
    </w:r>
    <w:r>
      <w:t>Research Design 2</w:t>
    </w:r>
    <w:r>
      <w:ptab w:relativeTo="margin" w:alignment="right" w:leader="none"/>
    </w:r>
    <w:r>
      <w:t>SWD-6.3A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6B4F"/>
    <w:multiLevelType w:val="hybridMultilevel"/>
    <w:tmpl w:val="0ACC7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E10D5B"/>
    <w:multiLevelType w:val="hybridMultilevel"/>
    <w:tmpl w:val="AA3A15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E0831"/>
    <w:multiLevelType w:val="hybridMultilevel"/>
    <w:tmpl w:val="20000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153EAF"/>
    <w:multiLevelType w:val="multilevel"/>
    <w:tmpl w:val="0C7E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B790A"/>
    <w:multiLevelType w:val="hybridMultilevel"/>
    <w:tmpl w:val="43E8884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7044507">
    <w:abstractNumId w:val="2"/>
  </w:num>
  <w:num w:numId="2" w16cid:durableId="2018070468">
    <w:abstractNumId w:val="1"/>
  </w:num>
  <w:num w:numId="3" w16cid:durableId="2071151753">
    <w:abstractNumId w:val="0"/>
  </w:num>
  <w:num w:numId="4" w16cid:durableId="682587077">
    <w:abstractNumId w:val="4"/>
  </w:num>
  <w:num w:numId="5" w16cid:durableId="862330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F2"/>
    <w:rsid w:val="00003895"/>
    <w:rsid w:val="00012D11"/>
    <w:rsid w:val="00031C6B"/>
    <w:rsid w:val="000B3AC3"/>
    <w:rsid w:val="00121E34"/>
    <w:rsid w:val="00192184"/>
    <w:rsid w:val="001B3198"/>
    <w:rsid w:val="00211531"/>
    <w:rsid w:val="00257757"/>
    <w:rsid w:val="00270BC9"/>
    <w:rsid w:val="00306518"/>
    <w:rsid w:val="00321667"/>
    <w:rsid w:val="00330C07"/>
    <w:rsid w:val="00362C21"/>
    <w:rsid w:val="0037241F"/>
    <w:rsid w:val="003C7441"/>
    <w:rsid w:val="0059160A"/>
    <w:rsid w:val="005F41F2"/>
    <w:rsid w:val="00600DF3"/>
    <w:rsid w:val="006310B2"/>
    <w:rsid w:val="006730ED"/>
    <w:rsid w:val="006A1327"/>
    <w:rsid w:val="006B5F77"/>
    <w:rsid w:val="00705BD9"/>
    <w:rsid w:val="00712A3C"/>
    <w:rsid w:val="007418A8"/>
    <w:rsid w:val="00750F95"/>
    <w:rsid w:val="007D60FF"/>
    <w:rsid w:val="00844389"/>
    <w:rsid w:val="0087526C"/>
    <w:rsid w:val="008A43B1"/>
    <w:rsid w:val="008D75AF"/>
    <w:rsid w:val="00906ACB"/>
    <w:rsid w:val="00991691"/>
    <w:rsid w:val="00A16211"/>
    <w:rsid w:val="00A16B6D"/>
    <w:rsid w:val="00A53033"/>
    <w:rsid w:val="00AA0663"/>
    <w:rsid w:val="00AB1065"/>
    <w:rsid w:val="00AE4B6C"/>
    <w:rsid w:val="00B2003C"/>
    <w:rsid w:val="00B660BE"/>
    <w:rsid w:val="00B83416"/>
    <w:rsid w:val="00BE70A3"/>
    <w:rsid w:val="00C74DE3"/>
    <w:rsid w:val="00CB0638"/>
    <w:rsid w:val="00D003AE"/>
    <w:rsid w:val="00D17BD1"/>
    <w:rsid w:val="00DA26A7"/>
    <w:rsid w:val="00E07F42"/>
    <w:rsid w:val="00E13B35"/>
    <w:rsid w:val="00E27D1F"/>
    <w:rsid w:val="00E56BAC"/>
    <w:rsid w:val="00EA3795"/>
    <w:rsid w:val="00EB5881"/>
    <w:rsid w:val="00ED4961"/>
    <w:rsid w:val="00F976F5"/>
    <w:rsid w:val="00FF5C6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F0AF"/>
  <w15:chartTrackingRefBased/>
  <w15:docId w15:val="{51F21BBB-5F83-4127-AD51-75783C23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1F2"/>
    <w:rPr>
      <w:rFonts w:eastAsiaTheme="majorEastAsia" w:cstheme="majorBidi"/>
      <w:color w:val="272727" w:themeColor="text1" w:themeTint="D8"/>
    </w:rPr>
  </w:style>
  <w:style w:type="paragraph" w:styleId="Title">
    <w:name w:val="Title"/>
    <w:basedOn w:val="Normal"/>
    <w:next w:val="Normal"/>
    <w:link w:val="TitleChar"/>
    <w:uiPriority w:val="10"/>
    <w:qFormat/>
    <w:rsid w:val="005F4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1F2"/>
    <w:pPr>
      <w:spacing w:before="160"/>
      <w:jc w:val="center"/>
    </w:pPr>
    <w:rPr>
      <w:i/>
      <w:iCs/>
      <w:color w:val="404040" w:themeColor="text1" w:themeTint="BF"/>
    </w:rPr>
  </w:style>
  <w:style w:type="character" w:customStyle="1" w:styleId="QuoteChar">
    <w:name w:val="Quote Char"/>
    <w:basedOn w:val="DefaultParagraphFont"/>
    <w:link w:val="Quote"/>
    <w:uiPriority w:val="29"/>
    <w:rsid w:val="005F41F2"/>
    <w:rPr>
      <w:i/>
      <w:iCs/>
      <w:color w:val="404040" w:themeColor="text1" w:themeTint="BF"/>
    </w:rPr>
  </w:style>
  <w:style w:type="paragraph" w:styleId="ListParagraph">
    <w:name w:val="List Paragraph"/>
    <w:basedOn w:val="Normal"/>
    <w:uiPriority w:val="34"/>
    <w:qFormat/>
    <w:rsid w:val="005F41F2"/>
    <w:pPr>
      <w:ind w:left="720"/>
      <w:contextualSpacing/>
    </w:pPr>
  </w:style>
  <w:style w:type="character" w:styleId="IntenseEmphasis">
    <w:name w:val="Intense Emphasis"/>
    <w:basedOn w:val="DefaultParagraphFont"/>
    <w:uiPriority w:val="21"/>
    <w:qFormat/>
    <w:rsid w:val="005F41F2"/>
    <w:rPr>
      <w:i/>
      <w:iCs/>
      <w:color w:val="0F4761" w:themeColor="accent1" w:themeShade="BF"/>
    </w:rPr>
  </w:style>
  <w:style w:type="paragraph" w:styleId="IntenseQuote">
    <w:name w:val="Intense Quote"/>
    <w:basedOn w:val="Normal"/>
    <w:next w:val="Normal"/>
    <w:link w:val="IntenseQuoteChar"/>
    <w:uiPriority w:val="30"/>
    <w:qFormat/>
    <w:rsid w:val="005F4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1F2"/>
    <w:rPr>
      <w:i/>
      <w:iCs/>
      <w:color w:val="0F4761" w:themeColor="accent1" w:themeShade="BF"/>
    </w:rPr>
  </w:style>
  <w:style w:type="character" w:styleId="IntenseReference">
    <w:name w:val="Intense Reference"/>
    <w:basedOn w:val="DefaultParagraphFont"/>
    <w:uiPriority w:val="32"/>
    <w:qFormat/>
    <w:rsid w:val="005F41F2"/>
    <w:rPr>
      <w:b/>
      <w:bCs/>
      <w:smallCaps/>
      <w:color w:val="0F4761" w:themeColor="accent1" w:themeShade="BF"/>
      <w:spacing w:val="5"/>
    </w:rPr>
  </w:style>
  <w:style w:type="paragraph" w:styleId="Header">
    <w:name w:val="header"/>
    <w:basedOn w:val="Normal"/>
    <w:link w:val="HeaderChar"/>
    <w:uiPriority w:val="99"/>
    <w:unhideWhenUsed/>
    <w:rsid w:val="005F4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1F2"/>
  </w:style>
  <w:style w:type="paragraph" w:styleId="Footer">
    <w:name w:val="footer"/>
    <w:basedOn w:val="Normal"/>
    <w:link w:val="FooterChar"/>
    <w:uiPriority w:val="99"/>
    <w:unhideWhenUsed/>
    <w:rsid w:val="005F4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1F2"/>
  </w:style>
  <w:style w:type="character" w:styleId="Hyperlink">
    <w:name w:val="Hyperlink"/>
    <w:basedOn w:val="DefaultParagraphFont"/>
    <w:uiPriority w:val="99"/>
    <w:unhideWhenUsed/>
    <w:rsid w:val="005F41F2"/>
    <w:rPr>
      <w:color w:val="467886" w:themeColor="hyperlink"/>
      <w:u w:val="single"/>
    </w:rPr>
  </w:style>
  <w:style w:type="character" w:styleId="UnresolvedMention">
    <w:name w:val="Unresolved Mention"/>
    <w:basedOn w:val="DefaultParagraphFont"/>
    <w:uiPriority w:val="99"/>
    <w:semiHidden/>
    <w:unhideWhenUsed/>
    <w:rsid w:val="005F41F2"/>
    <w:rPr>
      <w:color w:val="605E5C"/>
      <w:shd w:val="clear" w:color="auto" w:fill="E1DFDD"/>
    </w:rPr>
  </w:style>
  <w:style w:type="character" w:styleId="FollowedHyperlink">
    <w:name w:val="FollowedHyperlink"/>
    <w:basedOn w:val="DefaultParagraphFont"/>
    <w:uiPriority w:val="99"/>
    <w:semiHidden/>
    <w:unhideWhenUsed/>
    <w:rsid w:val="005F41F2"/>
    <w:rPr>
      <w:color w:val="96607D" w:themeColor="followedHyperlink"/>
      <w:u w:val="single"/>
    </w:rPr>
  </w:style>
  <w:style w:type="table" w:styleId="TableGrid">
    <w:name w:val="Table Grid"/>
    <w:basedOn w:val="TableNormal"/>
    <w:uiPriority w:val="39"/>
    <w:rsid w:val="00591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0663"/>
    <w:pPr>
      <w:spacing w:before="100" w:beforeAutospacing="1" w:after="100" w:afterAutospacing="1" w:line="240" w:lineRule="auto"/>
    </w:pPr>
    <w:rPr>
      <w:rFonts w:ascii="Times New Roman" w:eastAsia="Times New Roman" w:hAnsi="Times New Roman" w:cs="Times New Roman"/>
      <w:kern w:val="0"/>
      <w:lang w:eastAsia="en-MT"/>
      <w14:ligatures w14:val="none"/>
    </w:rPr>
  </w:style>
  <w:style w:type="character" w:styleId="Emphasis">
    <w:name w:val="Emphasis"/>
    <w:basedOn w:val="DefaultParagraphFont"/>
    <w:uiPriority w:val="20"/>
    <w:qFormat/>
    <w:rsid w:val="00AA0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491">
      <w:bodyDiv w:val="1"/>
      <w:marLeft w:val="0"/>
      <w:marRight w:val="0"/>
      <w:marTop w:val="0"/>
      <w:marBottom w:val="0"/>
      <w:divBdr>
        <w:top w:val="none" w:sz="0" w:space="0" w:color="auto"/>
        <w:left w:val="none" w:sz="0" w:space="0" w:color="auto"/>
        <w:bottom w:val="none" w:sz="0" w:space="0" w:color="auto"/>
        <w:right w:val="none" w:sz="0" w:space="0" w:color="auto"/>
      </w:divBdr>
    </w:div>
    <w:div w:id="42216834">
      <w:bodyDiv w:val="1"/>
      <w:marLeft w:val="0"/>
      <w:marRight w:val="0"/>
      <w:marTop w:val="0"/>
      <w:marBottom w:val="0"/>
      <w:divBdr>
        <w:top w:val="none" w:sz="0" w:space="0" w:color="auto"/>
        <w:left w:val="none" w:sz="0" w:space="0" w:color="auto"/>
        <w:bottom w:val="none" w:sz="0" w:space="0" w:color="auto"/>
        <w:right w:val="none" w:sz="0" w:space="0" w:color="auto"/>
      </w:divBdr>
    </w:div>
    <w:div w:id="215094971">
      <w:bodyDiv w:val="1"/>
      <w:marLeft w:val="0"/>
      <w:marRight w:val="0"/>
      <w:marTop w:val="0"/>
      <w:marBottom w:val="0"/>
      <w:divBdr>
        <w:top w:val="none" w:sz="0" w:space="0" w:color="auto"/>
        <w:left w:val="none" w:sz="0" w:space="0" w:color="auto"/>
        <w:bottom w:val="none" w:sz="0" w:space="0" w:color="auto"/>
        <w:right w:val="none" w:sz="0" w:space="0" w:color="auto"/>
      </w:divBdr>
      <w:divsChild>
        <w:div w:id="1474251007">
          <w:marLeft w:val="0"/>
          <w:marRight w:val="0"/>
          <w:marTop w:val="0"/>
          <w:marBottom w:val="0"/>
          <w:divBdr>
            <w:top w:val="none" w:sz="0" w:space="0" w:color="auto"/>
            <w:left w:val="none" w:sz="0" w:space="0" w:color="auto"/>
            <w:bottom w:val="none" w:sz="0" w:space="0" w:color="auto"/>
            <w:right w:val="none" w:sz="0" w:space="0" w:color="auto"/>
          </w:divBdr>
          <w:divsChild>
            <w:div w:id="20495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4271">
      <w:bodyDiv w:val="1"/>
      <w:marLeft w:val="0"/>
      <w:marRight w:val="0"/>
      <w:marTop w:val="0"/>
      <w:marBottom w:val="0"/>
      <w:divBdr>
        <w:top w:val="none" w:sz="0" w:space="0" w:color="auto"/>
        <w:left w:val="none" w:sz="0" w:space="0" w:color="auto"/>
        <w:bottom w:val="none" w:sz="0" w:space="0" w:color="auto"/>
        <w:right w:val="none" w:sz="0" w:space="0" w:color="auto"/>
      </w:divBdr>
    </w:div>
    <w:div w:id="425464342">
      <w:bodyDiv w:val="1"/>
      <w:marLeft w:val="0"/>
      <w:marRight w:val="0"/>
      <w:marTop w:val="0"/>
      <w:marBottom w:val="0"/>
      <w:divBdr>
        <w:top w:val="none" w:sz="0" w:space="0" w:color="auto"/>
        <w:left w:val="none" w:sz="0" w:space="0" w:color="auto"/>
        <w:bottom w:val="none" w:sz="0" w:space="0" w:color="auto"/>
        <w:right w:val="none" w:sz="0" w:space="0" w:color="auto"/>
      </w:divBdr>
    </w:div>
    <w:div w:id="487602125">
      <w:bodyDiv w:val="1"/>
      <w:marLeft w:val="0"/>
      <w:marRight w:val="0"/>
      <w:marTop w:val="0"/>
      <w:marBottom w:val="0"/>
      <w:divBdr>
        <w:top w:val="none" w:sz="0" w:space="0" w:color="auto"/>
        <w:left w:val="none" w:sz="0" w:space="0" w:color="auto"/>
        <w:bottom w:val="none" w:sz="0" w:space="0" w:color="auto"/>
        <w:right w:val="none" w:sz="0" w:space="0" w:color="auto"/>
      </w:divBdr>
    </w:div>
    <w:div w:id="532227048">
      <w:bodyDiv w:val="1"/>
      <w:marLeft w:val="0"/>
      <w:marRight w:val="0"/>
      <w:marTop w:val="0"/>
      <w:marBottom w:val="0"/>
      <w:divBdr>
        <w:top w:val="none" w:sz="0" w:space="0" w:color="auto"/>
        <w:left w:val="none" w:sz="0" w:space="0" w:color="auto"/>
        <w:bottom w:val="none" w:sz="0" w:space="0" w:color="auto"/>
        <w:right w:val="none" w:sz="0" w:space="0" w:color="auto"/>
      </w:divBdr>
    </w:div>
    <w:div w:id="632439934">
      <w:bodyDiv w:val="1"/>
      <w:marLeft w:val="0"/>
      <w:marRight w:val="0"/>
      <w:marTop w:val="0"/>
      <w:marBottom w:val="0"/>
      <w:divBdr>
        <w:top w:val="none" w:sz="0" w:space="0" w:color="auto"/>
        <w:left w:val="none" w:sz="0" w:space="0" w:color="auto"/>
        <w:bottom w:val="none" w:sz="0" w:space="0" w:color="auto"/>
        <w:right w:val="none" w:sz="0" w:space="0" w:color="auto"/>
      </w:divBdr>
      <w:divsChild>
        <w:div w:id="1193424510">
          <w:marLeft w:val="0"/>
          <w:marRight w:val="0"/>
          <w:marTop w:val="0"/>
          <w:marBottom w:val="0"/>
          <w:divBdr>
            <w:top w:val="none" w:sz="0" w:space="0" w:color="auto"/>
            <w:left w:val="none" w:sz="0" w:space="0" w:color="auto"/>
            <w:bottom w:val="none" w:sz="0" w:space="0" w:color="auto"/>
            <w:right w:val="none" w:sz="0" w:space="0" w:color="auto"/>
          </w:divBdr>
          <w:divsChild>
            <w:div w:id="3495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249">
      <w:bodyDiv w:val="1"/>
      <w:marLeft w:val="0"/>
      <w:marRight w:val="0"/>
      <w:marTop w:val="0"/>
      <w:marBottom w:val="0"/>
      <w:divBdr>
        <w:top w:val="none" w:sz="0" w:space="0" w:color="auto"/>
        <w:left w:val="none" w:sz="0" w:space="0" w:color="auto"/>
        <w:bottom w:val="none" w:sz="0" w:space="0" w:color="auto"/>
        <w:right w:val="none" w:sz="0" w:space="0" w:color="auto"/>
      </w:divBdr>
    </w:div>
    <w:div w:id="789400547">
      <w:bodyDiv w:val="1"/>
      <w:marLeft w:val="0"/>
      <w:marRight w:val="0"/>
      <w:marTop w:val="0"/>
      <w:marBottom w:val="0"/>
      <w:divBdr>
        <w:top w:val="none" w:sz="0" w:space="0" w:color="auto"/>
        <w:left w:val="none" w:sz="0" w:space="0" w:color="auto"/>
        <w:bottom w:val="none" w:sz="0" w:space="0" w:color="auto"/>
        <w:right w:val="none" w:sz="0" w:space="0" w:color="auto"/>
      </w:divBdr>
    </w:div>
    <w:div w:id="865757210">
      <w:bodyDiv w:val="1"/>
      <w:marLeft w:val="0"/>
      <w:marRight w:val="0"/>
      <w:marTop w:val="0"/>
      <w:marBottom w:val="0"/>
      <w:divBdr>
        <w:top w:val="none" w:sz="0" w:space="0" w:color="auto"/>
        <w:left w:val="none" w:sz="0" w:space="0" w:color="auto"/>
        <w:bottom w:val="none" w:sz="0" w:space="0" w:color="auto"/>
        <w:right w:val="none" w:sz="0" w:space="0" w:color="auto"/>
      </w:divBdr>
    </w:div>
    <w:div w:id="1064718354">
      <w:bodyDiv w:val="1"/>
      <w:marLeft w:val="0"/>
      <w:marRight w:val="0"/>
      <w:marTop w:val="0"/>
      <w:marBottom w:val="0"/>
      <w:divBdr>
        <w:top w:val="none" w:sz="0" w:space="0" w:color="auto"/>
        <w:left w:val="none" w:sz="0" w:space="0" w:color="auto"/>
        <w:bottom w:val="none" w:sz="0" w:space="0" w:color="auto"/>
        <w:right w:val="none" w:sz="0" w:space="0" w:color="auto"/>
      </w:divBdr>
    </w:div>
    <w:div w:id="1137213379">
      <w:bodyDiv w:val="1"/>
      <w:marLeft w:val="0"/>
      <w:marRight w:val="0"/>
      <w:marTop w:val="0"/>
      <w:marBottom w:val="0"/>
      <w:divBdr>
        <w:top w:val="none" w:sz="0" w:space="0" w:color="auto"/>
        <w:left w:val="none" w:sz="0" w:space="0" w:color="auto"/>
        <w:bottom w:val="none" w:sz="0" w:space="0" w:color="auto"/>
        <w:right w:val="none" w:sz="0" w:space="0" w:color="auto"/>
      </w:divBdr>
    </w:div>
    <w:div w:id="1211386121">
      <w:bodyDiv w:val="1"/>
      <w:marLeft w:val="0"/>
      <w:marRight w:val="0"/>
      <w:marTop w:val="0"/>
      <w:marBottom w:val="0"/>
      <w:divBdr>
        <w:top w:val="none" w:sz="0" w:space="0" w:color="auto"/>
        <w:left w:val="none" w:sz="0" w:space="0" w:color="auto"/>
        <w:bottom w:val="none" w:sz="0" w:space="0" w:color="auto"/>
        <w:right w:val="none" w:sz="0" w:space="0" w:color="auto"/>
      </w:divBdr>
    </w:div>
    <w:div w:id="1299070473">
      <w:bodyDiv w:val="1"/>
      <w:marLeft w:val="0"/>
      <w:marRight w:val="0"/>
      <w:marTop w:val="0"/>
      <w:marBottom w:val="0"/>
      <w:divBdr>
        <w:top w:val="none" w:sz="0" w:space="0" w:color="auto"/>
        <w:left w:val="none" w:sz="0" w:space="0" w:color="auto"/>
        <w:bottom w:val="none" w:sz="0" w:space="0" w:color="auto"/>
        <w:right w:val="none" w:sz="0" w:space="0" w:color="auto"/>
      </w:divBdr>
    </w:div>
    <w:div w:id="1599173457">
      <w:bodyDiv w:val="1"/>
      <w:marLeft w:val="0"/>
      <w:marRight w:val="0"/>
      <w:marTop w:val="0"/>
      <w:marBottom w:val="0"/>
      <w:divBdr>
        <w:top w:val="none" w:sz="0" w:space="0" w:color="auto"/>
        <w:left w:val="none" w:sz="0" w:space="0" w:color="auto"/>
        <w:bottom w:val="none" w:sz="0" w:space="0" w:color="auto"/>
        <w:right w:val="none" w:sz="0" w:space="0" w:color="auto"/>
      </w:divBdr>
    </w:div>
    <w:div w:id="1783500926">
      <w:bodyDiv w:val="1"/>
      <w:marLeft w:val="0"/>
      <w:marRight w:val="0"/>
      <w:marTop w:val="0"/>
      <w:marBottom w:val="0"/>
      <w:divBdr>
        <w:top w:val="none" w:sz="0" w:space="0" w:color="auto"/>
        <w:left w:val="none" w:sz="0" w:space="0" w:color="auto"/>
        <w:bottom w:val="none" w:sz="0" w:space="0" w:color="auto"/>
        <w:right w:val="none" w:sz="0" w:space="0" w:color="auto"/>
      </w:divBdr>
      <w:divsChild>
        <w:div w:id="864904168">
          <w:marLeft w:val="0"/>
          <w:marRight w:val="0"/>
          <w:marTop w:val="0"/>
          <w:marBottom w:val="0"/>
          <w:divBdr>
            <w:top w:val="none" w:sz="0" w:space="0" w:color="auto"/>
            <w:left w:val="none" w:sz="0" w:space="0" w:color="auto"/>
            <w:bottom w:val="none" w:sz="0" w:space="0" w:color="auto"/>
            <w:right w:val="none" w:sz="0" w:space="0" w:color="auto"/>
          </w:divBdr>
          <w:divsChild>
            <w:div w:id="4360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791">
      <w:bodyDiv w:val="1"/>
      <w:marLeft w:val="0"/>
      <w:marRight w:val="0"/>
      <w:marTop w:val="0"/>
      <w:marBottom w:val="0"/>
      <w:divBdr>
        <w:top w:val="none" w:sz="0" w:space="0" w:color="auto"/>
        <w:left w:val="none" w:sz="0" w:space="0" w:color="auto"/>
        <w:bottom w:val="none" w:sz="0" w:space="0" w:color="auto"/>
        <w:right w:val="none" w:sz="0" w:space="0" w:color="auto"/>
      </w:divBdr>
    </w:div>
    <w:div w:id="1875532835">
      <w:bodyDiv w:val="1"/>
      <w:marLeft w:val="0"/>
      <w:marRight w:val="0"/>
      <w:marTop w:val="0"/>
      <w:marBottom w:val="0"/>
      <w:divBdr>
        <w:top w:val="none" w:sz="0" w:space="0" w:color="auto"/>
        <w:left w:val="none" w:sz="0" w:space="0" w:color="auto"/>
        <w:bottom w:val="none" w:sz="0" w:space="0" w:color="auto"/>
        <w:right w:val="none" w:sz="0" w:space="0" w:color="auto"/>
      </w:divBdr>
    </w:div>
    <w:div w:id="2067798599">
      <w:bodyDiv w:val="1"/>
      <w:marLeft w:val="0"/>
      <w:marRight w:val="0"/>
      <w:marTop w:val="0"/>
      <w:marBottom w:val="0"/>
      <w:divBdr>
        <w:top w:val="none" w:sz="0" w:space="0" w:color="auto"/>
        <w:left w:val="none" w:sz="0" w:space="0" w:color="auto"/>
        <w:bottom w:val="none" w:sz="0" w:space="0" w:color="auto"/>
        <w:right w:val="none" w:sz="0" w:space="0" w:color="auto"/>
      </w:divBdr>
    </w:div>
    <w:div w:id="2071154273">
      <w:bodyDiv w:val="1"/>
      <w:marLeft w:val="0"/>
      <w:marRight w:val="0"/>
      <w:marTop w:val="0"/>
      <w:marBottom w:val="0"/>
      <w:divBdr>
        <w:top w:val="none" w:sz="0" w:space="0" w:color="auto"/>
        <w:left w:val="none" w:sz="0" w:space="0" w:color="auto"/>
        <w:bottom w:val="none" w:sz="0" w:space="0" w:color="auto"/>
        <w:right w:val="none" w:sz="0" w:space="0" w:color="auto"/>
      </w:divBdr>
      <w:divsChild>
        <w:div w:id="1218467319">
          <w:marLeft w:val="0"/>
          <w:marRight w:val="0"/>
          <w:marTop w:val="0"/>
          <w:marBottom w:val="0"/>
          <w:divBdr>
            <w:top w:val="none" w:sz="0" w:space="0" w:color="auto"/>
            <w:left w:val="none" w:sz="0" w:space="0" w:color="auto"/>
            <w:bottom w:val="none" w:sz="0" w:space="0" w:color="auto"/>
            <w:right w:val="none" w:sz="0" w:space="0" w:color="auto"/>
          </w:divBdr>
          <w:divsChild>
            <w:div w:id="1486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044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pdf/2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Xerri</dc:creator>
  <cp:keywords/>
  <dc:description/>
  <cp:lastModifiedBy>Lee Xerri</cp:lastModifiedBy>
  <cp:revision>125</cp:revision>
  <dcterms:created xsi:type="dcterms:W3CDTF">2025-03-11T07:09:00Z</dcterms:created>
  <dcterms:modified xsi:type="dcterms:W3CDTF">2025-03-13T13:06:00Z</dcterms:modified>
</cp:coreProperties>
</file>