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2411"/>
        <w:gridCol w:w="4111"/>
        <w:gridCol w:w="4677"/>
      </w:tblGrid>
      <w:tr w:rsidR="00F95FB2" w:rsidRPr="00F95FB2" w14:paraId="2E5F24FE" w14:textId="77777777" w:rsidTr="00F95FB2">
        <w:trPr>
          <w:trHeight w:val="1266"/>
        </w:trPr>
        <w:tc>
          <w:tcPr>
            <w:tcW w:w="2411" w:type="dxa"/>
            <w:shd w:val="clear" w:color="auto" w:fill="A5C9EB" w:themeFill="text2" w:themeFillTint="40"/>
            <w:vAlign w:val="center"/>
          </w:tcPr>
          <w:p w14:paraId="1057D609" w14:textId="753ECA3B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Tiêu chí</w:t>
            </w:r>
          </w:p>
        </w:tc>
        <w:tc>
          <w:tcPr>
            <w:tcW w:w="4111" w:type="dxa"/>
            <w:shd w:val="clear" w:color="auto" w:fill="A5C9EB" w:themeFill="text2" w:themeFillTint="40"/>
            <w:vAlign w:val="center"/>
          </w:tcPr>
          <w:p w14:paraId="14BAE400" w14:textId="4BA43F9E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Hồi quy tuyến tính (Linear Regression)</w:t>
            </w:r>
          </w:p>
        </w:tc>
        <w:tc>
          <w:tcPr>
            <w:tcW w:w="4677" w:type="dxa"/>
            <w:shd w:val="clear" w:color="auto" w:fill="A5C9EB" w:themeFill="text2" w:themeFillTint="40"/>
            <w:vAlign w:val="center"/>
          </w:tcPr>
          <w:p w14:paraId="60C98779" w14:textId="0E0AF33C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Hồi quy đa biến (Multiple Regression)</w:t>
            </w:r>
          </w:p>
        </w:tc>
      </w:tr>
      <w:tr w:rsidR="00F95FB2" w:rsidRPr="00F95FB2" w14:paraId="0657F8F4" w14:textId="77777777" w:rsidTr="00F95FB2">
        <w:trPr>
          <w:trHeight w:val="1134"/>
        </w:trPr>
        <w:tc>
          <w:tcPr>
            <w:tcW w:w="2411" w:type="dxa"/>
            <w:shd w:val="clear" w:color="auto" w:fill="F6C5AC" w:themeFill="accent2" w:themeFillTint="66"/>
            <w:vAlign w:val="center"/>
          </w:tcPr>
          <w:p w14:paraId="717D4069" w14:textId="77777777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Định nghĩa</w:t>
            </w:r>
          </w:p>
          <w:p w14:paraId="131AFDAA" w14:textId="1866289E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(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Definition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)</w:t>
            </w:r>
          </w:p>
        </w:tc>
        <w:tc>
          <w:tcPr>
            <w:tcW w:w="4111" w:type="dxa"/>
            <w:vAlign w:val="center"/>
          </w:tcPr>
          <w:p w14:paraId="0D8230FD" w14:textId="57866234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Mô hình hóa mối quan hệ giữa 1 biến độc lập và 1 biến phụ thuộc.</w:t>
            </w:r>
          </w:p>
        </w:tc>
        <w:tc>
          <w:tcPr>
            <w:tcW w:w="4677" w:type="dxa"/>
            <w:vAlign w:val="center"/>
          </w:tcPr>
          <w:p w14:paraId="569DFF4C" w14:textId="0E5EE34D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Mở rộng từ hồi quy tuyến tính; sử dụng nhiều biến độc lập để dự đoán biến phụ thuộc.</w:t>
            </w:r>
          </w:p>
        </w:tc>
      </w:tr>
      <w:tr w:rsidR="00F95FB2" w:rsidRPr="00F95FB2" w14:paraId="30B3EB3F" w14:textId="77777777" w:rsidTr="00F95FB2">
        <w:trPr>
          <w:trHeight w:val="1134"/>
        </w:trPr>
        <w:tc>
          <w:tcPr>
            <w:tcW w:w="2411" w:type="dxa"/>
            <w:shd w:val="clear" w:color="auto" w:fill="F6C5AC" w:themeFill="accent2" w:themeFillTint="66"/>
            <w:vAlign w:val="center"/>
          </w:tcPr>
          <w:p w14:paraId="77F66328" w14:textId="6C48BE07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Phương trình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br/>
              <w:t>(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Equation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)</w:t>
            </w:r>
          </w:p>
        </w:tc>
        <w:tc>
          <w:tcPr>
            <w:tcW w:w="4111" w:type="dxa"/>
            <w:vAlign w:val="center"/>
          </w:tcPr>
          <w:p w14:paraId="4246F06A" w14:textId="3EB7DC3E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y = β₀ + β₁·x + ε</w:t>
            </w:r>
          </w:p>
        </w:tc>
        <w:tc>
          <w:tcPr>
            <w:tcW w:w="4677" w:type="dxa"/>
            <w:vAlign w:val="center"/>
          </w:tcPr>
          <w:p w14:paraId="3681E827" w14:textId="27654140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y = β₀ + β₁·x₁ + β₂·x₂ + ... +</w:t>
            </w:r>
            <w:r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F95FB2">
              <w:rPr>
                <w:rFonts w:ascii="Times New Roman" w:hAnsi="Times New Roman" w:cs="Times New Roman"/>
                <w:noProof/>
                <w:lang w:val="vi-VN"/>
              </w:rPr>
              <w:t>βₙ·xₙ + ε</w:t>
            </w:r>
          </w:p>
        </w:tc>
      </w:tr>
      <w:tr w:rsidR="00F95FB2" w:rsidRPr="00F95FB2" w14:paraId="24548824" w14:textId="77777777" w:rsidTr="00F95FB2">
        <w:trPr>
          <w:trHeight w:val="1134"/>
        </w:trPr>
        <w:tc>
          <w:tcPr>
            <w:tcW w:w="2411" w:type="dxa"/>
            <w:shd w:val="clear" w:color="auto" w:fill="F6C5AC" w:themeFill="accent2" w:themeFillTint="66"/>
            <w:vAlign w:val="center"/>
          </w:tcPr>
          <w:p w14:paraId="0154A9E1" w14:textId="649781FD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Độ phức tạp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br/>
              <w:t>(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Complexity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)</w:t>
            </w:r>
          </w:p>
        </w:tc>
        <w:tc>
          <w:tcPr>
            <w:tcW w:w="4111" w:type="dxa"/>
            <w:vAlign w:val="center"/>
          </w:tcPr>
          <w:p w14:paraId="2805D5FC" w14:textId="6DAB1B6A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Đơn giản, dễ tính toán và trực quan hóa do chỉ có 1 biến độc lập.</w:t>
            </w:r>
          </w:p>
        </w:tc>
        <w:tc>
          <w:tcPr>
            <w:tcW w:w="4677" w:type="dxa"/>
            <w:vAlign w:val="center"/>
          </w:tcPr>
          <w:p w14:paraId="02EEF5B3" w14:textId="51D560BA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Phức tạp hơn khi số biến độc lập tăng, cần xử lý mối liên hệ giữa các biến (ví dụ: đa cộng tuyến).</w:t>
            </w:r>
          </w:p>
        </w:tc>
      </w:tr>
      <w:tr w:rsidR="00F95FB2" w:rsidRPr="00F95FB2" w14:paraId="0B456906" w14:textId="77777777" w:rsidTr="00F95FB2">
        <w:trPr>
          <w:trHeight w:val="1134"/>
        </w:trPr>
        <w:tc>
          <w:tcPr>
            <w:tcW w:w="2411" w:type="dxa"/>
            <w:shd w:val="clear" w:color="auto" w:fill="F6C5AC" w:themeFill="accent2" w:themeFillTint="66"/>
            <w:vAlign w:val="center"/>
          </w:tcPr>
          <w:p w14:paraId="49605D34" w14:textId="77777777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Ứng dụng</w:t>
            </w:r>
          </w:p>
          <w:p w14:paraId="59F7A070" w14:textId="1A9B0D77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(Use Cases)</w:t>
            </w:r>
          </w:p>
        </w:tc>
        <w:tc>
          <w:tcPr>
            <w:tcW w:w="4111" w:type="dxa"/>
            <w:vAlign w:val="center"/>
          </w:tcPr>
          <w:p w14:paraId="0BD2C93C" w14:textId="515A6DF3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Dự đoán dựa trên một yếu tố chính. Ví dụ: dự báo giá nhà dựa trên diện tích.</w:t>
            </w:r>
          </w:p>
        </w:tc>
        <w:tc>
          <w:tcPr>
            <w:tcW w:w="4677" w:type="dxa"/>
            <w:vAlign w:val="center"/>
          </w:tcPr>
          <w:p w14:paraId="307ECB2E" w14:textId="426AAF5B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Dự đoán khi có nhiều yếu tố tác động. Ví dụ: dự báo giá nhà dựa trên diện tích, số phòng, vị trí,...</w:t>
            </w:r>
          </w:p>
        </w:tc>
      </w:tr>
      <w:tr w:rsidR="00F95FB2" w:rsidRPr="00F95FB2" w14:paraId="618D122B" w14:textId="77777777" w:rsidTr="00F95FB2">
        <w:trPr>
          <w:trHeight w:val="1134"/>
        </w:trPr>
        <w:tc>
          <w:tcPr>
            <w:tcW w:w="2411" w:type="dxa"/>
            <w:shd w:val="clear" w:color="auto" w:fill="F6C5AC" w:themeFill="accent2" w:themeFillTint="66"/>
            <w:vAlign w:val="center"/>
          </w:tcPr>
          <w:p w14:paraId="00DABF55" w14:textId="594FBD34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Các giả định (Assumptions)</w:t>
            </w:r>
          </w:p>
        </w:tc>
        <w:tc>
          <w:tcPr>
            <w:tcW w:w="4111" w:type="dxa"/>
            <w:vAlign w:val="center"/>
          </w:tcPr>
          <w:p w14:paraId="62EAE38A" w14:textId="05555764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- Mối quan hệ tuyến tính giữa biến độc lập và phụ thuộc.</w:t>
            </w:r>
            <w:r w:rsidRPr="00F95FB2">
              <w:rPr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F95FB2">
              <w:rPr>
                <w:rFonts w:ascii="Times New Roman" w:hAnsi="Times New Roman" w:cs="Times New Roman"/>
                <w:noProof/>
                <w:lang w:val="vi-VN"/>
              </w:rPr>
              <w:t>Các giả định tương tự (tuyến tính, độc lập, phân phối chuẩn, đồng nhất phương sai)</w:t>
            </w:r>
          </w:p>
        </w:tc>
        <w:tc>
          <w:tcPr>
            <w:tcW w:w="4677" w:type="dxa"/>
            <w:vAlign w:val="center"/>
          </w:tcPr>
          <w:p w14:paraId="6827FFCC" w14:textId="2AACEFCB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- Các giả định về độc lập, phân phối chuẩn của sai số và đồng nhất phương sai.</w:t>
            </w:r>
            <w:r w:rsidRPr="00F95FB2">
              <w:rPr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F95FB2">
              <w:rPr>
                <w:rFonts w:ascii="Times New Roman" w:hAnsi="Times New Roman" w:cs="Times New Roman"/>
                <w:noProof/>
                <w:lang w:val="vi-VN"/>
              </w:rPr>
              <w:t>Ngoài ra cần chú ý đến vấn đề đa cộng tuyến giữa các biến độc lập.</w:t>
            </w:r>
          </w:p>
        </w:tc>
      </w:tr>
      <w:tr w:rsidR="00F95FB2" w:rsidRPr="00F95FB2" w14:paraId="42657507" w14:textId="77777777" w:rsidTr="00F95FB2">
        <w:trPr>
          <w:trHeight w:val="1134"/>
        </w:trPr>
        <w:tc>
          <w:tcPr>
            <w:tcW w:w="2411" w:type="dxa"/>
            <w:shd w:val="clear" w:color="auto" w:fill="F6C5AC" w:themeFill="accent2" w:themeFillTint="66"/>
            <w:vAlign w:val="center"/>
          </w:tcPr>
          <w:p w14:paraId="7BFEEC63" w14:textId="63CA35E1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Trực quan hóa (Visualization)</w:t>
            </w:r>
          </w:p>
        </w:tc>
        <w:tc>
          <w:tcPr>
            <w:tcW w:w="4111" w:type="dxa"/>
            <w:vAlign w:val="center"/>
          </w:tcPr>
          <w:p w14:paraId="7DBF79F6" w14:textId="1685FAC1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Biểu đồ scatter 2D với đường hồi quy đơn.</w:t>
            </w:r>
          </w:p>
        </w:tc>
        <w:tc>
          <w:tcPr>
            <w:tcW w:w="4677" w:type="dxa"/>
            <w:vAlign w:val="center"/>
          </w:tcPr>
          <w:p w14:paraId="35B6D711" w14:textId="46D311B0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Trực quan hóa phức tạp hơn: có thể dùng biểu đồ 3D (với 2 biến độc lập) hoặc các biểu đồ partial regression.</w:t>
            </w:r>
          </w:p>
        </w:tc>
      </w:tr>
      <w:tr w:rsidR="00F95FB2" w:rsidRPr="00F95FB2" w14:paraId="0A14A3EE" w14:textId="77777777" w:rsidTr="00F95FB2">
        <w:trPr>
          <w:trHeight w:val="1134"/>
        </w:trPr>
        <w:tc>
          <w:tcPr>
            <w:tcW w:w="2411" w:type="dxa"/>
            <w:shd w:val="clear" w:color="auto" w:fill="F6C5AC" w:themeFill="accent2" w:themeFillTint="66"/>
            <w:vAlign w:val="center"/>
          </w:tcPr>
          <w:p w14:paraId="49475CD1" w14:textId="2A5A79BC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Nguy cơ quá khớp (Overfitting)</w:t>
            </w:r>
          </w:p>
        </w:tc>
        <w:tc>
          <w:tcPr>
            <w:tcW w:w="4111" w:type="dxa"/>
            <w:vAlign w:val="center"/>
          </w:tcPr>
          <w:p w14:paraId="51C09E82" w14:textId="61BFD075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Ít nguy cơ quá khớp do mô hình đơn giản.</w:t>
            </w:r>
          </w:p>
        </w:tc>
        <w:tc>
          <w:tcPr>
            <w:tcW w:w="4677" w:type="dxa"/>
            <w:vAlign w:val="center"/>
          </w:tcPr>
          <w:p w14:paraId="658DC03C" w14:textId="04D6E044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Nguy cơ cao hơn nếu đưa quá nhiều biến mà không kiểm soát tốt, cần dùng các kỹ thuật regularization.</w:t>
            </w:r>
          </w:p>
        </w:tc>
      </w:tr>
      <w:tr w:rsidR="00F95FB2" w:rsidRPr="00F95FB2" w14:paraId="7110A849" w14:textId="77777777" w:rsidTr="00F95FB2">
        <w:trPr>
          <w:trHeight w:val="1134"/>
        </w:trPr>
        <w:tc>
          <w:tcPr>
            <w:tcW w:w="2411" w:type="dxa"/>
            <w:shd w:val="clear" w:color="auto" w:fill="F6C5AC" w:themeFill="accent2" w:themeFillTint="66"/>
            <w:vAlign w:val="center"/>
          </w:tcPr>
          <w:p w14:paraId="28E792DD" w14:textId="77777777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Quan ngại về đa cộng tuyến</w:t>
            </w:r>
          </w:p>
          <w:p w14:paraId="54E184AD" w14:textId="23418D0A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(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Multicollinearity Concern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)</w:t>
            </w:r>
          </w:p>
        </w:tc>
        <w:tc>
          <w:tcPr>
            <w:tcW w:w="4111" w:type="dxa"/>
            <w:vAlign w:val="center"/>
          </w:tcPr>
          <w:p w14:paraId="6AABC8EC" w14:textId="5067F03D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Không áp dụng vì chỉ có 1 biến độc lập.</w:t>
            </w:r>
          </w:p>
        </w:tc>
        <w:tc>
          <w:tcPr>
            <w:tcW w:w="4677" w:type="dxa"/>
            <w:vAlign w:val="center"/>
          </w:tcPr>
          <w:p w14:paraId="5B47EB09" w14:textId="264CA7DC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Có thể gặp khi các biến độc lập tương quan cao với nhau, ảnh hưởng đến ước lượng của hệ số.</w:t>
            </w:r>
          </w:p>
        </w:tc>
      </w:tr>
      <w:tr w:rsidR="00F95FB2" w:rsidRPr="00F95FB2" w14:paraId="11AAB490" w14:textId="77777777" w:rsidTr="00F95FB2">
        <w:trPr>
          <w:trHeight w:val="1134"/>
        </w:trPr>
        <w:tc>
          <w:tcPr>
            <w:tcW w:w="2411" w:type="dxa"/>
            <w:shd w:val="clear" w:color="auto" w:fill="F6C5AC" w:themeFill="accent2" w:themeFillTint="66"/>
            <w:vAlign w:val="center"/>
          </w:tcPr>
          <w:p w14:paraId="2714E791" w14:textId="5480F89D" w:rsidR="00F95FB2" w:rsidRPr="00F95FB2" w:rsidRDefault="00F95FB2" w:rsidP="00F95F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Ứng dụng thực tiễn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br/>
              <w:t>(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Applications</w:t>
            </w:r>
            <w:r w:rsidRPr="00F95FB2">
              <w:rPr>
                <w:rFonts w:ascii="Times New Roman" w:hAnsi="Times New Roman" w:cs="Times New Roman"/>
                <w:b/>
                <w:bCs/>
                <w:noProof/>
                <w:lang w:val="vi-VN"/>
              </w:rPr>
              <w:t>)</w:t>
            </w:r>
          </w:p>
        </w:tc>
        <w:tc>
          <w:tcPr>
            <w:tcW w:w="4111" w:type="dxa"/>
            <w:vAlign w:val="center"/>
          </w:tcPr>
          <w:p w14:paraId="680460A4" w14:textId="4AAAD5FD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Phân tích các mối quan hệ đơn giản như dự báo bán hàng, giá cả sản phẩm dựa trên 1 yếu tố.</w:t>
            </w:r>
          </w:p>
        </w:tc>
        <w:tc>
          <w:tcPr>
            <w:tcW w:w="4677" w:type="dxa"/>
            <w:vAlign w:val="center"/>
          </w:tcPr>
          <w:p w14:paraId="0AFC71E9" w14:textId="16E02C3F" w:rsidR="00F95FB2" w:rsidRPr="00F95FB2" w:rsidRDefault="00F95FB2" w:rsidP="00F95FB2">
            <w:pPr>
              <w:rPr>
                <w:rFonts w:ascii="Times New Roman" w:hAnsi="Times New Roman" w:cs="Times New Roman"/>
                <w:noProof/>
                <w:lang w:val="vi-VN"/>
              </w:rPr>
            </w:pPr>
            <w:r w:rsidRPr="00F95FB2">
              <w:rPr>
                <w:rFonts w:ascii="Times New Roman" w:hAnsi="Times New Roman" w:cs="Times New Roman"/>
                <w:noProof/>
                <w:lang w:val="vi-VN"/>
              </w:rPr>
              <w:t>Phân tích các hiện tượng phụ thuộc vào nhiều yếu tố: giá nhà, tác động kinh tế, phân tích nguy cơ y tế,...</w:t>
            </w:r>
          </w:p>
        </w:tc>
      </w:tr>
    </w:tbl>
    <w:p w14:paraId="7D8C1DC1" w14:textId="499C683D" w:rsidR="003F6B04" w:rsidRPr="00F95FB2" w:rsidRDefault="003F6B04" w:rsidP="00F95FB2">
      <w:pPr>
        <w:jc w:val="center"/>
        <w:rPr>
          <w:rFonts w:ascii="Times New Roman" w:hAnsi="Times New Roman" w:cs="Times New Roman"/>
          <w:b/>
          <w:bCs/>
          <w:noProof/>
          <w:lang w:val="vi-VN"/>
        </w:rPr>
      </w:pPr>
    </w:p>
    <w:sectPr w:rsidR="003F6B04" w:rsidRPr="00F9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5035D"/>
    <w:multiLevelType w:val="hybridMultilevel"/>
    <w:tmpl w:val="8702BB08"/>
    <w:lvl w:ilvl="0" w:tplc="ADB8F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01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A6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C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0A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45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88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2C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46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9313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B2"/>
    <w:rsid w:val="00122FBF"/>
    <w:rsid w:val="00213925"/>
    <w:rsid w:val="002858FD"/>
    <w:rsid w:val="003022C6"/>
    <w:rsid w:val="003E298A"/>
    <w:rsid w:val="003F6B04"/>
    <w:rsid w:val="0054437C"/>
    <w:rsid w:val="006A51F7"/>
    <w:rsid w:val="00815389"/>
    <w:rsid w:val="008322B8"/>
    <w:rsid w:val="0096728F"/>
    <w:rsid w:val="00A035F4"/>
    <w:rsid w:val="00A04C5B"/>
    <w:rsid w:val="00C06872"/>
    <w:rsid w:val="00CE20E9"/>
    <w:rsid w:val="00E432D8"/>
    <w:rsid w:val="00F9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9954"/>
  <w15:chartTrackingRefBased/>
  <w15:docId w15:val="{25ECF0B0-7EF9-48A3-9A39-21C7F215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2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Lê Minh</dc:creator>
  <cp:keywords/>
  <dc:description/>
  <cp:lastModifiedBy>Nguyên Lê Minh</cp:lastModifiedBy>
  <cp:revision>1</cp:revision>
  <dcterms:created xsi:type="dcterms:W3CDTF">2025-02-20T07:24:00Z</dcterms:created>
  <dcterms:modified xsi:type="dcterms:W3CDTF">2025-02-20T07:34:00Z</dcterms:modified>
</cp:coreProperties>
</file>