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3337" w14:textId="77777777" w:rsidR="00482A1B" w:rsidRDefault="00201B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ind w:firstLine="720"/>
        <w:jc w:val="both"/>
      </w:pPr>
      <w:r>
        <w:rPr>
          <w:rFonts w:ascii="Calibri" w:eastAsia="Calibri" w:hAnsi="Calibri" w:cs="Calibri"/>
          <w:color w:val="000000"/>
        </w:rPr>
        <w:t>Вы новый менеджер проекта, находящегося на стадии исполнения. Предыдущий менеджер перед уходом сообщил вам следующую информацию: </w:t>
      </w:r>
    </w:p>
    <w:p w14:paraId="3253A557" w14:textId="77777777" w:rsidR="00482A1B" w:rsidRDefault="00201B14">
      <w:pPr>
        <w:pStyle w:val="a3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</w:pPr>
      <w:r>
        <w:rPr>
          <w:rFonts w:ascii="Calibri" w:eastAsia="Calibri" w:hAnsi="Calibri" w:cs="Calibri"/>
          <w:color w:val="000000"/>
        </w:rPr>
        <w:t>зафиксированная в базовом плане стоимость проекта – 60 миллионов рублей;</w:t>
      </w:r>
    </w:p>
    <w:p w14:paraId="4DFAC4B6" w14:textId="77777777" w:rsidR="00482A1B" w:rsidRDefault="00201B14">
      <w:pPr>
        <w:pStyle w:val="a3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</w:pPr>
      <w:r>
        <w:rPr>
          <w:rFonts w:ascii="Calibri" w:eastAsia="Calibri" w:hAnsi="Calibri" w:cs="Calibri"/>
          <w:color w:val="000000"/>
        </w:rPr>
        <w:t>срок выполнения работ – 60 недель;</w:t>
      </w:r>
    </w:p>
    <w:p w14:paraId="2859463F" w14:textId="77777777" w:rsidR="00482A1B" w:rsidRDefault="00201B14">
      <w:pPr>
        <w:pStyle w:val="a3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80"/>
        <w:jc w:val="both"/>
      </w:pPr>
      <w:r>
        <w:rPr>
          <w:rFonts w:ascii="Calibri" w:eastAsia="Calibri" w:hAnsi="Calibri" w:cs="Calibri"/>
          <w:color w:val="000000"/>
        </w:rPr>
        <w:t>в базовое содержан</w:t>
      </w:r>
      <w:r>
        <w:rPr>
          <w:rFonts w:ascii="Calibri" w:eastAsia="Calibri" w:hAnsi="Calibri" w:cs="Calibri"/>
          <w:color w:val="000000"/>
        </w:rPr>
        <w:t xml:space="preserve">ие проекта входят следующие работы: проектирование (занимает 8 недель), разработка 10 </w:t>
      </w:r>
      <w:proofErr w:type="spellStart"/>
      <w:r>
        <w:rPr>
          <w:rFonts w:ascii="Calibri" w:eastAsia="Calibri" w:hAnsi="Calibri" w:cs="Calibri"/>
          <w:color w:val="000000"/>
        </w:rPr>
        <w:t>микросервисов</w:t>
      </w:r>
      <w:proofErr w:type="spellEnd"/>
      <w:r>
        <w:rPr>
          <w:rFonts w:ascii="Calibri" w:eastAsia="Calibri" w:hAnsi="Calibri" w:cs="Calibri"/>
          <w:color w:val="000000"/>
        </w:rPr>
        <w:t xml:space="preserve"> (разработка каждого занимает 4 недели</w:t>
      </w:r>
      <w:proofErr w:type="gramStart"/>
      <w:r>
        <w:rPr>
          <w:rFonts w:ascii="Calibri" w:eastAsia="Calibri" w:hAnsi="Calibri" w:cs="Calibri"/>
          <w:color w:val="000000"/>
        </w:rPr>
        <w:t>),  тестирование</w:t>
      </w:r>
      <w:proofErr w:type="gramEnd"/>
      <w:r>
        <w:rPr>
          <w:rFonts w:ascii="Calibri" w:eastAsia="Calibri" w:hAnsi="Calibri" w:cs="Calibri"/>
          <w:color w:val="000000"/>
        </w:rPr>
        <w:t xml:space="preserve"> и завершение проекта (в совокупности занимают 12 недель).</w:t>
      </w:r>
    </w:p>
    <w:p w14:paraId="03E8A759" w14:textId="21247F52" w:rsidR="00482A1B" w:rsidRDefault="00201B1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2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Завершилась 38-я неделя проекта. Из управленческой отчетности вы видите, что к этому моменту израсходовано 42 миллиона рублей. При этом из 10 </w:t>
      </w:r>
      <w:proofErr w:type="spellStart"/>
      <w:r>
        <w:rPr>
          <w:rFonts w:ascii="Calibri" w:eastAsia="Calibri" w:hAnsi="Calibri" w:cs="Calibri"/>
          <w:color w:val="000000"/>
        </w:rPr>
        <w:t>микросервисов</w:t>
      </w:r>
      <w:proofErr w:type="spellEnd"/>
      <w:r>
        <w:rPr>
          <w:rFonts w:ascii="Calibri" w:eastAsia="Calibri" w:hAnsi="Calibri" w:cs="Calibri"/>
          <w:color w:val="000000"/>
        </w:rPr>
        <w:t xml:space="preserve"> разработано 6. Руководство на очередной статусной встрече хвалит вас за быстрый вход в проект и ожид</w:t>
      </w:r>
      <w:r>
        <w:rPr>
          <w:rFonts w:ascii="Calibri" w:eastAsia="Calibri" w:hAnsi="Calibri" w:cs="Calibri"/>
          <w:color w:val="000000"/>
        </w:rPr>
        <w:t>ает исполнения базового плана. Рассчитайте метрики освоенного объема исходя из имеющихся данных.</w:t>
      </w:r>
    </w:p>
    <w:p w14:paraId="103540A3" w14:textId="77777777" w:rsidR="00DE554F" w:rsidRDefault="00DE554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20"/>
        <w:jc w:val="both"/>
      </w:pPr>
    </w:p>
    <w:p w14:paraId="6848C395" w14:textId="2EE13A2C" w:rsidR="00482A1B" w:rsidRDefault="00222474">
      <w:r w:rsidRPr="00222474">
        <w:drawing>
          <wp:inline distT="0" distB="0" distL="0" distR="0" wp14:anchorId="6E4B55DF" wp14:editId="262685A1">
            <wp:extent cx="5940425" cy="1277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64CE" w14:textId="2C04FCDE" w:rsidR="00222474" w:rsidRDefault="00222474"/>
    <w:tbl>
      <w:tblPr>
        <w:tblW w:w="9351" w:type="dxa"/>
        <w:tblLook w:val="04A0" w:firstRow="1" w:lastRow="0" w:firstColumn="1" w:lastColumn="0" w:noHBand="0" w:noVBand="1"/>
      </w:tblPr>
      <w:tblGrid>
        <w:gridCol w:w="1064"/>
        <w:gridCol w:w="2990"/>
        <w:gridCol w:w="1558"/>
        <w:gridCol w:w="3739"/>
      </w:tblGrid>
      <w:tr w:rsidR="00222474" w:rsidRPr="00222474" w14:paraId="48581379" w14:textId="77777777" w:rsidTr="00222474">
        <w:trPr>
          <w:trHeight w:val="288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61EFE8C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Метрика</w:t>
            </w:r>
          </w:p>
        </w:tc>
        <w:tc>
          <w:tcPr>
            <w:tcW w:w="2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E182A5C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Расчет</w:t>
            </w:r>
          </w:p>
        </w:tc>
        <w:tc>
          <w:tcPr>
            <w:tcW w:w="1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101DDBAC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Ответ, млн </w:t>
            </w:r>
            <w:proofErr w:type="spellStart"/>
            <w:r w:rsidRPr="0022247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руб</w:t>
            </w:r>
            <w:proofErr w:type="spellEnd"/>
          </w:p>
        </w:tc>
        <w:tc>
          <w:tcPr>
            <w:tcW w:w="3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4811D90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Интерпретация ответа</w:t>
            </w:r>
          </w:p>
        </w:tc>
      </w:tr>
      <w:tr w:rsidR="00222474" w:rsidRPr="00222474" w14:paraId="29139CA3" w14:textId="77777777" w:rsidTr="00222474">
        <w:trPr>
          <w:trHeight w:val="576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EFF3F4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PV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EC02B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38 недель * 1 млн в </w:t>
            </w:r>
            <w:proofErr w:type="spellStart"/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нед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CEF415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6A7E3" w14:textId="77777777" w:rsidR="00222474" w:rsidRPr="00222474" w:rsidRDefault="00222474" w:rsidP="00222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Плановый объем 38 млн </w:t>
            </w:r>
            <w:proofErr w:type="spellStart"/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222474" w:rsidRPr="00222474" w14:paraId="5BFB9F98" w14:textId="77777777" w:rsidTr="00222474">
        <w:trPr>
          <w:trHeight w:val="288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6CE5B7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EV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B588C8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8 млн + 4 млн*10 этапов*60%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D1853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AB26C8" w14:textId="6C2337A9" w:rsidR="00847A84" w:rsidRPr="00222474" w:rsidRDefault="00222474" w:rsidP="0022247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Освоенный объем 32 млн</w:t>
            </w:r>
            <w:r w:rsidR="00847A8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="00847A84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222474" w:rsidRPr="00222474" w14:paraId="3FB3ABB4" w14:textId="77777777" w:rsidTr="00222474">
        <w:trPr>
          <w:trHeight w:val="576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267B5C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AC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575CE6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42 млн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93D3A6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2B56F4" w14:textId="62B3AB16" w:rsidR="00222474" w:rsidRPr="00222474" w:rsidRDefault="00222474" w:rsidP="0022247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Расходы на текущий момент 42 млн</w:t>
            </w:r>
            <w:r w:rsidR="00847A8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proofErr w:type="spellStart"/>
            <w:r w:rsidR="00847A84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222474" w:rsidRPr="00222474" w14:paraId="2E307FDB" w14:textId="77777777" w:rsidTr="00222474">
        <w:trPr>
          <w:trHeight w:val="576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EE2CB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BAC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F6DC0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60 млн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8216B9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60 млн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AE84FB" w14:textId="77777777" w:rsidR="00222474" w:rsidRPr="00222474" w:rsidRDefault="00222474" w:rsidP="00222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Проект должен обойтись в 60 млн </w:t>
            </w:r>
            <w:proofErr w:type="spellStart"/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222474" w:rsidRPr="00222474" w14:paraId="11E8198E" w14:textId="77777777" w:rsidTr="00222474">
        <w:trPr>
          <w:trHeight w:val="288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5B2E7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CV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CD0031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32 млн - 42 млн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8D1B17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-10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4F92D" w14:textId="77777777" w:rsidR="00222474" w:rsidRPr="00222474" w:rsidRDefault="00222474" w:rsidP="00222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Отклонение -10 млн </w:t>
            </w:r>
            <w:proofErr w:type="spellStart"/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222474" w:rsidRPr="00222474" w14:paraId="2B688A02" w14:textId="77777777" w:rsidTr="00222474">
        <w:trPr>
          <w:trHeight w:val="576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2906C6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CPI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F59786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32 млн \ 42 млн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2AEFF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0,7619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032C6" w14:textId="77777777" w:rsidR="00222474" w:rsidRPr="00222474" w:rsidRDefault="00222474" w:rsidP="00222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Индекс выполнения стоимости</w:t>
            </w:r>
          </w:p>
        </w:tc>
      </w:tr>
      <w:tr w:rsidR="00222474" w:rsidRPr="00222474" w14:paraId="61EDA189" w14:textId="77777777" w:rsidTr="00222474">
        <w:trPr>
          <w:trHeight w:val="288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32B6B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SV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586A8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32 млн - 38 млн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ABAC42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-6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FC0F8E" w14:textId="77777777" w:rsidR="00222474" w:rsidRPr="00222474" w:rsidRDefault="00222474" w:rsidP="00222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Отклонение по срокам</w:t>
            </w:r>
          </w:p>
        </w:tc>
      </w:tr>
      <w:tr w:rsidR="00222474" w:rsidRPr="00222474" w14:paraId="761AA935" w14:textId="77777777" w:rsidTr="00222474">
        <w:trPr>
          <w:trHeight w:val="288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5AF4C9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SPI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DB210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32 млн \ 38 млн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54F124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B3F069" w14:textId="77777777" w:rsidR="00222474" w:rsidRPr="00222474" w:rsidRDefault="00222474" w:rsidP="00222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Индекс выполнения сроков</w:t>
            </w:r>
          </w:p>
        </w:tc>
      </w:tr>
      <w:tr w:rsidR="00222474" w:rsidRPr="00222474" w14:paraId="464CFD86" w14:textId="77777777" w:rsidTr="00222474">
        <w:trPr>
          <w:trHeight w:val="576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A57E0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EAC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6A35DF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60 млн \ 0,7619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16B7B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78,75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A4FB64" w14:textId="73E2AF97" w:rsidR="00222474" w:rsidRPr="00222474" w:rsidRDefault="00222474" w:rsidP="00222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рогноз бюджета 78,75 млн </w:t>
            </w:r>
            <w:proofErr w:type="spellStart"/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222474" w:rsidRPr="00222474" w14:paraId="17F0A95C" w14:textId="77777777" w:rsidTr="00222474">
        <w:trPr>
          <w:trHeight w:val="576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A6E17D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ETC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2529CA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78,75 млн </w:t>
            </w:r>
            <w:proofErr w:type="spellStart"/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- 42 млн </w:t>
            </w:r>
            <w:proofErr w:type="spellStart"/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C0F8C2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36,75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14042B" w14:textId="77777777" w:rsidR="00222474" w:rsidRPr="00222474" w:rsidRDefault="00222474" w:rsidP="00222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Для завершения проекта необходимо 36,75 млн </w:t>
            </w:r>
            <w:proofErr w:type="spellStart"/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222474" w:rsidRPr="00222474" w14:paraId="7E37A3CA" w14:textId="77777777" w:rsidTr="00222474">
        <w:trPr>
          <w:trHeight w:val="864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DE9B2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VAC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1AF8C6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60 млн </w:t>
            </w:r>
            <w:proofErr w:type="spellStart"/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- 78,75 млн </w:t>
            </w:r>
            <w:proofErr w:type="spellStart"/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C6BD16" w14:textId="77777777" w:rsidR="00222474" w:rsidRPr="00222474" w:rsidRDefault="00222474" w:rsidP="002224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-18,75</w:t>
            </w:r>
          </w:p>
        </w:tc>
        <w:tc>
          <w:tcPr>
            <w:tcW w:w="3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50EA42" w14:textId="77777777" w:rsidR="00222474" w:rsidRPr="00222474" w:rsidRDefault="00222474" w:rsidP="002224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Отклонения бюджета по завершению - превышение на 18,75 млн </w:t>
            </w:r>
            <w:proofErr w:type="spellStart"/>
            <w:r w:rsidRPr="00222474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</w:tbl>
    <w:p w14:paraId="566595CE" w14:textId="77777777" w:rsidR="00222474" w:rsidRDefault="00222474"/>
    <w:sectPr w:rsidR="00222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D9142" w14:textId="77777777" w:rsidR="00201B14" w:rsidRDefault="00201B14">
      <w:pPr>
        <w:spacing w:after="0" w:line="240" w:lineRule="auto"/>
      </w:pPr>
      <w:r>
        <w:separator/>
      </w:r>
    </w:p>
  </w:endnote>
  <w:endnote w:type="continuationSeparator" w:id="0">
    <w:p w14:paraId="3FF75E19" w14:textId="77777777" w:rsidR="00201B14" w:rsidRDefault="00201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F91A4" w14:textId="77777777" w:rsidR="00201B14" w:rsidRDefault="00201B14">
      <w:pPr>
        <w:spacing w:after="0" w:line="240" w:lineRule="auto"/>
      </w:pPr>
      <w:r>
        <w:separator/>
      </w:r>
    </w:p>
  </w:footnote>
  <w:footnote w:type="continuationSeparator" w:id="0">
    <w:p w14:paraId="01669209" w14:textId="77777777" w:rsidR="00201B14" w:rsidRDefault="00201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3B2"/>
    <w:multiLevelType w:val="hybridMultilevel"/>
    <w:tmpl w:val="A9C6891E"/>
    <w:lvl w:ilvl="0" w:tplc="B4CA46B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</w:rPr>
    </w:lvl>
    <w:lvl w:ilvl="1" w:tplc="20FA9D2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</w:rPr>
    </w:lvl>
    <w:lvl w:ilvl="2" w:tplc="FEBCF8B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</w:rPr>
    </w:lvl>
    <w:lvl w:ilvl="3" w:tplc="1AD847F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</w:rPr>
    </w:lvl>
    <w:lvl w:ilvl="4" w:tplc="4DFC53A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</w:rPr>
    </w:lvl>
    <w:lvl w:ilvl="5" w:tplc="ECA0362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</w:rPr>
    </w:lvl>
    <w:lvl w:ilvl="6" w:tplc="FBF8F6A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</w:rPr>
    </w:lvl>
    <w:lvl w:ilvl="7" w:tplc="248A3DA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</w:rPr>
    </w:lvl>
    <w:lvl w:ilvl="8" w:tplc="1E0299B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</w:rPr>
    </w:lvl>
  </w:abstractNum>
  <w:abstractNum w:abstractNumId="1" w15:restartNumberingAfterBreak="0">
    <w:nsid w:val="69022C85"/>
    <w:multiLevelType w:val="hybridMultilevel"/>
    <w:tmpl w:val="32BA97E8"/>
    <w:lvl w:ilvl="0" w:tplc="35E2890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</w:rPr>
    </w:lvl>
    <w:lvl w:ilvl="1" w:tplc="4A10986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</w:rPr>
    </w:lvl>
    <w:lvl w:ilvl="2" w:tplc="21D2F60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</w:rPr>
    </w:lvl>
    <w:lvl w:ilvl="3" w:tplc="408A51D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</w:rPr>
    </w:lvl>
    <w:lvl w:ilvl="4" w:tplc="9B4C4BF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</w:rPr>
    </w:lvl>
    <w:lvl w:ilvl="5" w:tplc="3FEC9B6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</w:rPr>
    </w:lvl>
    <w:lvl w:ilvl="6" w:tplc="5574BF2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</w:rPr>
    </w:lvl>
    <w:lvl w:ilvl="7" w:tplc="41941CF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</w:rPr>
    </w:lvl>
    <w:lvl w:ilvl="8" w:tplc="8138D32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</w:rPr>
    </w:lvl>
  </w:abstractNum>
  <w:abstractNum w:abstractNumId="2" w15:restartNumberingAfterBreak="0">
    <w:nsid w:val="6BC37588"/>
    <w:multiLevelType w:val="hybridMultilevel"/>
    <w:tmpl w:val="43B01316"/>
    <w:lvl w:ilvl="0" w:tplc="97F4EB8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2"/>
      </w:rPr>
    </w:lvl>
    <w:lvl w:ilvl="1" w:tplc="14D2122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2"/>
      </w:rPr>
    </w:lvl>
    <w:lvl w:ilvl="2" w:tplc="B14674D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2"/>
      </w:rPr>
    </w:lvl>
    <w:lvl w:ilvl="3" w:tplc="7DFA539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2"/>
      </w:rPr>
    </w:lvl>
    <w:lvl w:ilvl="4" w:tplc="098A393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2"/>
      </w:rPr>
    </w:lvl>
    <w:lvl w:ilvl="5" w:tplc="3002274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2"/>
      </w:rPr>
    </w:lvl>
    <w:lvl w:ilvl="6" w:tplc="EEE2E18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2"/>
      </w:rPr>
    </w:lvl>
    <w:lvl w:ilvl="7" w:tplc="B58EB21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2"/>
      </w:rPr>
    </w:lvl>
    <w:lvl w:ilvl="8" w:tplc="9B96339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2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A1B"/>
    <w:rsid w:val="00201B14"/>
    <w:rsid w:val="00222474"/>
    <w:rsid w:val="00482A1B"/>
    <w:rsid w:val="00847A84"/>
    <w:rsid w:val="00DE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513B8"/>
  <w15:docId w15:val="{EB654844-F128-45D7-8943-32B46747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Korsaya Inal</dc:creator>
  <cp:keywords/>
  <dc:description/>
  <cp:lastModifiedBy>Наталья Ли</cp:lastModifiedBy>
  <cp:revision>5</cp:revision>
  <dcterms:created xsi:type="dcterms:W3CDTF">2022-12-19T22:25:00Z</dcterms:created>
  <dcterms:modified xsi:type="dcterms:W3CDTF">2024-12-10T08:19:00Z</dcterms:modified>
</cp:coreProperties>
</file>