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9C17" w14:textId="58B6AE1D" w:rsidR="00FD2FF6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Найти в открытых источниках что такое доменно</w:t>
      </w:r>
      <w:r w:rsidR="00352497">
        <w:rPr>
          <w:rFonts w:ascii="Roboto" w:hAnsi="Roboto"/>
          <w:color w:val="2C2D30"/>
          <w:sz w:val="23"/>
          <w:szCs w:val="23"/>
          <w:shd w:val="clear" w:color="auto" w:fill="FFFFFF"/>
        </w:rPr>
        <w:t>-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ориентированный подход в разработке ПО (как он называется в оригинале, в чём его суть, про структуру какой части решения идёт речь?)</w:t>
      </w:r>
    </w:p>
    <w:p w14:paraId="73427482" w14:textId="77777777" w:rsidR="00246E93" w:rsidRDefault="00246E93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E5071D0" w14:textId="577CA798" w:rsidR="002C2340" w:rsidRDefault="002C2340" w:rsidP="00352497">
      <w:pPr>
        <w:shd w:val="clear" w:color="auto" w:fill="FFFFFF"/>
        <w:spacing w:after="0" w:line="240" w:lineRule="auto"/>
        <w:outlineLvl w:val="0"/>
        <w:rPr>
          <w:rFonts w:ascii="Fira Sans" w:eastAsia="Times New Roman" w:hAnsi="Fira Sans" w:cs="Times New Roman"/>
          <w:kern w:val="36"/>
          <w:sz w:val="48"/>
          <w:szCs w:val="48"/>
          <w:lang w:eastAsia="ru-RU"/>
        </w:rPr>
      </w:pPr>
      <w:r w:rsidRPr="002C2340">
        <w:rPr>
          <w:rFonts w:ascii="Fira Sans" w:eastAsia="Times New Roman" w:hAnsi="Fira Sans" w:cs="Times New Roman"/>
          <w:kern w:val="36"/>
          <w:sz w:val="48"/>
          <w:szCs w:val="48"/>
          <w:lang w:eastAsia="ru-RU"/>
        </w:rPr>
        <w:t>Domain-</w:t>
      </w:r>
      <w:proofErr w:type="spellStart"/>
      <w:r w:rsidRPr="002C2340">
        <w:rPr>
          <w:rFonts w:ascii="Fira Sans" w:eastAsia="Times New Roman" w:hAnsi="Fira Sans" w:cs="Times New Roman"/>
          <w:kern w:val="36"/>
          <w:sz w:val="48"/>
          <w:szCs w:val="48"/>
          <w:lang w:eastAsia="ru-RU"/>
        </w:rPr>
        <w:t>Driven</w:t>
      </w:r>
      <w:proofErr w:type="spellEnd"/>
      <w:r w:rsidRPr="002C2340">
        <w:rPr>
          <w:rFonts w:ascii="Fira Sans" w:eastAsia="Times New Roman" w:hAnsi="Fira Sans" w:cs="Times New Roman"/>
          <w:kern w:val="36"/>
          <w:sz w:val="48"/>
          <w:szCs w:val="48"/>
          <w:lang w:eastAsia="ru-RU"/>
        </w:rPr>
        <w:t xml:space="preserve"> Design</w:t>
      </w:r>
    </w:p>
    <w:p w14:paraId="64366289" w14:textId="77777777" w:rsidR="00246E93" w:rsidRPr="002C2340" w:rsidRDefault="00246E93" w:rsidP="00352497">
      <w:pPr>
        <w:shd w:val="clear" w:color="auto" w:fill="FFFFFF"/>
        <w:spacing w:after="0" w:line="240" w:lineRule="auto"/>
        <w:outlineLvl w:val="0"/>
        <w:rPr>
          <w:rFonts w:ascii="Fira Sans" w:eastAsia="Times New Roman" w:hAnsi="Fira Sans" w:cs="Times New Roman"/>
          <w:kern w:val="36"/>
          <w:lang w:eastAsia="ru-RU"/>
        </w:rPr>
      </w:pPr>
    </w:p>
    <w:p w14:paraId="775ED657" w14:textId="354606B2" w:rsidR="002C2340" w:rsidRPr="00352497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существляется с помощью инструментов и шаблонов стратегического моделирования, таких как: единый язык, предметная область, предметная подобласть, смысловое ядро, ограниченный контекст, карта контекстов.</w:t>
      </w:r>
    </w:p>
    <w:p w14:paraId="5A7BB088" w14:textId="0CFE1B66" w:rsidR="002C2340" w:rsidRPr="00352497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Проектирование с помощью тактических шаблонов, таких как, например, сущность, объект, значение, репозиторий, событие, агрегат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0B6DCD8F" w14:textId="58247A4C" w:rsidR="002C2340" w:rsidRPr="00352497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Основной целью применения DDD является получение высококачественной модели программного обеспечения, которая будет максимально точно отражать поставленные бизнес-цели. Для реализации этого требуется объединение усилий как разработчиков, так и экспертов в предметной области. </w:t>
      </w:r>
    </w:p>
    <w:p w14:paraId="3C030BDC" w14:textId="77777777" w:rsidR="00246E93" w:rsidRDefault="00246E93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A74A5B5" w14:textId="5BEACB24" w:rsidR="002C2340" w:rsidRPr="000C7C17" w:rsidRDefault="002C2340" w:rsidP="00352497">
      <w:pPr>
        <w:spacing w:after="0"/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</w:pPr>
      <w:r w:rsidRPr="000C7C17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Свойст</w:t>
      </w:r>
      <w:r w:rsidR="002D6FB2" w:rsidRPr="000C7C17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в</w:t>
      </w:r>
      <w:r w:rsidRPr="000C7C17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а:</w:t>
      </w:r>
    </w:p>
    <w:p w14:paraId="59800436" w14:textId="77777777" w:rsidR="00246E93" w:rsidRPr="00352497" w:rsidRDefault="00246E93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E5FA235" w14:textId="188E1237" w:rsidR="002C2340" w:rsidRPr="00246E93" w:rsidRDefault="002C2340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Единый язык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(Ubiquitous Language)</w:t>
      </w:r>
    </w:p>
    <w:p w14:paraId="3B54737A" w14:textId="7365E106" w:rsidR="002C2340" w:rsidRPr="00246E93" w:rsidRDefault="002C2340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Ограниченный контекст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(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Bounded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context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14:paraId="35D2010D" w14:textId="3C678AAF" w:rsidR="002C2340" w:rsidRPr="00246E93" w:rsidRDefault="002C2340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Предметная область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(Domain), предметная подобласть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(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Subdomain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), смысловое ядро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(Core 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domain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14:paraId="14537ED9" w14:textId="77777777" w:rsidR="002C2340" w:rsidRPr="00246E93" w:rsidRDefault="002C2340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Пространство задач и пространство решений</w:t>
      </w:r>
    </w:p>
    <w:p w14:paraId="0D1E9E61" w14:textId="77777777" w:rsidR="002C2340" w:rsidRPr="00246E93" w:rsidRDefault="002C2340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Карта контекстов</w:t>
      </w:r>
    </w:p>
    <w:p w14:paraId="26844C15" w14:textId="6235FB29" w:rsidR="002C2340" w:rsidRPr="00352497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81ECC7E" w14:textId="11C74CC3" w:rsidR="002C2340" w:rsidRPr="002C2340" w:rsidRDefault="002C2340" w:rsidP="00352497">
      <w:pPr>
        <w:spacing w:after="0"/>
      </w:pPr>
    </w:p>
    <w:p w14:paraId="26768CD5" w14:textId="30983B20" w:rsidR="002C2340" w:rsidRPr="00352497" w:rsidRDefault="002C2340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DDD </w:t>
      </w:r>
      <w:r w:rsidR="002D6FB2"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– 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способ</w:t>
      </w:r>
      <w:r w:rsidR="002D6FB2"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построение больших систем на основе супер-простых элементарных компонент.</w:t>
      </w:r>
    </w:p>
    <w:p w14:paraId="082991DB" w14:textId="77777777" w:rsidR="002D6FB2" w:rsidRPr="00352497" w:rsidRDefault="002D6FB2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DDD различает ограниченные контексты, домены и </w:t>
      </w:r>
      <w:proofErr w:type="spellStart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поддомены</w:t>
      </w:r>
      <w:proofErr w:type="spellEnd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. Домены — это пространства проблем, которые вы хотите устранить. Это области, в которых объединяются знания, поведение, законы и действия. Семантическая связь между компонентами или службами отображается в доменах, зависимостях поведения. Другой аспект доменов — обмен данными. Участники команды должны использовать язык, который понимают все члены команды, чтобы каждый мог работать эффективно. Этот общий язык называется вездесущим языком или языком домена.</w:t>
      </w:r>
    </w:p>
    <w:p w14:paraId="3DCD30D6" w14:textId="06F9C6C0" w:rsidR="002D6FB2" w:rsidRDefault="002D6FB2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Домены разложены в </w:t>
      </w:r>
      <w:proofErr w:type="spellStart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поддомены</w:t>
      </w:r>
      <w:proofErr w:type="spellEnd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чтобы лучше управлять сложностью. Типичным примером этого является разложение домена на </w:t>
      </w:r>
      <w:proofErr w:type="spellStart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поддомены</w:t>
      </w:r>
      <w:proofErr w:type="spellEnd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, которые соответствуют одной конкретной бизнес-проблеме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374A7504" w14:textId="77777777" w:rsid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73224C0A" w14:textId="116C41FA" w:rsidR="00352497" w:rsidRDefault="00352497" w:rsidP="00352497">
      <w:pPr>
        <w:spacing w:after="0"/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</w:pPr>
      <w:r w:rsidRPr="00352497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Структура:</w:t>
      </w:r>
    </w:p>
    <w:p w14:paraId="012BC38E" w14:textId="77777777" w:rsidR="00352497" w:rsidRPr="00352497" w:rsidRDefault="00352497" w:rsidP="00352497">
      <w:pPr>
        <w:spacing w:after="0"/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</w:pPr>
    </w:p>
    <w:p w14:paraId="1A17017E" w14:textId="77777777" w:rsidR="00352497" w:rsidRP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Сущность (</w:t>
      </w:r>
      <w:proofErr w:type="spellStart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Entity</w:t>
      </w:r>
      <w:proofErr w:type="spellEnd"/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14:paraId="178EE5FA" w14:textId="726E6D8B" w:rsidR="00352497" w:rsidRP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Если какое-то понятие предметной области является уникальным и отличным от всех других объектов в системе, то для его моделирования используется сущность. Такие объекты-сущности могут сильно отличаться своей формой за весь цикл существования, тем не менее их всегда можно однозначно идентифицировать и 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найти по запросу. Для этого используются уникальные идентификаторы, создание которых необходимо продумать в первую очередь при проектировании сущности.</w:t>
      </w:r>
    </w:p>
    <w:p w14:paraId="6B5861B9" w14:textId="77777777" w:rsid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BE895F2" w14:textId="7234B6DE" w:rsidR="00352497" w:rsidRP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Объект-Значение (Value Object)</w:t>
      </w:r>
    </w:p>
    <w:p w14:paraId="1BA49CBC" w14:textId="7234B6DE" w:rsid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Если для объекта не важна индивидуальность, если он полностью определяется своими атрибутами, его следует считать объектом-значением. Чтобы выяснить, является ли какое-то понятие значением, необходимо выяснить, обладает ли оно большинством из следующих характеристик:</w:t>
      </w: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</w:p>
    <w:p w14:paraId="0B80E241" w14:textId="66E5DEE3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Оно измеряет, оценивает или описывает объект предметной области;</w:t>
      </w:r>
    </w:p>
    <w:p w14:paraId="6A748637" w14:textId="77777777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Его можно считать неизменяемым;</w:t>
      </w:r>
    </w:p>
    <w:p w14:paraId="134DEB70" w14:textId="77777777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Оно моделирует нечто концептуально целостное, объединяя связанные атрибуты в одно целое;</w:t>
      </w:r>
    </w:p>
    <w:p w14:paraId="2F4DDA0A" w14:textId="77777777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При изменении способа измерения или описания его можно полностью заменить;</w:t>
      </w:r>
    </w:p>
    <w:p w14:paraId="58B28DDE" w14:textId="77777777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Его можно сравнивать с другими объектами с помощью отношения равенства значений;</w:t>
      </w:r>
    </w:p>
    <w:p w14:paraId="54F96E7D" w14:textId="77777777" w:rsidR="00352497" w:rsidRPr="00352497" w:rsidRDefault="00352497" w:rsidP="00352497">
      <w:pPr>
        <w:pStyle w:val="a4"/>
        <w:numPr>
          <w:ilvl w:val="0"/>
          <w:numId w:val="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352497">
        <w:rPr>
          <w:rFonts w:ascii="Roboto" w:hAnsi="Roboto"/>
          <w:color w:val="2C2D30"/>
          <w:sz w:val="23"/>
          <w:szCs w:val="23"/>
          <w:shd w:val="clear" w:color="auto" w:fill="FFFFFF"/>
        </w:rPr>
        <w:t>Оно предоставляет связанным с ним объектам функцию без побочных эффектов.</w:t>
      </w:r>
    </w:p>
    <w:p w14:paraId="24DB2593" w14:textId="7647B53F" w:rsid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1EB2842" w14:textId="77777777" w:rsidR="00352497" w:rsidRPr="00246E93" w:rsidRDefault="00352497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Служба Предметной Области (Domain Service)</w:t>
      </w:r>
    </w:p>
    <w:p w14:paraId="5574273E" w14:textId="79750975" w:rsidR="00352497" w:rsidRPr="00246E93" w:rsidRDefault="00352497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Используя единый язык, существительные этого языка отражаются в объекты, а глаголы отражаются в поведения этих объектов. Очень часто существуют глаголы или какие-то действия, которые нельзя отнести к какой-то сущности или к какому-то объекту-значению. Если существует такого рода операция в предметной области, ее </w:t>
      </w:r>
      <w:proofErr w:type="gram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объявляют</w:t>
      </w:r>
      <w:proofErr w:type="gram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как служба предметной области (она отличается от прикладной службы, которая является клиентом). Есть три характеристики служб:</w:t>
      </w: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</w:p>
    <w:p w14:paraId="6412695C" w14:textId="77777777" w:rsidR="00352497" w:rsidRPr="00246E93" w:rsidRDefault="00352497" w:rsidP="00246E93">
      <w:pPr>
        <w:pStyle w:val="a4"/>
        <w:numPr>
          <w:ilvl w:val="0"/>
          <w:numId w:val="4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Операция, выполняемая службой, относится к концепции предметной области, которая не принадлежит ни одной из существующих сущностей;</w:t>
      </w:r>
    </w:p>
    <w:p w14:paraId="3160E795" w14:textId="77777777" w:rsidR="00352497" w:rsidRPr="00246E93" w:rsidRDefault="00352497" w:rsidP="00246E93">
      <w:pPr>
        <w:pStyle w:val="a4"/>
        <w:numPr>
          <w:ilvl w:val="0"/>
          <w:numId w:val="4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Операция выполняется над различными объектами модели предметной области;</w:t>
      </w:r>
    </w:p>
    <w:p w14:paraId="6DA10DF3" w14:textId="77777777" w:rsidR="00352497" w:rsidRPr="00246E93" w:rsidRDefault="00352497" w:rsidP="00246E93">
      <w:pPr>
        <w:pStyle w:val="a4"/>
        <w:numPr>
          <w:ilvl w:val="0"/>
          <w:numId w:val="4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Операция не имеет состояния.</w:t>
      </w:r>
    </w:p>
    <w:p w14:paraId="3801183D" w14:textId="77777777" w:rsidR="00352497" w:rsidRPr="00352497" w:rsidRDefault="00352497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A626D9D" w14:textId="77777777" w:rsidR="00246E93" w:rsidRPr="00246E93" w:rsidRDefault="00246E93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Агрегат (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Aggregate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14:paraId="43D3C9A3" w14:textId="2012D2D2" w:rsidR="002D6FB2" w:rsidRPr="00246E93" w:rsidRDefault="00246E93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Агрегат является самым сложным из всех тактических инструментов DDD. Агрегатом называется кластер из объектов сущностей или значений. То есть эти объекты рассматриваются как единое целое с точки зрения изменения данных.</w:t>
      </w:r>
    </w:p>
    <w:p w14:paraId="5B210C12" w14:textId="0C709B31" w:rsidR="002D6FB2" w:rsidRDefault="002D6FB2" w:rsidP="00352497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D7D9FCC" w14:textId="77777777" w:rsidR="00246E93" w:rsidRPr="00246E93" w:rsidRDefault="00246E93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Хранилища (</w:t>
      </w:r>
      <w:proofErr w:type="spellStart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Repository</w:t>
      </w:r>
      <w:proofErr w:type="spellEnd"/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14:paraId="56FE6BA9" w14:textId="5DD34C04" w:rsidR="00246E93" w:rsidRPr="00246E93" w:rsidRDefault="00246E93" w:rsidP="00246E93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46E93">
        <w:rPr>
          <w:rFonts w:ascii="Roboto" w:hAnsi="Roboto"/>
          <w:color w:val="2C2D30"/>
          <w:sz w:val="23"/>
          <w:szCs w:val="23"/>
          <w:shd w:val="clear" w:color="auto" w:fill="FFFFFF"/>
        </w:rPr>
        <w:t>Хранилищем называется область памяти, которая предназначена для безопасного хранения помещенных в нее элементов. Именно этим является предметно-ориентированное хранилище. Хранилище используется для агрегатов. Помещая агрегат в соответствующее хранилище, а затем извлекая его оттуда, вы получаете целостный объект. Если агрегат будет изменен, то изменения будут сохранены. Если агрегат будет удален, то его уже нельзя будет извлечь.</w:t>
      </w:r>
    </w:p>
    <w:p w14:paraId="1D5D954F" w14:textId="77777777" w:rsidR="002C2340" w:rsidRPr="002C2340" w:rsidRDefault="002C2340" w:rsidP="00352497">
      <w:pPr>
        <w:spacing w:after="0"/>
      </w:pPr>
    </w:p>
    <w:p w14:paraId="5B7C4D33" w14:textId="77777777" w:rsidR="002C2340" w:rsidRDefault="002C2340" w:rsidP="00352497">
      <w:pPr>
        <w:spacing w:after="0"/>
      </w:pPr>
    </w:p>
    <w:sectPr w:rsidR="002C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574"/>
    <w:multiLevelType w:val="multilevel"/>
    <w:tmpl w:val="28A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E62AB"/>
    <w:multiLevelType w:val="multilevel"/>
    <w:tmpl w:val="EAA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55EC"/>
    <w:multiLevelType w:val="hybridMultilevel"/>
    <w:tmpl w:val="F9C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5B79"/>
    <w:multiLevelType w:val="hybridMultilevel"/>
    <w:tmpl w:val="F0601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0"/>
    <w:rsid w:val="000C7C17"/>
    <w:rsid w:val="00246E93"/>
    <w:rsid w:val="002C2340"/>
    <w:rsid w:val="002D6FB2"/>
    <w:rsid w:val="00352497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A1F2"/>
  <w15:chartTrackingRefBased/>
  <w15:docId w15:val="{67AF30C8-780C-40A7-B6DA-43DE89A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2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2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3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C234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C2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D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2024-12-18T11:22:00Z</dcterms:created>
  <dcterms:modified xsi:type="dcterms:W3CDTF">2024-12-18T14:03:00Z</dcterms:modified>
</cp:coreProperties>
</file>