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C200" w14:textId="150E8D98" w:rsidR="00D7778E" w:rsidRPr="007060BF" w:rsidRDefault="008E17D8" w:rsidP="007060BF">
      <w:pPr>
        <w:widowControl w:val="0"/>
        <w:autoSpaceDE w:val="0"/>
        <w:autoSpaceDN w:val="0"/>
        <w:adjustRightInd w:val="0"/>
        <w:spacing w:afterLines="100" w:after="312" w:line="360" w:lineRule="auto"/>
        <w:ind w:left="357" w:firstLineChars="0" w:hanging="357"/>
        <w:jc w:val="center"/>
        <w:rPr>
          <w:rFonts w:ascii="宋体" w:eastAsia="宋体" w:hAnsi="宋体"/>
          <w:b/>
          <w:bCs/>
          <w:sz w:val="32"/>
          <w:szCs w:val="32"/>
        </w:rPr>
      </w:pPr>
      <w:r w:rsidRPr="007060BF">
        <w:rPr>
          <w:rFonts w:ascii="宋体" w:eastAsia="宋体" w:hAnsi="宋体" w:hint="eastAsia"/>
          <w:b/>
          <w:bCs/>
          <w:sz w:val="32"/>
          <w:szCs w:val="32"/>
        </w:rPr>
        <w:t>当前</w:t>
      </w:r>
      <w:r w:rsidR="00D7778E" w:rsidRPr="007060BF">
        <w:rPr>
          <w:rFonts w:ascii="宋体" w:eastAsia="宋体" w:hAnsi="宋体" w:hint="eastAsia"/>
          <w:b/>
          <w:bCs/>
          <w:sz w:val="32"/>
          <w:szCs w:val="32"/>
        </w:rPr>
        <w:t>工资</w:t>
      </w:r>
      <w:r w:rsidRPr="007060BF">
        <w:rPr>
          <w:rFonts w:ascii="宋体" w:eastAsia="宋体" w:hAnsi="宋体" w:hint="eastAsia"/>
          <w:b/>
          <w:bCs/>
          <w:sz w:val="32"/>
          <w:szCs w:val="32"/>
        </w:rPr>
        <w:t>的影响因素</w:t>
      </w:r>
      <w:r w:rsidR="008731A0" w:rsidRPr="007060BF">
        <w:rPr>
          <w:rFonts w:ascii="宋体" w:eastAsia="宋体" w:hAnsi="宋体" w:hint="eastAsia"/>
          <w:b/>
          <w:bCs/>
          <w:sz w:val="32"/>
          <w:szCs w:val="32"/>
        </w:rPr>
        <w:t>及其</w:t>
      </w:r>
      <w:r w:rsidR="00D7778E" w:rsidRPr="007060BF">
        <w:rPr>
          <w:rFonts w:ascii="宋体" w:eastAsia="宋体" w:hAnsi="宋体" w:hint="eastAsia"/>
          <w:b/>
          <w:bCs/>
          <w:sz w:val="32"/>
          <w:szCs w:val="32"/>
        </w:rPr>
        <w:t>预测</w:t>
      </w:r>
    </w:p>
    <w:p w14:paraId="7F583004" w14:textId="07661322" w:rsidR="000628B5" w:rsidRPr="000628B5" w:rsidRDefault="007F3848" w:rsidP="000628B5">
      <w:pPr>
        <w:widowControl w:val="0"/>
        <w:autoSpaceDE w:val="0"/>
        <w:autoSpaceDN w:val="0"/>
        <w:adjustRightInd w:val="0"/>
        <w:spacing w:beforeLines="100" w:before="312" w:line="360" w:lineRule="auto"/>
        <w:ind w:firstLineChars="0" w:firstLine="360"/>
        <w:jc w:val="left"/>
        <w:rPr>
          <w:rFonts w:ascii="Times New Roman" w:eastAsia="宋体" w:hAnsi="Times New Roman" w:cs="Times New Roman" w:hint="eastAsia"/>
        </w:rPr>
      </w:pPr>
      <w:r w:rsidRPr="006C1B90">
        <w:rPr>
          <w:rFonts w:ascii="Times New Roman" w:eastAsia="宋体" w:hAnsi="Times New Roman" w:cs="Times New Roman"/>
        </w:rPr>
        <w:t>对于</w:t>
      </w:r>
      <w:r w:rsidRPr="006C1B90">
        <w:rPr>
          <w:rFonts w:ascii="Times New Roman" w:eastAsia="宋体" w:hAnsi="Times New Roman" w:cs="Times New Roman"/>
        </w:rPr>
        <w:t>Employee data</w:t>
      </w:r>
      <w:r w:rsidRPr="006C1B90">
        <w:rPr>
          <w:rFonts w:ascii="Times New Roman" w:eastAsia="宋体" w:hAnsi="Times New Roman" w:cs="Times New Roman"/>
        </w:rPr>
        <w:t>数据集，其中重要的变量有当前工资、受教育水平、开始工资、</w:t>
      </w:r>
      <w:r>
        <w:rPr>
          <w:rFonts w:ascii="Times New Roman" w:eastAsia="宋体" w:hAnsi="Times New Roman" w:cs="Times New Roman" w:hint="eastAsia"/>
        </w:rPr>
        <w:t>教育年限、工作年限、民族等。</w:t>
      </w:r>
    </w:p>
    <w:p w14:paraId="0EC795B1" w14:textId="77777777" w:rsidR="008731A0" w:rsidRDefault="008731A0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357"/>
        <w:jc w:val="left"/>
        <w:rPr>
          <w:rFonts w:ascii="Times New Roman" w:eastAsia="宋体" w:hAnsi="Times New Roman" w:cs="Times New Roman"/>
        </w:rPr>
      </w:pPr>
    </w:p>
    <w:p w14:paraId="19B513D5" w14:textId="77777777" w:rsidR="007060BF" w:rsidRDefault="007060BF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357"/>
        <w:jc w:val="left"/>
        <w:rPr>
          <w:rFonts w:ascii="Times New Roman" w:eastAsia="宋体" w:hAnsi="Times New Roman" w:cs="Times New Roman" w:hint="eastAsia"/>
        </w:rPr>
      </w:pPr>
    </w:p>
    <w:p w14:paraId="4E185823" w14:textId="15E50A44" w:rsidR="008731A0" w:rsidRDefault="008731A0" w:rsidP="008731A0">
      <w:pPr>
        <w:widowControl w:val="0"/>
        <w:autoSpaceDE w:val="0"/>
        <w:autoSpaceDN w:val="0"/>
        <w:adjustRightInd w:val="0"/>
        <w:spacing w:afterLines="50" w:after="156" w:line="360" w:lineRule="auto"/>
        <w:ind w:firstLineChars="0" w:firstLine="357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【分析一】</w:t>
      </w:r>
    </w:p>
    <w:p w14:paraId="45F2B7A2" w14:textId="3AF5F9E5" w:rsidR="000628B5" w:rsidRDefault="000628B5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357"/>
        <w:jc w:val="left"/>
        <w:rPr>
          <w:rFonts w:ascii="Times New Roman" w:eastAsia="宋体" w:hAnsi="Times New Roman" w:cs="Times New Roman"/>
        </w:rPr>
      </w:pPr>
      <w:r w:rsidRPr="000628B5">
        <w:rPr>
          <w:rFonts w:ascii="Times New Roman" w:eastAsia="宋体" w:hAnsi="Times New Roman" w:cs="Times New Roman" w:hint="eastAsia"/>
        </w:rPr>
        <w:t>当前的工资</w:t>
      </w:r>
      <w:r w:rsidRPr="000628B5">
        <w:rPr>
          <w:rFonts w:ascii="Times New Roman" w:eastAsia="宋体" w:hAnsi="Times New Roman" w:cs="Times New Roman" w:hint="eastAsia"/>
        </w:rPr>
        <w:t>(salary)</w:t>
      </w:r>
      <w:r w:rsidRPr="000628B5">
        <w:rPr>
          <w:rFonts w:ascii="Times New Roman" w:eastAsia="宋体" w:hAnsi="Times New Roman" w:cs="Times New Roman" w:hint="eastAsia"/>
        </w:rPr>
        <w:t>与教育水平</w:t>
      </w:r>
      <w:r w:rsidRPr="000628B5">
        <w:rPr>
          <w:rFonts w:ascii="Times New Roman" w:eastAsia="宋体" w:hAnsi="Times New Roman" w:cs="Times New Roman" w:hint="eastAsia"/>
        </w:rPr>
        <w:t>(educ: educational level)</w:t>
      </w:r>
      <w:r w:rsidRPr="000628B5">
        <w:rPr>
          <w:rFonts w:ascii="Times New Roman" w:eastAsia="宋体" w:hAnsi="Times New Roman" w:cs="Times New Roman" w:hint="eastAsia"/>
        </w:rPr>
        <w:t>两者</w:t>
      </w:r>
      <w:r>
        <w:rPr>
          <w:rFonts w:ascii="Times New Roman" w:eastAsia="宋体" w:hAnsi="Times New Roman" w:cs="Times New Roman" w:hint="eastAsia"/>
        </w:rPr>
        <w:t>可能</w:t>
      </w:r>
      <w:r w:rsidRPr="000628B5">
        <w:rPr>
          <w:rFonts w:ascii="Times New Roman" w:eastAsia="宋体" w:hAnsi="Times New Roman" w:cs="Times New Roman" w:hint="eastAsia"/>
        </w:rPr>
        <w:t>相关，</w:t>
      </w:r>
      <w:r w:rsidR="00CA1216">
        <w:rPr>
          <w:rFonts w:ascii="Times New Roman" w:eastAsia="宋体" w:hAnsi="Times New Roman" w:cs="Times New Roman" w:hint="eastAsia"/>
        </w:rPr>
        <w:t>对此我们将对其</w:t>
      </w:r>
      <w:r w:rsidRPr="000628B5">
        <w:rPr>
          <w:rFonts w:ascii="Times New Roman" w:eastAsia="宋体" w:hAnsi="Times New Roman" w:cs="Times New Roman" w:hint="eastAsia"/>
        </w:rPr>
        <w:t>相关程度</w:t>
      </w:r>
      <w:r w:rsidR="00CA1216">
        <w:rPr>
          <w:rFonts w:ascii="Times New Roman" w:eastAsia="宋体" w:hAnsi="Times New Roman" w:cs="Times New Roman" w:hint="eastAsia"/>
        </w:rPr>
        <w:t>进行探索。不过</w:t>
      </w:r>
      <w:r w:rsidRPr="000628B5">
        <w:rPr>
          <w:rFonts w:ascii="Times New Roman" w:eastAsia="宋体" w:hAnsi="Times New Roman" w:cs="Times New Roman" w:hint="eastAsia"/>
        </w:rPr>
        <w:t>即使教育水平与当前工资有显著相关，也</w:t>
      </w:r>
      <w:r w:rsidR="00CA1216">
        <w:rPr>
          <w:rFonts w:ascii="Times New Roman" w:eastAsia="宋体" w:hAnsi="Times New Roman" w:cs="Times New Roman" w:hint="eastAsia"/>
        </w:rPr>
        <w:t>可能</w:t>
      </w:r>
      <w:r w:rsidRPr="000628B5">
        <w:rPr>
          <w:rFonts w:ascii="Times New Roman" w:eastAsia="宋体" w:hAnsi="Times New Roman" w:cs="Times New Roman" w:hint="eastAsia"/>
        </w:rPr>
        <w:t>是由于教育水平不同的其开始工资</w:t>
      </w:r>
      <w:r w:rsidRPr="000628B5">
        <w:rPr>
          <w:rFonts w:ascii="Times New Roman" w:eastAsia="宋体" w:hAnsi="Times New Roman" w:cs="Times New Roman" w:hint="eastAsia"/>
        </w:rPr>
        <w:t>(</w:t>
      </w:r>
      <w:proofErr w:type="spellStart"/>
      <w:r w:rsidRPr="000628B5">
        <w:rPr>
          <w:rFonts w:ascii="Times New Roman" w:eastAsia="宋体" w:hAnsi="Times New Roman" w:cs="Times New Roman" w:hint="eastAsia"/>
        </w:rPr>
        <w:t>salbegin</w:t>
      </w:r>
      <w:proofErr w:type="spellEnd"/>
      <w:r w:rsidRPr="000628B5">
        <w:rPr>
          <w:rFonts w:ascii="Times New Roman" w:eastAsia="宋体" w:hAnsi="Times New Roman" w:cs="Times New Roman" w:hint="eastAsia"/>
        </w:rPr>
        <w:t>: beginning salary)</w:t>
      </w:r>
      <w:r w:rsidRPr="000628B5">
        <w:rPr>
          <w:rFonts w:ascii="Times New Roman" w:eastAsia="宋体" w:hAnsi="Times New Roman" w:cs="Times New Roman" w:hint="eastAsia"/>
        </w:rPr>
        <w:t>不同造成的</w:t>
      </w:r>
      <w:r w:rsidR="008E17D8">
        <w:rPr>
          <w:rFonts w:ascii="Times New Roman" w:eastAsia="宋体" w:hAnsi="Times New Roman" w:cs="Times New Roman" w:hint="eastAsia"/>
        </w:rPr>
        <w:t>，对此我们将控制开始工资，再次探索教育水平与当前工资的关系。</w:t>
      </w:r>
    </w:p>
    <w:p w14:paraId="25CD4CFC" w14:textId="77777777" w:rsidR="008731A0" w:rsidRPr="008731A0" w:rsidRDefault="008731A0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357"/>
        <w:jc w:val="left"/>
        <w:rPr>
          <w:rFonts w:ascii="Times New Roman" w:eastAsia="宋体" w:hAnsi="Times New Roman" w:cs="Times New Roman" w:hint="eastAsia"/>
        </w:rPr>
      </w:pPr>
    </w:p>
    <w:p w14:paraId="1F1D58CA" w14:textId="77777777" w:rsidR="00D7398A" w:rsidRPr="008731A0" w:rsidRDefault="00D7398A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36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731A0">
        <w:rPr>
          <w:rFonts w:ascii="Times New Roman" w:eastAsia="宋体" w:hAnsi="Times New Roman" w:cs="Times New Roman"/>
          <w:kern w:val="0"/>
          <w:szCs w:val="21"/>
        </w:rPr>
        <w:t>先做一个当前工资与教育水平的散点图如下，可知这两个变量间有线性的关系趋势。</w:t>
      </w:r>
    </w:p>
    <w:p w14:paraId="43E3F98D" w14:textId="77777777" w:rsidR="00D7398A" w:rsidRPr="002574D6" w:rsidRDefault="00D7398A" w:rsidP="008731A0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1F765601" wp14:editId="6AC812F0">
            <wp:extent cx="3698641" cy="2179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55" cy="22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10EC" w14:textId="51BBFC6B" w:rsidR="00D7398A" w:rsidRPr="002574D6" w:rsidRDefault="00D7398A" w:rsidP="007060BF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对当前工资和教育水平做</w:t>
      </w:r>
      <w:r w:rsidRPr="002574D6">
        <w:rPr>
          <w:rFonts w:ascii="Times New Roman" w:eastAsia="宋体" w:hAnsi="Times New Roman" w:cs="Times New Roman"/>
          <w:kern w:val="0"/>
          <w:szCs w:val="21"/>
        </w:rPr>
        <w:t>Pearson</w:t>
      </w:r>
      <w:r w:rsidRPr="002574D6">
        <w:rPr>
          <w:rFonts w:ascii="Times New Roman" w:eastAsia="宋体" w:hAnsi="Times New Roman" w:cs="Times New Roman"/>
          <w:kern w:val="0"/>
          <w:szCs w:val="21"/>
        </w:rPr>
        <w:t>相关可知相关性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r </w:t>
      </w:r>
      <w:r w:rsidRPr="002574D6">
        <w:rPr>
          <w:rFonts w:ascii="Times New Roman" w:eastAsia="宋体" w:hAnsi="Times New Roman" w:cs="Times New Roman"/>
          <w:kern w:val="0"/>
          <w:szCs w:val="21"/>
        </w:rPr>
        <w:t>= 0.661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p </w:t>
      </w:r>
      <w:r w:rsidRPr="002574D6">
        <w:rPr>
          <w:rFonts w:ascii="Times New Roman" w:eastAsia="宋体" w:hAnsi="Times New Roman" w:cs="Times New Roman"/>
          <w:kern w:val="0"/>
          <w:szCs w:val="21"/>
        </w:rPr>
        <w:t>&lt;0.001</w:t>
      </w:r>
      <w:r w:rsidRPr="002574D6">
        <w:rPr>
          <w:rFonts w:ascii="Times New Roman" w:eastAsia="宋体" w:hAnsi="Times New Roman" w:cs="Times New Roman"/>
          <w:kern w:val="0"/>
          <w:szCs w:val="21"/>
        </w:rPr>
        <w:t>。则当前工资与教育水平存在相关关系，且为显著的高相关。可能教育水平越高，当前工资越高。</w:t>
      </w:r>
    </w:p>
    <w:p w14:paraId="11B5276C" w14:textId="77777777" w:rsidR="00D7398A" w:rsidRPr="002574D6" w:rsidRDefault="00D7398A" w:rsidP="007060BF">
      <w:pPr>
        <w:widowControl w:val="0"/>
        <w:autoSpaceDE w:val="0"/>
        <w:autoSpaceDN w:val="0"/>
        <w:adjustRightInd w:val="0"/>
        <w:spacing w:line="360" w:lineRule="auto"/>
        <w:ind w:firstLineChars="0" w:firstLine="36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控制开始工资，对当前工资和教育水平做偏相关可知当前工资和教育水平相关性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r = 0.281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p </w:t>
      </w:r>
      <w:r w:rsidRPr="002574D6">
        <w:rPr>
          <w:rFonts w:ascii="Times New Roman" w:eastAsia="宋体" w:hAnsi="Times New Roman" w:cs="Times New Roman"/>
          <w:kern w:val="0"/>
          <w:szCs w:val="21"/>
        </w:rPr>
        <w:t>&lt;0.001</w:t>
      </w:r>
      <w:r w:rsidRPr="002574D6">
        <w:rPr>
          <w:rFonts w:ascii="Times New Roman" w:eastAsia="宋体" w:hAnsi="Times New Roman" w:cs="Times New Roman"/>
          <w:kern w:val="0"/>
          <w:szCs w:val="21"/>
        </w:rPr>
        <w:t>。即在控制开始工资的条件下，当前工资与教育水平为显著的低相关。可知，开始工资影响着教育水平与当前工资的相关关系</w:t>
      </w:r>
      <w:r w:rsidRPr="002574D6">
        <w:rPr>
          <w:rFonts w:ascii="Times New Roman" w:eastAsia="宋体" w:hAnsi="Times New Roman" w:cs="Times New Roman"/>
          <w:kern w:val="0"/>
          <w:szCs w:val="21"/>
        </w:rPr>
        <w:t>,</w:t>
      </w:r>
      <w:r w:rsidRPr="002574D6">
        <w:rPr>
          <w:rFonts w:ascii="Times New Roman" w:eastAsia="宋体" w:hAnsi="Times New Roman" w:cs="Times New Roman"/>
          <w:kern w:val="0"/>
          <w:szCs w:val="21"/>
        </w:rPr>
        <w:t>可能导致了教育水平与当前工资的高相关。</w:t>
      </w:r>
    </w:p>
    <w:p w14:paraId="6DB60D1C" w14:textId="52C6833B" w:rsidR="007060BF" w:rsidRDefault="007060BF">
      <w:pPr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14:paraId="6E1B6106" w14:textId="5C5857CD" w:rsidR="001B1AA0" w:rsidRDefault="001B1AA0" w:rsidP="001B1AA0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【分析二】</w:t>
      </w:r>
    </w:p>
    <w:p w14:paraId="4C41CA93" w14:textId="3DEFE4BF" w:rsidR="005D69B0" w:rsidRPr="005D69B0" w:rsidRDefault="005A4E2D" w:rsidP="005D69B0">
      <w:pPr>
        <w:spacing w:line="360" w:lineRule="auto"/>
        <w:ind w:firstLine="420"/>
        <w:rPr>
          <w:rFonts w:ascii="宋体" w:eastAsia="宋体" w:hAnsi="宋体"/>
        </w:rPr>
      </w:pPr>
      <w:r w:rsidRPr="005D69B0">
        <w:rPr>
          <w:rFonts w:ascii="宋体" w:eastAsia="宋体" w:hAnsi="宋体" w:cs="Times New Roman" w:hint="eastAsia"/>
          <w:kern w:val="0"/>
          <w:szCs w:val="21"/>
        </w:rPr>
        <w:t>工作经验与教育年限一般也会与工资有一定关系。我们将尝试建立</w:t>
      </w:r>
      <w:r w:rsidR="005D69B0" w:rsidRPr="005D69B0">
        <w:rPr>
          <w:rFonts w:ascii="宋体" w:eastAsia="宋体" w:hAnsi="宋体" w:hint="eastAsia"/>
        </w:rPr>
        <w:t>工作经验和教育年限对工资的回归方程</w:t>
      </w:r>
      <w:r w:rsidR="005D69B0" w:rsidRPr="005D69B0">
        <w:rPr>
          <w:rFonts w:ascii="宋体" w:eastAsia="宋体" w:hAnsi="宋体" w:hint="eastAsia"/>
        </w:rPr>
        <w:t>模型，并</w:t>
      </w:r>
      <w:r w:rsidR="005D69B0">
        <w:rPr>
          <w:rFonts w:ascii="宋体" w:eastAsia="宋体" w:hAnsi="宋体" w:hint="eastAsia"/>
        </w:rPr>
        <w:t>评估该回归方程模型的有效性，以及工作经验和教育年限对当前工资的预测性</w:t>
      </w:r>
      <w:r w:rsidR="00A65527">
        <w:rPr>
          <w:rFonts w:ascii="宋体" w:eastAsia="宋体" w:hAnsi="宋体" w:hint="eastAsia"/>
        </w:rPr>
        <w:t>，并比较这些变量对于工资的预测效果</w:t>
      </w:r>
      <w:r w:rsidR="005D69B0">
        <w:rPr>
          <w:rFonts w:ascii="宋体" w:eastAsia="宋体" w:hAnsi="宋体" w:hint="eastAsia"/>
        </w:rPr>
        <w:t>。</w:t>
      </w:r>
      <w:r w:rsidR="00A65527">
        <w:rPr>
          <w:rFonts w:ascii="宋体" w:eastAsia="宋体" w:hAnsi="宋体" w:hint="eastAsia"/>
        </w:rPr>
        <w:t>此外，该数据集还含有民族变量，因此，我们也将试着探索一下</w:t>
      </w:r>
      <w:r w:rsidR="00A65527">
        <w:rPr>
          <w:rFonts w:ascii="宋体" w:eastAsia="宋体" w:hAnsi="宋体" w:hint="eastAsia"/>
        </w:rPr>
        <w:t>工作经验和教育年限对当前工资的预测</w:t>
      </w:r>
      <w:r w:rsidR="00EC1CC3">
        <w:rPr>
          <w:rFonts w:ascii="宋体" w:eastAsia="宋体" w:hAnsi="宋体" w:hint="eastAsia"/>
        </w:rPr>
        <w:t>效果在少数民族和非少数民族之间是否具有差异性。</w:t>
      </w:r>
    </w:p>
    <w:p w14:paraId="13D42BE0" w14:textId="130544AB" w:rsidR="001B1AA0" w:rsidRPr="005D69B0" w:rsidRDefault="001B1AA0" w:rsidP="005D69B0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宋体" w:eastAsia="宋体" w:hAnsi="宋体" w:cs="Times New Roman" w:hint="eastAsia"/>
          <w:kern w:val="0"/>
          <w:szCs w:val="21"/>
        </w:rPr>
      </w:pPr>
    </w:p>
    <w:p w14:paraId="7C21D1D2" w14:textId="338E1DD6" w:rsidR="00D7398A" w:rsidRPr="0096099D" w:rsidRDefault="00D7398A" w:rsidP="0096099D">
      <w:pPr>
        <w:widowControl w:val="0"/>
        <w:autoSpaceDE w:val="0"/>
        <w:autoSpaceDN w:val="0"/>
        <w:adjustRightInd w:val="0"/>
        <w:spacing w:line="360" w:lineRule="auto"/>
        <w:ind w:left="1260" w:firstLineChars="0" w:firstLine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 xml:space="preserve">1. 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当前工资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salary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、教育年限、工作经验的平均值、标准差</w:t>
      </w:r>
    </w:p>
    <w:tbl>
      <w:tblPr>
        <w:tblW w:w="3140" w:type="dxa"/>
        <w:tblInd w:w="2021" w:type="dxa"/>
        <w:tblLook w:val="04A0" w:firstRow="1" w:lastRow="0" w:firstColumn="1" w:lastColumn="0" w:noHBand="0" w:noVBand="1"/>
      </w:tblPr>
      <w:tblGrid>
        <w:gridCol w:w="1024"/>
        <w:gridCol w:w="208"/>
        <w:gridCol w:w="801"/>
        <w:gridCol w:w="1107"/>
      </w:tblGrid>
      <w:tr w:rsidR="00D7398A" w:rsidRPr="0096099D" w14:paraId="5A5941B1" w14:textId="77777777" w:rsidTr="0029726A">
        <w:trPr>
          <w:trHeight w:val="280"/>
        </w:trPr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B5FCC" w14:textId="77777777" w:rsidR="00D7398A" w:rsidRPr="0096099D" w:rsidRDefault="00D7398A" w:rsidP="00370D6D">
            <w:pPr>
              <w:spacing w:line="360" w:lineRule="auto"/>
              <w:ind w:firstLineChars="0" w:firstLine="367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6EE59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M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2B2FC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i/>
                <w:iCs/>
                <w:kern w:val="0"/>
                <w:sz w:val="18"/>
                <w:szCs w:val="18"/>
              </w:rPr>
              <w:t>SD</w:t>
            </w:r>
          </w:p>
        </w:tc>
      </w:tr>
      <w:tr w:rsidR="00D7398A" w:rsidRPr="0096099D" w14:paraId="3D107B7B" w14:textId="77777777" w:rsidTr="0029726A">
        <w:trPr>
          <w:trHeight w:val="280"/>
        </w:trPr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39FC78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salary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740EA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34419.6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2291F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17075.7</w:t>
            </w:r>
          </w:p>
        </w:tc>
      </w:tr>
      <w:tr w:rsidR="00D7398A" w:rsidRPr="0096099D" w14:paraId="2742F90E" w14:textId="77777777" w:rsidTr="0029726A">
        <w:trPr>
          <w:trHeight w:val="280"/>
        </w:trPr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C5DE2C5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教育年限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652C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33F60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2.9</w:t>
            </w:r>
          </w:p>
        </w:tc>
      </w:tr>
      <w:tr w:rsidR="00D7398A" w:rsidRPr="0096099D" w14:paraId="4E11B9B3" w14:textId="77777777" w:rsidTr="0029726A">
        <w:trPr>
          <w:trHeight w:val="280"/>
        </w:trPr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F5943E2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工作经验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8E1EFA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95.9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47298D" w14:textId="77777777" w:rsidR="00D7398A" w:rsidRPr="0096099D" w:rsidRDefault="00D7398A" w:rsidP="00370D6D">
            <w:pPr>
              <w:spacing w:line="360" w:lineRule="auto"/>
              <w:ind w:firstLineChars="0" w:firstLine="0"/>
              <w:jc w:val="righ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104.6</w:t>
            </w:r>
          </w:p>
        </w:tc>
      </w:tr>
    </w:tbl>
    <w:p w14:paraId="190DD9B4" w14:textId="77777777" w:rsidR="00D7398A" w:rsidRPr="0096099D" w:rsidRDefault="00D7398A" w:rsidP="0029726A">
      <w:pPr>
        <w:widowControl w:val="0"/>
        <w:autoSpaceDE w:val="0"/>
        <w:autoSpaceDN w:val="0"/>
        <w:adjustRightInd w:val="0"/>
        <w:spacing w:beforeLines="100" w:before="312" w:line="360" w:lineRule="auto"/>
        <w:ind w:firstLineChars="900" w:firstLine="16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表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 xml:space="preserve">2. </w:t>
      </w:r>
      <w:r w:rsidRPr="0096099D">
        <w:rPr>
          <w:rFonts w:ascii="Times New Roman" w:eastAsia="宋体" w:hAnsi="Times New Roman" w:cs="Times New Roman"/>
          <w:kern w:val="0"/>
          <w:sz w:val="18"/>
          <w:szCs w:val="18"/>
        </w:rPr>
        <w:t>当前工资、教育年限与工作经验的相关分析表</w:t>
      </w:r>
    </w:p>
    <w:tbl>
      <w:tblPr>
        <w:tblW w:w="4180" w:type="dxa"/>
        <w:tblInd w:w="1656" w:type="dxa"/>
        <w:tblLook w:val="04A0" w:firstRow="1" w:lastRow="0" w:firstColumn="1" w:lastColumn="0" w:noHBand="0" w:noVBand="1"/>
      </w:tblPr>
      <w:tblGrid>
        <w:gridCol w:w="887"/>
        <w:gridCol w:w="211"/>
        <w:gridCol w:w="657"/>
        <w:gridCol w:w="354"/>
        <w:gridCol w:w="628"/>
        <w:gridCol w:w="496"/>
        <w:gridCol w:w="947"/>
      </w:tblGrid>
      <w:tr w:rsidR="00D7398A" w:rsidRPr="0096099D" w14:paraId="506E9ABA" w14:textId="77777777" w:rsidTr="0096099D">
        <w:trPr>
          <w:trHeight w:val="280"/>
        </w:trPr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5816B" w14:textId="77777777" w:rsidR="00D7398A" w:rsidRPr="0096099D" w:rsidRDefault="00D7398A" w:rsidP="00370D6D">
            <w:pPr>
              <w:spacing w:line="360" w:lineRule="auto"/>
              <w:ind w:firstLineChars="0" w:firstLine="367"/>
              <w:jc w:val="left"/>
              <w:rPr>
                <w:rFonts w:ascii="Times New Roman" w:eastAsia="宋体" w:hAnsi="Times New Roman" w:cs="Times New Roman"/>
                <w:color w:val="333399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color w:val="333399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22B419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salary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3EED5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教育年限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E53B8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工作经验</w:t>
            </w:r>
          </w:p>
        </w:tc>
      </w:tr>
      <w:tr w:rsidR="00D7398A" w:rsidRPr="0096099D" w14:paraId="6DADC34B" w14:textId="77777777" w:rsidTr="0096099D">
        <w:trPr>
          <w:trHeight w:val="280"/>
        </w:trPr>
        <w:tc>
          <w:tcPr>
            <w:tcW w:w="10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2A617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salary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A9600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94913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55E41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</w:tr>
      <w:tr w:rsidR="00D7398A" w:rsidRPr="0096099D" w14:paraId="504313AB" w14:textId="77777777" w:rsidTr="0096099D">
        <w:trPr>
          <w:trHeight w:val="280"/>
        </w:trPr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A12CD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教育年限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0145E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.661</w:t>
            </w:r>
            <w:r w:rsidRPr="0096099D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A4872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9FF46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7398A" w:rsidRPr="0096099D" w14:paraId="5A78EC2A" w14:textId="77777777" w:rsidTr="0096099D">
        <w:trPr>
          <w:trHeight w:val="280"/>
        </w:trPr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566EE6" w14:textId="77777777" w:rsidR="00D7398A" w:rsidRPr="0096099D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工作经验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E936FB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-.097</w:t>
            </w:r>
            <w:r w:rsidRPr="0096099D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EF3BB0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-.252</w:t>
            </w:r>
            <w:r w:rsidRPr="0096099D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D1961F" w14:textId="77777777" w:rsidR="00D7398A" w:rsidRPr="0096099D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  <w:tr w:rsidR="00D7398A" w:rsidRPr="0096099D" w14:paraId="2FEBFD00" w14:textId="77777777" w:rsidTr="0096099D">
        <w:trPr>
          <w:trHeight w:val="510"/>
        </w:trPr>
        <w:tc>
          <w:tcPr>
            <w:tcW w:w="41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8FD58" w14:textId="77777777" w:rsidR="00D7398A" w:rsidRPr="0096099D" w:rsidRDefault="00D7398A" w:rsidP="00370D6D">
            <w:pPr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* p&lt;</w:t>
            </w:r>
            <w:proofErr w:type="gramStart"/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0.05 ,</w:t>
            </w:r>
            <w:proofErr w:type="gramEnd"/>
            <w:r w:rsidRPr="0096099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** p&lt;0.01. </w:t>
            </w:r>
          </w:p>
        </w:tc>
      </w:tr>
    </w:tbl>
    <w:p w14:paraId="71352566" w14:textId="37273626" w:rsidR="00D7398A" w:rsidRPr="002574D6" w:rsidRDefault="00D7398A" w:rsidP="00EC1CC3">
      <w:pPr>
        <w:widowControl w:val="0"/>
        <w:autoSpaceDE w:val="0"/>
        <w:autoSpaceDN w:val="0"/>
        <w:adjustRightInd w:val="0"/>
        <w:spacing w:afterLines="50" w:after="156" w:line="360" w:lineRule="auto"/>
        <w:ind w:firstLineChars="0" w:firstLine="42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可知教育年限与当前工资为显著的正的高相关，工作经验与当前工资为显著的负的低相关，工作经验与教育年限为显著的负的低相关。</w:t>
      </w:r>
    </w:p>
    <w:p w14:paraId="1EE8B71D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）对教育年限、工作经验和当前工资做回归分析可得回归方程模型为：</w:t>
      </w:r>
    </w:p>
    <w:p w14:paraId="60C58D27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工资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= -20978.30 + 4020.34*</w:t>
      </w:r>
      <w:r w:rsidRPr="002574D6">
        <w:rPr>
          <w:rFonts w:ascii="Times New Roman" w:eastAsia="宋体" w:hAnsi="Times New Roman" w:cs="Times New Roman"/>
          <w:kern w:val="0"/>
          <w:szCs w:val="21"/>
        </w:rPr>
        <w:t>教育年限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+ 12.07*</w:t>
      </w:r>
      <w:r w:rsidRPr="002574D6">
        <w:rPr>
          <w:rFonts w:ascii="Times New Roman" w:eastAsia="宋体" w:hAnsi="Times New Roman" w:cs="Times New Roman"/>
          <w:kern w:val="0"/>
          <w:szCs w:val="21"/>
        </w:rPr>
        <w:t>工作经验</w:t>
      </w:r>
    </w:p>
    <w:p w14:paraId="15C50529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2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</w:t>
      </w:r>
      <w:r w:rsidRPr="002574D6">
        <w:rPr>
          <w:rFonts w:ascii="Times New Roman" w:eastAsia="宋体" w:hAnsi="Times New Roman" w:cs="Times New Roman"/>
          <w:kern w:val="0"/>
          <w:szCs w:val="21"/>
        </w:rPr>
        <w:t>ANOVA</w:t>
      </w:r>
      <w:r w:rsidRPr="002574D6">
        <w:rPr>
          <w:rFonts w:ascii="Times New Roman" w:eastAsia="宋体" w:hAnsi="Times New Roman" w:cs="Times New Roman"/>
          <w:kern w:val="0"/>
          <w:szCs w:val="21"/>
        </w:rPr>
        <w:t>分析发现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F</w:t>
      </w:r>
      <w:r w:rsidRPr="002574D6">
        <w:rPr>
          <w:rFonts w:ascii="Times New Roman" w:eastAsia="宋体" w:hAnsi="Times New Roman" w:cs="Times New Roman"/>
          <w:kern w:val="0"/>
          <w:szCs w:val="21"/>
        </w:rPr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2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kern w:val="0"/>
          <w:szCs w:val="21"/>
        </w:rPr>
        <w:t>471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</w:t>
      </w:r>
      <w:r w:rsidRPr="002574D6">
        <w:rPr>
          <w:rFonts w:ascii="Times New Roman" w:eastAsia="宋体" w:hAnsi="Times New Roman" w:cs="Times New Roman"/>
          <w:kern w:val="0"/>
          <w:szCs w:val="21"/>
        </w:rPr>
        <w:t>=186.132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p</w:t>
      </w:r>
      <w:r w:rsidRPr="002574D6">
        <w:rPr>
          <w:rFonts w:ascii="Times New Roman" w:eastAsia="宋体" w:hAnsi="Times New Roman" w:cs="Times New Roman"/>
          <w:kern w:val="0"/>
          <w:szCs w:val="21"/>
        </w:rPr>
        <w:t>&lt;0.001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，即该回归方程具有有效性和统计学意义。教育年限和工作经验与工资的多元相关系数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R=0.664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，变异系数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R</w:t>
      </w:r>
      <w:r w:rsidRPr="002574D6">
        <w:rPr>
          <w:rFonts w:ascii="Times New Roman" w:eastAsia="宋体" w:hAnsi="Times New Roman" w:cs="Times New Roman"/>
          <w:kern w:val="0"/>
          <w:szCs w:val="21"/>
          <w:vertAlign w:val="superscript"/>
        </w:rPr>
        <w:t>2</w:t>
      </w:r>
      <w:r w:rsidRPr="002574D6">
        <w:rPr>
          <w:rFonts w:ascii="Times New Roman" w:eastAsia="宋体" w:hAnsi="Times New Roman" w:cs="Times New Roman"/>
          <w:kern w:val="0"/>
          <w:szCs w:val="21"/>
        </w:rPr>
        <w:t>=0.441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，说明当前工资的变异中</w:t>
      </w:r>
      <w:r w:rsidRPr="002574D6">
        <w:rPr>
          <w:rFonts w:ascii="Times New Roman" w:eastAsia="宋体" w:hAnsi="Times New Roman" w:cs="Times New Roman"/>
          <w:kern w:val="0"/>
          <w:szCs w:val="21"/>
        </w:rPr>
        <w:t>44.1%</w:t>
      </w:r>
      <w:r w:rsidRPr="002574D6">
        <w:rPr>
          <w:rFonts w:ascii="Times New Roman" w:eastAsia="宋体" w:hAnsi="Times New Roman" w:cs="Times New Roman"/>
          <w:kern w:val="0"/>
          <w:szCs w:val="21"/>
        </w:rPr>
        <w:t>可由教育年限和工作经验来解释。</w:t>
      </w:r>
    </w:p>
    <w:p w14:paraId="4263B044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3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574D6">
        <w:rPr>
          <w:rFonts w:ascii="Times New Roman" w:eastAsia="宋体" w:hAnsi="Times New Roman" w:cs="Times New Roman"/>
          <w:kern w:val="0"/>
          <w:szCs w:val="21"/>
        </w:rPr>
        <w:t>教育年限的非标准化偏回归系数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В</w:t>
      </w:r>
      <w:r w:rsidRPr="002574D6">
        <w:rPr>
          <w:rFonts w:ascii="Times New Roman" w:eastAsia="宋体" w:hAnsi="Times New Roman" w:cs="Times New Roman"/>
          <w:kern w:val="0"/>
          <w:szCs w:val="21"/>
        </w:rPr>
        <w:t>=4020.34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，标准化系数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В</w:t>
      </w:r>
      <w:r w:rsidRPr="002574D6">
        <w:rPr>
          <w:rFonts w:ascii="Times New Roman" w:eastAsia="宋体" w:hAnsi="Times New Roman" w:cs="Times New Roman"/>
          <w:kern w:val="0"/>
          <w:szCs w:val="21"/>
        </w:rPr>
        <w:t>=0.679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p </w:t>
      </w:r>
      <w:r w:rsidRPr="002574D6">
        <w:rPr>
          <w:rFonts w:ascii="Times New Roman" w:eastAsia="宋体" w:hAnsi="Times New Roman" w:cs="Times New Roman"/>
          <w:kern w:val="0"/>
          <w:szCs w:val="21"/>
        </w:rPr>
        <w:t>&lt;0.001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，显著。工作经验非标准化偏回归系数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В</w:t>
      </w:r>
      <w:r w:rsidRPr="002574D6">
        <w:rPr>
          <w:rFonts w:ascii="Times New Roman" w:eastAsia="宋体" w:hAnsi="Times New Roman" w:cs="Times New Roman"/>
          <w:kern w:val="0"/>
          <w:szCs w:val="21"/>
        </w:rPr>
        <w:t>=12.07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，标准化系数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В</w:t>
      </w:r>
      <w:r w:rsidRPr="002574D6">
        <w:rPr>
          <w:rFonts w:ascii="Times New Roman" w:eastAsia="宋体" w:hAnsi="Times New Roman" w:cs="Times New Roman"/>
          <w:kern w:val="0"/>
          <w:szCs w:val="21"/>
        </w:rPr>
        <w:t>=5.810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p</w:t>
      </w:r>
      <w:r w:rsidRPr="002574D6">
        <w:rPr>
          <w:rFonts w:ascii="Times New Roman" w:eastAsia="宋体" w:hAnsi="Times New Roman" w:cs="Times New Roman"/>
          <w:kern w:val="0"/>
          <w:szCs w:val="21"/>
        </w:rPr>
        <w:t>=0.038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，显著。因为教育年限的标准化系数大于工作经验的标准化系数，所以教育年限的预测效果更好一些。</w:t>
      </w:r>
    </w:p>
    <w:p w14:paraId="056DE74A" w14:textId="77777777" w:rsidR="00D7398A" w:rsidRPr="002574D6" w:rsidRDefault="00D7398A" w:rsidP="00D7398A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lastRenderedPageBreak/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4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）当前工资、教育年限、民族与工作经验的相关分析表如下：</w:t>
      </w:r>
    </w:p>
    <w:tbl>
      <w:tblPr>
        <w:tblW w:w="5220" w:type="dxa"/>
        <w:tblInd w:w="1545" w:type="dxa"/>
        <w:tblLook w:val="04A0" w:firstRow="1" w:lastRow="0" w:firstColumn="1" w:lastColumn="0" w:noHBand="0" w:noVBand="1"/>
      </w:tblPr>
      <w:tblGrid>
        <w:gridCol w:w="988"/>
        <w:gridCol w:w="109"/>
        <w:gridCol w:w="946"/>
        <w:gridCol w:w="108"/>
        <w:gridCol w:w="1043"/>
        <w:gridCol w:w="18"/>
        <w:gridCol w:w="1004"/>
        <w:gridCol w:w="56"/>
        <w:gridCol w:w="948"/>
      </w:tblGrid>
      <w:tr w:rsidR="00D7398A" w:rsidRPr="00C733A2" w14:paraId="6D83881F" w14:textId="77777777" w:rsidTr="00C733A2">
        <w:trPr>
          <w:trHeight w:val="280"/>
        </w:trPr>
        <w:tc>
          <w:tcPr>
            <w:tcW w:w="1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EB967" w14:textId="77777777" w:rsidR="00D7398A" w:rsidRPr="00C733A2" w:rsidRDefault="00D7398A" w:rsidP="00370D6D">
            <w:pPr>
              <w:spacing w:line="360" w:lineRule="auto"/>
              <w:ind w:firstLineChars="0" w:firstLine="367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B951C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salary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43435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教育年限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39159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工作经验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BD0BC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民族</w:t>
            </w:r>
          </w:p>
        </w:tc>
      </w:tr>
      <w:tr w:rsidR="00D7398A" w:rsidRPr="00C733A2" w14:paraId="4A509C26" w14:textId="77777777" w:rsidTr="00C733A2">
        <w:trPr>
          <w:trHeight w:val="280"/>
        </w:trPr>
        <w:tc>
          <w:tcPr>
            <w:tcW w:w="1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A0692" w14:textId="77777777" w:rsidR="00D7398A" w:rsidRPr="00C733A2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salary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AEBE1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7CC3D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30E29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3181A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</w:tr>
      <w:tr w:rsidR="00D7398A" w:rsidRPr="00C733A2" w14:paraId="3614F72A" w14:textId="77777777" w:rsidTr="00C733A2">
        <w:trPr>
          <w:trHeight w:val="29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33DA4" w14:textId="77777777" w:rsidR="00D7398A" w:rsidRPr="00C733A2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教育年限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07C44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.661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C25AE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E4A1E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E4CCD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7398A" w:rsidRPr="00C733A2" w14:paraId="20DF94AD" w14:textId="77777777" w:rsidTr="00C733A2">
        <w:trPr>
          <w:trHeight w:val="29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E3EB" w14:textId="77777777" w:rsidR="00D7398A" w:rsidRPr="00C733A2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工作经验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68A2A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-.097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F0DED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-.252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61E6F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A50EF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D7398A" w:rsidRPr="00C733A2" w14:paraId="598FD49C" w14:textId="77777777" w:rsidTr="00C733A2">
        <w:trPr>
          <w:trHeight w:val="290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577F00" w14:textId="77777777" w:rsidR="00D7398A" w:rsidRPr="00C733A2" w:rsidRDefault="00D7398A" w:rsidP="00370D6D">
            <w:pPr>
              <w:spacing w:line="36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AFE7CA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-.177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5BDA1F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-.133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B9167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.145</w:t>
            </w:r>
            <w:r w:rsidRPr="00C733A2">
              <w:rPr>
                <w:rFonts w:ascii="Times New Roman" w:eastAsia="宋体" w:hAnsi="Times New Roman" w:cs="Times New Roman"/>
                <w:color w:val="993300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61AD3" w14:textId="77777777" w:rsidR="00D7398A" w:rsidRPr="00C733A2" w:rsidRDefault="00D7398A" w:rsidP="00370D6D">
            <w:pPr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C733A2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</w:p>
        </w:tc>
      </w:tr>
    </w:tbl>
    <w:p w14:paraId="7DDC5B34" w14:textId="77777777" w:rsidR="00D7398A" w:rsidRPr="00C733A2" w:rsidRDefault="00D7398A" w:rsidP="00C733A2">
      <w:pPr>
        <w:widowControl w:val="0"/>
        <w:autoSpaceDE w:val="0"/>
        <w:autoSpaceDN w:val="0"/>
        <w:adjustRightInd w:val="0"/>
        <w:spacing w:line="360" w:lineRule="auto"/>
        <w:ind w:left="1260" w:firstLineChars="0"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C733A2">
        <w:rPr>
          <w:rFonts w:ascii="Times New Roman" w:eastAsia="宋体" w:hAnsi="Times New Roman" w:cs="Times New Roman"/>
          <w:kern w:val="0"/>
          <w:sz w:val="18"/>
          <w:szCs w:val="18"/>
        </w:rPr>
        <w:t>* p&lt;</w:t>
      </w:r>
      <w:proofErr w:type="gramStart"/>
      <w:r w:rsidRPr="00C733A2">
        <w:rPr>
          <w:rFonts w:ascii="Times New Roman" w:eastAsia="宋体" w:hAnsi="Times New Roman" w:cs="Times New Roman"/>
          <w:kern w:val="0"/>
          <w:sz w:val="18"/>
          <w:szCs w:val="18"/>
        </w:rPr>
        <w:t>0.05 ,</w:t>
      </w:r>
      <w:proofErr w:type="gramEnd"/>
      <w:r w:rsidRPr="00C733A2">
        <w:rPr>
          <w:rFonts w:ascii="Times New Roman" w:eastAsia="宋体" w:hAnsi="Times New Roman" w:cs="Times New Roman"/>
          <w:kern w:val="0"/>
          <w:sz w:val="18"/>
          <w:szCs w:val="18"/>
        </w:rPr>
        <w:t xml:space="preserve"> ** p&lt;0.01.</w:t>
      </w:r>
    </w:p>
    <w:p w14:paraId="09A3E7BC" w14:textId="77777777" w:rsidR="00D7398A" w:rsidRPr="002574D6" w:rsidRDefault="00D7398A" w:rsidP="00D7398A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FFDC4ED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afterLines="50" w:after="156"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可知教育年限与当前工资为显著的正的高相关，工作经验与当前工资为显著的负的低相关，工作经验与教育年限为显著的负的低相关，民族与当前工资为显著的负的低相关，民族与教育年限为显著的负的低相关，民族与当前工资为显著的正的低相关。</w:t>
      </w:r>
    </w:p>
    <w:p w14:paraId="7578A9B0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afterLines="50" w:after="156"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ANOVA</w:t>
      </w:r>
      <w:r w:rsidRPr="002574D6">
        <w:rPr>
          <w:rFonts w:ascii="Times New Roman" w:eastAsia="宋体" w:hAnsi="Times New Roman" w:cs="Times New Roman"/>
          <w:kern w:val="0"/>
          <w:szCs w:val="21"/>
        </w:rPr>
        <w:t>分析发现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F</w:t>
      </w:r>
      <w:r w:rsidRPr="002574D6">
        <w:rPr>
          <w:rFonts w:ascii="Times New Roman" w:eastAsia="宋体" w:hAnsi="Times New Roman" w:cs="Times New Roman"/>
          <w:kern w:val="0"/>
          <w:szCs w:val="21"/>
        </w:rPr>
        <w:t>（</w:t>
      </w:r>
      <w:r w:rsidRPr="002574D6">
        <w:rPr>
          <w:rFonts w:ascii="Times New Roman" w:eastAsia="宋体" w:hAnsi="Times New Roman" w:cs="Times New Roman"/>
          <w:kern w:val="0"/>
          <w:szCs w:val="21"/>
        </w:rPr>
        <w:t>3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kern w:val="0"/>
          <w:szCs w:val="21"/>
        </w:rPr>
        <w:t>470</w:t>
      </w:r>
      <w:r w:rsidRPr="002574D6">
        <w:rPr>
          <w:rFonts w:ascii="Times New Roman" w:eastAsia="宋体" w:hAnsi="Times New Roman" w:cs="Times New Roman"/>
          <w:kern w:val="0"/>
          <w:szCs w:val="21"/>
        </w:rPr>
        <w:t>）</w:t>
      </w:r>
      <w:r w:rsidRPr="002574D6">
        <w:rPr>
          <w:rFonts w:ascii="Times New Roman" w:eastAsia="宋体" w:hAnsi="Times New Roman" w:cs="Times New Roman"/>
          <w:kern w:val="0"/>
          <w:szCs w:val="21"/>
        </w:rPr>
        <w:t>=128.87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i/>
          <w:iCs/>
          <w:kern w:val="0"/>
          <w:szCs w:val="21"/>
        </w:rPr>
        <w:t>p</w:t>
      </w:r>
      <w:r w:rsidRPr="002574D6">
        <w:rPr>
          <w:rFonts w:ascii="Times New Roman" w:eastAsia="宋体" w:hAnsi="Times New Roman" w:cs="Times New Roman"/>
          <w:kern w:val="0"/>
          <w:szCs w:val="21"/>
        </w:rPr>
        <w:t>&lt;0.001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，该回归模型有效。</w:t>
      </w:r>
      <w:r w:rsidRPr="002574D6">
        <w:rPr>
          <w:rFonts w:ascii="Times New Roman" w:eastAsia="宋体" w:hAnsi="Times New Roman" w:cs="Times New Roman"/>
          <w:kern w:val="0"/>
          <w:szCs w:val="21"/>
        </w:rPr>
        <w:t>R=0.672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</w:t>
      </w:r>
      <w:r w:rsidRPr="002574D6">
        <w:rPr>
          <w:rFonts w:ascii="Times New Roman" w:eastAsia="宋体" w:hAnsi="Times New Roman" w:cs="Times New Roman"/>
          <w:kern w:val="0"/>
          <w:szCs w:val="21"/>
        </w:rPr>
        <w:t>R</w:t>
      </w:r>
      <w:r w:rsidRPr="002574D6">
        <w:rPr>
          <w:rFonts w:ascii="Times New Roman" w:eastAsia="宋体" w:hAnsi="Times New Roman" w:cs="Times New Roman"/>
          <w:kern w:val="0"/>
          <w:szCs w:val="21"/>
          <w:vertAlign w:val="superscript"/>
        </w:rPr>
        <w:t>2</w:t>
      </w:r>
      <w:r w:rsidRPr="002574D6">
        <w:rPr>
          <w:rFonts w:ascii="Times New Roman" w:eastAsia="宋体" w:hAnsi="Times New Roman" w:cs="Times New Roman"/>
          <w:kern w:val="0"/>
          <w:szCs w:val="21"/>
        </w:rPr>
        <w:t>=0. 0.451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，说明当前工资的变异中</w:t>
      </w:r>
      <w:r w:rsidRPr="002574D6">
        <w:rPr>
          <w:rFonts w:ascii="Times New Roman" w:eastAsia="宋体" w:hAnsi="Times New Roman" w:cs="Times New Roman"/>
          <w:kern w:val="0"/>
          <w:szCs w:val="21"/>
        </w:rPr>
        <w:t>45.1%</w:t>
      </w:r>
      <w:r w:rsidRPr="002574D6">
        <w:rPr>
          <w:rFonts w:ascii="Times New Roman" w:eastAsia="宋体" w:hAnsi="Times New Roman" w:cs="Times New Roman"/>
          <w:kern w:val="0"/>
          <w:szCs w:val="21"/>
        </w:rPr>
        <w:t>可由教育年限、工作经验和民族来解释。</w:t>
      </w:r>
    </w:p>
    <w:p w14:paraId="3112ACDD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工资的回归方程模型为：</w:t>
      </w:r>
    </w:p>
    <w:p w14:paraId="347E71BA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工资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= -19424.23 + 14.03*</w:t>
      </w:r>
      <w:r w:rsidRPr="002574D6">
        <w:rPr>
          <w:rFonts w:ascii="Times New Roman" w:eastAsia="宋体" w:hAnsi="Times New Roman" w:cs="Times New Roman"/>
          <w:kern w:val="0"/>
          <w:szCs w:val="21"/>
        </w:rPr>
        <w:t>教育年限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+ 3958.88*</w:t>
      </w:r>
      <w:r w:rsidRPr="002574D6">
        <w:rPr>
          <w:rFonts w:ascii="Times New Roman" w:eastAsia="宋体" w:hAnsi="Times New Roman" w:cs="Times New Roman"/>
          <w:kern w:val="0"/>
          <w:szCs w:val="21"/>
        </w:rPr>
        <w:t>工作经验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- 4158.56*</w:t>
      </w:r>
      <w:r w:rsidRPr="002574D6">
        <w:rPr>
          <w:rFonts w:ascii="Times New Roman" w:eastAsia="宋体" w:hAnsi="Times New Roman" w:cs="Times New Roman"/>
          <w:kern w:val="0"/>
          <w:szCs w:val="21"/>
        </w:rPr>
        <w:t>民族</w:t>
      </w:r>
    </w:p>
    <w:p w14:paraId="71DDC56F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当民族为</w:t>
      </w:r>
      <w:r w:rsidRPr="002574D6">
        <w:rPr>
          <w:rFonts w:ascii="Times New Roman" w:eastAsia="宋体" w:hAnsi="Times New Roman" w:cs="Times New Roman"/>
          <w:kern w:val="0"/>
          <w:szCs w:val="21"/>
        </w:rPr>
        <w:t>0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，即民族为非少数民族时：</w:t>
      </w:r>
    </w:p>
    <w:p w14:paraId="63EC1D7F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现有工资</w:t>
      </w:r>
      <w:r w:rsidRPr="002574D6">
        <w:rPr>
          <w:rFonts w:ascii="Times New Roman" w:eastAsia="宋体" w:hAnsi="Times New Roman" w:cs="Times New Roman"/>
          <w:kern w:val="0"/>
          <w:szCs w:val="21"/>
        </w:rPr>
        <w:t>= -19424.23 + 14.03*</w:t>
      </w:r>
      <w:r w:rsidRPr="002574D6">
        <w:rPr>
          <w:rFonts w:ascii="Times New Roman" w:eastAsia="宋体" w:hAnsi="Times New Roman" w:cs="Times New Roman"/>
          <w:kern w:val="0"/>
          <w:szCs w:val="21"/>
        </w:rPr>
        <w:t>教育年限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+ 3958.88*</w:t>
      </w:r>
      <w:r w:rsidRPr="002574D6">
        <w:rPr>
          <w:rFonts w:ascii="Times New Roman" w:eastAsia="宋体" w:hAnsi="Times New Roman" w:cs="Times New Roman"/>
          <w:kern w:val="0"/>
          <w:szCs w:val="21"/>
        </w:rPr>
        <w:t>工作经验</w:t>
      </w:r>
    </w:p>
    <w:p w14:paraId="743479CF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当民族为</w:t>
      </w:r>
      <w:r w:rsidRPr="002574D6">
        <w:rPr>
          <w:rFonts w:ascii="Times New Roman" w:eastAsia="宋体" w:hAnsi="Times New Roman" w:cs="Times New Roman"/>
          <w:kern w:val="0"/>
          <w:szCs w:val="21"/>
        </w:rPr>
        <w:t>1</w:t>
      </w:r>
      <w:r w:rsidRPr="002574D6">
        <w:rPr>
          <w:rFonts w:ascii="Times New Roman" w:eastAsia="宋体" w:hAnsi="Times New Roman" w:cs="Times New Roman"/>
          <w:kern w:val="0"/>
          <w:szCs w:val="21"/>
        </w:rPr>
        <w:t>，即民族为少数民族时：</w:t>
      </w:r>
    </w:p>
    <w:p w14:paraId="1C31F0E3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现有工资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= -23582.79 + 14.03*</w:t>
      </w:r>
      <w:r w:rsidRPr="002574D6">
        <w:rPr>
          <w:rFonts w:ascii="Times New Roman" w:eastAsia="宋体" w:hAnsi="Times New Roman" w:cs="Times New Roman"/>
          <w:kern w:val="0"/>
          <w:szCs w:val="21"/>
        </w:rPr>
        <w:t>教育年限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+ 3958.88*</w:t>
      </w:r>
      <w:r w:rsidRPr="002574D6">
        <w:rPr>
          <w:rFonts w:ascii="Times New Roman" w:eastAsia="宋体" w:hAnsi="Times New Roman" w:cs="Times New Roman"/>
          <w:kern w:val="0"/>
          <w:szCs w:val="21"/>
        </w:rPr>
        <w:t>工作经验</w:t>
      </w:r>
      <w:r w:rsidRPr="002574D6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42F30384" w14:textId="77777777" w:rsidR="00D7398A" w:rsidRPr="002574D6" w:rsidRDefault="00D7398A" w:rsidP="00C94919">
      <w:pPr>
        <w:widowControl w:val="0"/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574D6">
        <w:rPr>
          <w:rFonts w:ascii="Times New Roman" w:eastAsia="宋体" w:hAnsi="Times New Roman" w:cs="Times New Roman"/>
          <w:kern w:val="0"/>
          <w:szCs w:val="21"/>
        </w:rPr>
        <w:t>两个模型的回归系数一样，但截距不同，说明教育年限和工作经验为零时，员工的工资不同，即教育年限和工作经验对少数民族和非少数民族的预测不同。</w:t>
      </w:r>
    </w:p>
    <w:p w14:paraId="7FDAAAA1" w14:textId="77777777" w:rsidR="00D7398A" w:rsidRPr="002574D6" w:rsidRDefault="00D7398A" w:rsidP="00C733A2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2D0CDDD" w14:textId="77777777" w:rsidR="00D7398A" w:rsidRPr="002574D6" w:rsidRDefault="00D7398A" w:rsidP="00D7398A">
      <w:pPr>
        <w:widowControl w:val="0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751C378" w14:textId="77777777" w:rsidR="008F2611" w:rsidRPr="00D7398A" w:rsidRDefault="008F2611">
      <w:pPr>
        <w:ind w:firstLine="420"/>
      </w:pPr>
    </w:p>
    <w:sectPr w:rsidR="008F2611" w:rsidRPr="00D73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4529"/>
    <w:multiLevelType w:val="hybridMultilevel"/>
    <w:tmpl w:val="E304C64A"/>
    <w:lvl w:ilvl="0" w:tplc="DF925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287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8A"/>
    <w:rsid w:val="000628B5"/>
    <w:rsid w:val="001B1AA0"/>
    <w:rsid w:val="00257E84"/>
    <w:rsid w:val="0029726A"/>
    <w:rsid w:val="005A4E2D"/>
    <w:rsid w:val="005D69B0"/>
    <w:rsid w:val="006C1B90"/>
    <w:rsid w:val="007060BF"/>
    <w:rsid w:val="007F3848"/>
    <w:rsid w:val="008133BD"/>
    <w:rsid w:val="00813F21"/>
    <w:rsid w:val="008731A0"/>
    <w:rsid w:val="008E17D8"/>
    <w:rsid w:val="008F2611"/>
    <w:rsid w:val="0096099D"/>
    <w:rsid w:val="00A65527"/>
    <w:rsid w:val="00C733A2"/>
    <w:rsid w:val="00C94919"/>
    <w:rsid w:val="00CA1216"/>
    <w:rsid w:val="00D7398A"/>
    <w:rsid w:val="00D7778E"/>
    <w:rsid w:val="00E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358E"/>
  <w15:chartTrackingRefBased/>
  <w15:docId w15:val="{A0434718-3CE6-4B1F-A732-1BAF0B34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98A"/>
    <w:pPr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Scarlett</dc:creator>
  <cp:keywords/>
  <dc:description/>
  <cp:lastModifiedBy>Tree Scarlett</cp:lastModifiedBy>
  <cp:revision>1</cp:revision>
  <dcterms:created xsi:type="dcterms:W3CDTF">2023-09-09T12:02:00Z</dcterms:created>
  <dcterms:modified xsi:type="dcterms:W3CDTF">2023-09-09T12:26:00Z</dcterms:modified>
</cp:coreProperties>
</file>