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7A5A23" w14:textId="77777777" w:rsidR="00A56272" w:rsidRPr="00890088" w:rsidRDefault="009312ED" w:rsidP="00A56272">
      <w:pPr>
        <w:wordWrap/>
        <w:adjustRightInd w:val="0"/>
        <w:spacing w:line="305" w:lineRule="exact"/>
        <w:jc w:val="left"/>
        <w:rPr>
          <w:rFonts w:ascii="Times New Roman" w:hAnsi="Times New Roman"/>
          <w:b/>
          <w:bCs/>
          <w:w w:val="90"/>
          <w:kern w:val="0"/>
          <w:sz w:val="30"/>
          <w:szCs w:val="30"/>
        </w:rPr>
      </w:pPr>
      <w:r w:rsidRPr="00890088">
        <w:rPr>
          <w:rFonts w:ascii="Times New Roman" w:hAnsi="Times New Roman"/>
          <w:noProof/>
        </w:rPr>
        <w:drawing>
          <wp:anchor distT="0" distB="0" distL="114300" distR="114300" simplePos="0" relativeHeight="251639808" behindDoc="1" locked="0" layoutInCell="0" allowOverlap="1" wp14:anchorId="43C762B8" wp14:editId="5322FB98">
            <wp:simplePos x="0" y="0"/>
            <wp:positionH relativeFrom="column">
              <wp:posOffset>3242945</wp:posOffset>
            </wp:positionH>
            <wp:positionV relativeFrom="paragraph">
              <wp:posOffset>109855</wp:posOffset>
            </wp:positionV>
            <wp:extent cx="1841500" cy="351155"/>
            <wp:effectExtent l="0" t="0" r="0" b="0"/>
            <wp:wrapNone/>
            <wp:docPr id="43"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1500" cy="351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E0DBDD" w14:textId="77777777" w:rsidR="00A56272" w:rsidRPr="00890088" w:rsidRDefault="00A56272" w:rsidP="00A56272">
      <w:pPr>
        <w:wordWrap/>
        <w:adjustRightInd w:val="0"/>
        <w:spacing w:line="305" w:lineRule="exact"/>
        <w:jc w:val="left"/>
        <w:rPr>
          <w:rFonts w:ascii="Times New Roman" w:hAnsi="Times New Roman"/>
          <w:w w:val="90"/>
          <w:kern w:val="0"/>
          <w:sz w:val="24"/>
          <w:szCs w:val="24"/>
        </w:rPr>
      </w:pPr>
    </w:p>
    <w:p w14:paraId="5D5F7D62" w14:textId="77777777" w:rsidR="00A56272" w:rsidRPr="00890088" w:rsidRDefault="009312ED" w:rsidP="00A56272">
      <w:pPr>
        <w:wordWrap/>
        <w:adjustRightInd w:val="0"/>
        <w:spacing w:line="200" w:lineRule="exact"/>
        <w:jc w:val="left"/>
        <w:rPr>
          <w:rFonts w:ascii="Times New Roman" w:hAnsi="Times New Roman"/>
          <w:kern w:val="0"/>
          <w:sz w:val="24"/>
          <w:szCs w:val="24"/>
        </w:rPr>
      </w:pPr>
      <w:r w:rsidRPr="00890088">
        <w:rPr>
          <w:rFonts w:ascii="Times New Roman" w:hAnsi="Times New Roman"/>
          <w:noProof/>
        </w:rPr>
        <w:drawing>
          <wp:anchor distT="0" distB="0" distL="114300" distR="114300" simplePos="0" relativeHeight="251638784" behindDoc="1" locked="0" layoutInCell="0" allowOverlap="1" wp14:anchorId="001ACC64" wp14:editId="1F1FC776">
            <wp:simplePos x="0" y="0"/>
            <wp:positionH relativeFrom="column">
              <wp:posOffset>-5715</wp:posOffset>
            </wp:positionH>
            <wp:positionV relativeFrom="paragraph">
              <wp:posOffset>111125</wp:posOffset>
            </wp:positionV>
            <wp:extent cx="5039995" cy="25400"/>
            <wp:effectExtent l="0" t="0" r="0" b="0"/>
            <wp:wrapNone/>
            <wp:docPr id="42"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25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59F91C" w14:textId="77777777" w:rsidR="00A56272" w:rsidRPr="00890088" w:rsidRDefault="00A56272" w:rsidP="00A56272">
      <w:pPr>
        <w:wordWrap/>
        <w:adjustRightInd w:val="0"/>
        <w:spacing w:line="400" w:lineRule="exact"/>
        <w:jc w:val="left"/>
        <w:rPr>
          <w:rFonts w:ascii="Times New Roman" w:hAnsi="Times New Roman"/>
          <w:kern w:val="0"/>
          <w:sz w:val="24"/>
          <w:szCs w:val="24"/>
        </w:rPr>
      </w:pPr>
    </w:p>
    <w:p w14:paraId="1DB67F37" w14:textId="77777777" w:rsidR="000C4838" w:rsidRPr="000C4838" w:rsidRDefault="000C4838" w:rsidP="000C4838">
      <w:pPr>
        <w:pStyle w:val="ad"/>
        <w:rPr>
          <w:rFonts w:ascii="Times New Roman" w:hAnsi="Times New Roman"/>
          <w:bCs/>
        </w:rPr>
      </w:pPr>
      <w:r w:rsidRPr="000C4838">
        <w:rPr>
          <w:rFonts w:ascii="Times New Roman" w:hAnsi="Times New Roman"/>
          <w:bCs/>
        </w:rPr>
        <w:t>Semantic-based Evaluation Framework for Topic Models: Integrated Deep Learning and LLM Validation</w:t>
      </w:r>
    </w:p>
    <w:p w14:paraId="7D3B24DD" w14:textId="77777777" w:rsidR="00C37202" w:rsidRDefault="00000000">
      <w:r>
        <w:t>──────────────────────────────────────────────────────────────────────</w:t>
      </w:r>
      <w:r>
        <w:br/>
      </w:r>
      <w:r>
        <w:rPr>
          <w:b/>
        </w:rPr>
        <w:t>AUTOMATED UPDATE APPLIED: 2025-10-11 11:40:59</w:t>
      </w:r>
      <w:r>
        <w:rPr>
          <w:b/>
        </w:rPr>
        <w:br/>
      </w:r>
      <w:r>
        <w:t>Phase 1 (Numerical corrections) completed.</w:t>
      </w:r>
      <w:r>
        <w:br/>
        <w:t>Phase 2 (Content additions) requires manual application.</w:t>
      </w:r>
      <w:r>
        <w:br/>
        <w:t>See MANUAL_UPDATE_STEPS.md for instructions.</w:t>
      </w:r>
      <w:r>
        <w:br/>
        <w:t>──────────────────────────────────────────────────────────────────────</w:t>
      </w:r>
    </w:p>
    <w:p w14:paraId="610221DA" w14:textId="77777777" w:rsidR="00A56272" w:rsidRPr="00890088" w:rsidRDefault="00A56272" w:rsidP="00A56272">
      <w:pPr>
        <w:pStyle w:val="ad"/>
        <w:rPr>
          <w:rFonts w:ascii="Times New Roman" w:hAnsi="Times New Roman"/>
          <w:b/>
        </w:rPr>
      </w:pPr>
    </w:p>
    <w:p w14:paraId="29D993DE" w14:textId="77777777" w:rsidR="00A56272" w:rsidRPr="00890088" w:rsidRDefault="00A56272" w:rsidP="00A56272">
      <w:pPr>
        <w:wordWrap/>
        <w:adjustRightInd w:val="0"/>
        <w:spacing w:line="1" w:lineRule="exact"/>
        <w:jc w:val="left"/>
        <w:rPr>
          <w:rFonts w:ascii="Times New Roman" w:hAnsi="Times New Roman"/>
          <w:kern w:val="0"/>
          <w:sz w:val="24"/>
          <w:szCs w:val="24"/>
        </w:rPr>
      </w:pPr>
    </w:p>
    <w:p w14:paraId="1B0A862A" w14:textId="77777777" w:rsidR="00A56272" w:rsidRPr="00890088" w:rsidRDefault="00A56272" w:rsidP="00A56272">
      <w:pPr>
        <w:wordWrap/>
        <w:adjustRightInd w:val="0"/>
        <w:spacing w:line="240" w:lineRule="exact"/>
        <w:ind w:left="680"/>
        <w:jc w:val="left"/>
        <w:rPr>
          <w:rFonts w:ascii="Times New Roman" w:hAnsi="Times New Roman"/>
          <w:kern w:val="0"/>
          <w:sz w:val="16"/>
          <w:szCs w:val="16"/>
        </w:rPr>
      </w:pPr>
    </w:p>
    <w:p w14:paraId="7DC9BCEA" w14:textId="77777777" w:rsidR="00A56272" w:rsidRPr="00890088" w:rsidRDefault="000C4838" w:rsidP="000C4838">
      <w:pPr>
        <w:pStyle w:val="aa"/>
        <w:spacing w:line="360" w:lineRule="auto"/>
        <w:jc w:val="center"/>
        <w:rPr>
          <w:rFonts w:ascii="Times New Roman" w:hAnsi="Times New Roman" w:cs="Times New Roman"/>
          <w:sz w:val="17"/>
          <w:szCs w:val="17"/>
        </w:rPr>
      </w:pPr>
      <w:r>
        <w:rPr>
          <w:rFonts w:ascii="Times New Roman" w:hAnsi="Times New Roman" w:cs="Times New Roman" w:hint="eastAsia"/>
          <w:sz w:val="17"/>
          <w:szCs w:val="17"/>
        </w:rPr>
        <w:t>Seog-Min</w:t>
      </w:r>
      <w:r w:rsidR="00CD6FD4" w:rsidRPr="00890088">
        <w:rPr>
          <w:rFonts w:ascii="Times New Roman" w:hAnsi="Times New Roman" w:cs="Times New Roman"/>
          <w:sz w:val="17"/>
          <w:szCs w:val="17"/>
        </w:rPr>
        <w:t xml:space="preserve"> </w:t>
      </w:r>
      <w:r>
        <w:rPr>
          <w:rFonts w:ascii="Times New Roman" w:hAnsi="Times New Roman" w:cs="Times New Roman" w:hint="eastAsia"/>
          <w:sz w:val="17"/>
          <w:szCs w:val="17"/>
        </w:rPr>
        <w:t>Lee</w:t>
      </w:r>
      <w:r w:rsidR="0001435B" w:rsidRPr="0001435B">
        <w:rPr>
          <w:rFonts w:ascii="Times New Roman" w:hAnsi="Times New Roman" w:cs="Times New Roman" w:hint="eastAsia"/>
          <w:sz w:val="17"/>
          <w:szCs w:val="17"/>
          <w:vertAlign w:val="superscript"/>
        </w:rPr>
        <w:t>1</w:t>
      </w:r>
    </w:p>
    <w:p w14:paraId="3F615E09" w14:textId="77777777" w:rsidR="00A56272" w:rsidRPr="00890088" w:rsidRDefault="00A56272" w:rsidP="00A56272">
      <w:pPr>
        <w:wordWrap/>
        <w:adjustRightInd w:val="0"/>
        <w:spacing w:line="240" w:lineRule="exact"/>
        <w:jc w:val="left"/>
        <w:rPr>
          <w:rFonts w:ascii="Times New Roman" w:hAnsi="Times New Roman"/>
          <w:kern w:val="0"/>
          <w:sz w:val="24"/>
          <w:szCs w:val="24"/>
        </w:rPr>
      </w:pPr>
    </w:p>
    <w:p w14:paraId="15615105" w14:textId="77777777" w:rsidR="00A56272" w:rsidRPr="00890088" w:rsidRDefault="009312ED" w:rsidP="00A56272">
      <w:pPr>
        <w:wordWrap/>
        <w:adjustRightInd w:val="0"/>
        <w:spacing w:line="300" w:lineRule="exact"/>
        <w:jc w:val="left"/>
        <w:rPr>
          <w:rFonts w:ascii="Times New Roman" w:hAnsi="Times New Roman"/>
          <w:kern w:val="0"/>
          <w:sz w:val="24"/>
          <w:szCs w:val="24"/>
        </w:rPr>
      </w:pPr>
      <w:r w:rsidRPr="00890088">
        <w:rPr>
          <w:rFonts w:ascii="Times New Roman" w:hAnsi="Times New Roman"/>
          <w:noProof/>
          <w:kern w:val="0"/>
          <w:sz w:val="24"/>
          <w:szCs w:val="24"/>
        </w:rPr>
        <w:drawing>
          <wp:anchor distT="0" distB="0" distL="114300" distR="114300" simplePos="0" relativeHeight="251672576" behindDoc="1" locked="0" layoutInCell="0" allowOverlap="1" wp14:anchorId="2133B703" wp14:editId="5800B858">
            <wp:simplePos x="0" y="0"/>
            <wp:positionH relativeFrom="column">
              <wp:posOffset>-5715</wp:posOffset>
            </wp:positionH>
            <wp:positionV relativeFrom="paragraph">
              <wp:posOffset>68580</wp:posOffset>
            </wp:positionV>
            <wp:extent cx="5039995" cy="3810"/>
            <wp:effectExtent l="0" t="0" r="0" b="0"/>
            <wp:wrapNone/>
            <wp:docPr id="58"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6DE6CF" w14:textId="77777777" w:rsidR="00A56272" w:rsidRPr="00890088" w:rsidRDefault="00A56272" w:rsidP="00A56272">
      <w:pPr>
        <w:wordWrap/>
        <w:adjustRightInd w:val="0"/>
        <w:spacing w:line="220" w:lineRule="exact"/>
        <w:jc w:val="left"/>
        <w:rPr>
          <w:rFonts w:ascii="Times New Roman" w:hAnsi="Times New Roman"/>
          <w:b/>
          <w:kern w:val="0"/>
          <w:sz w:val="24"/>
          <w:szCs w:val="24"/>
        </w:rPr>
      </w:pPr>
      <w:r w:rsidRPr="00890088">
        <w:rPr>
          <w:rFonts w:ascii="Times New Roman" w:hAnsi="Times New Roman"/>
          <w:b/>
          <w:bCs/>
          <w:color w:val="00208B"/>
          <w:kern w:val="0"/>
          <w:sz w:val="18"/>
          <w:szCs w:val="18"/>
        </w:rPr>
        <w:t>Abstract</w:t>
      </w:r>
    </w:p>
    <w:p w14:paraId="003C83AC" w14:textId="77777777" w:rsidR="00A56272" w:rsidRPr="00890088" w:rsidRDefault="00461649" w:rsidP="00461649">
      <w:pPr>
        <w:pStyle w:val="Abstract-1"/>
        <w:rPr>
          <w:snapToGrid w:val="0"/>
        </w:rPr>
      </w:pPr>
      <w:r w:rsidRPr="00461649">
        <w:rPr>
          <w:snapToGrid w:val="0"/>
        </w:rPr>
        <w:t xml:space="preserve">With the evolution of topic modeling from statistical approaches like LDA to hybrid approaches like </w:t>
      </w:r>
      <w:proofErr w:type="spellStart"/>
      <w:r w:rsidRPr="00461649">
        <w:rPr>
          <w:snapToGrid w:val="0"/>
        </w:rPr>
        <w:t>BERTopic</w:t>
      </w:r>
      <w:proofErr w:type="spellEnd"/>
      <w:r w:rsidRPr="00461649">
        <w:rPr>
          <w:snapToGrid w:val="0"/>
        </w:rPr>
        <w:t xml:space="preserve"> that leverage BERT embeddings, traditional evaluation metrics based on statistical measures have become insufficient. This paper proposes </w:t>
      </w:r>
      <w:r w:rsidRPr="00461649">
        <w:t>novel</w:t>
      </w:r>
      <w:r w:rsidRPr="00461649">
        <w:rPr>
          <w:snapToGrid w:val="0"/>
        </w:rPr>
        <w:t xml:space="preserve"> semantic-based evaluation metrics specifically designed for contemporary topic models, including both hybrid approaches using BERT embeddings and deep learning-based models. We develop these metrics by incorporating deep learning principles and validate their effectiveness through experiments with three synthetic datasets designed to represent varying degrees of topic overlap. Our research indicates that semantic-based metrics provide more accurate and reliable evaluation of modern topic models compared to traditional statistical measures, particularly in assessing topic-keyword pair validity. We further validate our findings through Large Language Models (LLMs) serving as proxy domain experts, demonstrating correlation between LLM evaluations and our proposed semantic metrics. The experimental results show that our semantic-based evaluation framework effectively captures topical relationships while maintaining consistency across different dataset conditions, offering a potential solution for assessing modern topic modeling approaches.</w:t>
      </w:r>
    </w:p>
    <w:p w14:paraId="2C940340" w14:textId="77777777" w:rsidR="00A56272" w:rsidRPr="00890088" w:rsidRDefault="00A56272" w:rsidP="00A56272">
      <w:pPr>
        <w:wordWrap/>
        <w:adjustRightInd w:val="0"/>
        <w:spacing w:line="220" w:lineRule="exact"/>
        <w:jc w:val="left"/>
        <w:rPr>
          <w:rFonts w:ascii="Times New Roman" w:hAnsi="Times New Roman"/>
          <w:kern w:val="0"/>
          <w:sz w:val="24"/>
          <w:szCs w:val="24"/>
        </w:rPr>
      </w:pPr>
    </w:p>
    <w:p w14:paraId="454D76B5" w14:textId="77777777" w:rsidR="00A56272" w:rsidRPr="00890088" w:rsidRDefault="00A56272" w:rsidP="00A56272">
      <w:pPr>
        <w:wordWrap/>
        <w:adjustRightInd w:val="0"/>
        <w:spacing w:line="220" w:lineRule="exact"/>
        <w:jc w:val="left"/>
        <w:rPr>
          <w:rFonts w:ascii="Times New Roman" w:hAnsi="Times New Roman"/>
          <w:b/>
          <w:bCs/>
          <w:color w:val="00208B"/>
          <w:kern w:val="0"/>
          <w:sz w:val="18"/>
          <w:szCs w:val="18"/>
        </w:rPr>
      </w:pPr>
      <w:r w:rsidRPr="00890088">
        <w:rPr>
          <w:rFonts w:ascii="Times New Roman" w:hAnsi="Times New Roman"/>
          <w:b/>
          <w:bCs/>
          <w:color w:val="00208B"/>
          <w:kern w:val="0"/>
          <w:sz w:val="18"/>
          <w:szCs w:val="18"/>
        </w:rPr>
        <w:t>Keywords</w:t>
      </w:r>
    </w:p>
    <w:p w14:paraId="47CFD86B" w14:textId="77777777" w:rsidR="00A56272" w:rsidRPr="0014562B" w:rsidRDefault="0014562B" w:rsidP="00A56272">
      <w:pPr>
        <w:pStyle w:val="keywords"/>
      </w:pPr>
      <w:r w:rsidRPr="0031241C">
        <w:t>contemporary topic models, BERT embeddings, semantic evaluation metrics, deep learning, LLM-based evaluation</w:t>
      </w:r>
      <w:r w:rsidR="009312ED" w:rsidRPr="00890088">
        <w:rPr>
          <w:rFonts w:ascii="Times New Roman" w:hAnsi="Times New Roman"/>
          <w:noProof/>
          <w:sz w:val="24"/>
          <w:szCs w:val="24"/>
        </w:rPr>
        <w:drawing>
          <wp:anchor distT="0" distB="0" distL="114300" distR="114300" simplePos="0" relativeHeight="251673600" behindDoc="1" locked="0" layoutInCell="0" allowOverlap="1" wp14:anchorId="2EACE209" wp14:editId="3968337C">
            <wp:simplePos x="0" y="0"/>
            <wp:positionH relativeFrom="column">
              <wp:posOffset>-12065</wp:posOffset>
            </wp:positionH>
            <wp:positionV relativeFrom="paragraph">
              <wp:posOffset>135890</wp:posOffset>
            </wp:positionV>
            <wp:extent cx="5039995" cy="3810"/>
            <wp:effectExtent l="0" t="0" r="0" b="0"/>
            <wp:wrapNone/>
            <wp:docPr id="63"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3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AE5279" w14:textId="77777777" w:rsidR="00A56272" w:rsidRPr="00890088" w:rsidRDefault="00A56272" w:rsidP="00A56272">
      <w:pPr>
        <w:wordWrap/>
        <w:adjustRightInd w:val="0"/>
        <w:spacing w:line="500" w:lineRule="exact"/>
        <w:jc w:val="left"/>
        <w:rPr>
          <w:rFonts w:ascii="Times New Roman" w:hAnsi="Times New Roman"/>
          <w:kern w:val="0"/>
          <w:sz w:val="24"/>
          <w:szCs w:val="24"/>
        </w:rPr>
      </w:pPr>
    </w:p>
    <w:p w14:paraId="399E9804" w14:textId="77777777" w:rsidR="00F07662" w:rsidRPr="00A34572" w:rsidRDefault="00F07662" w:rsidP="00F07662">
      <w:pPr>
        <w:pStyle w:val="11"/>
        <w:jc w:val="both"/>
        <w:rPr>
          <w:rFonts w:ascii="Times New Roman" w:hAnsi="Times New Roman"/>
        </w:rPr>
      </w:pPr>
      <w:r w:rsidRPr="00A34572">
        <w:rPr>
          <w:rFonts w:ascii="Times New Roman" w:hAnsi="Times New Roman"/>
        </w:rPr>
        <w:t>1. Introduction</w:t>
      </w:r>
    </w:p>
    <w:p w14:paraId="143AA3CD" w14:textId="77777777" w:rsidR="00461649" w:rsidRPr="00461649" w:rsidRDefault="00461649" w:rsidP="00461649">
      <w:pPr>
        <w:pStyle w:val="af"/>
      </w:pPr>
      <w:r w:rsidRPr="00461649">
        <w:t xml:space="preserve">Topic modeling in natural language processing has undergone a significant transformation, moving from traditional statistical approaches like Latent Dirichlet Allocation (LDA) to hybrid approaches that leverage neural embeddings and deep learning frameworks. While LDA analyzes text based on statistical frequency distribution, providing an analytical tool for decades [1], it fundamentally lacks the ability to </w:t>
      </w:r>
      <w:r w:rsidRPr="00461649">
        <w:lastRenderedPageBreak/>
        <w:t xml:space="preserve">understand word meanings or contexts. This limitation has driven the emergence of more sophisticated models like </w:t>
      </w:r>
      <w:proofErr w:type="spellStart"/>
      <w:r w:rsidRPr="00461649">
        <w:t>BERTopic</w:t>
      </w:r>
      <w:proofErr w:type="spellEnd"/>
      <w:r w:rsidRPr="00461649">
        <w:t>, which combines BERT embeddings with UMAP dimensionality reduction and HDBSCAN clustering [2, 3], and other neural embedding approaches such as Top2Vec [4], Contextualized Topic Models (CTM) [5], and Neural-</w:t>
      </w:r>
      <w:proofErr w:type="spellStart"/>
      <w:r w:rsidRPr="00461649">
        <w:t>ProdLDA</w:t>
      </w:r>
      <w:proofErr w:type="spellEnd"/>
      <w:r w:rsidRPr="00461649">
        <w:t xml:space="preserve"> [6].</w:t>
      </w:r>
    </w:p>
    <w:p w14:paraId="28AABADA" w14:textId="77777777" w:rsidR="00461649" w:rsidRPr="00461649" w:rsidRDefault="00461649" w:rsidP="00461649">
      <w:pPr>
        <w:pStyle w:val="af"/>
      </w:pPr>
      <w:r w:rsidRPr="00461649">
        <w:t>This evolution marks a transition from purely statistical to meaning-based analysis. However, a critical inconsistency has emerged: while topic modeling methodologies have advanced toward neural network-based approaches, evaluation practices remain predominantly anchored in statistical metrics designed for conventional models. These traditional evaluation methods, developed during the statistical modeling era, often fail to adequately assess the performance of neural topic models that operate on fundamentally different principles [7, 8].</w:t>
      </w:r>
    </w:p>
    <w:p w14:paraId="38CF0CB2" w14:textId="77777777" w:rsidR="00461649" w:rsidRDefault="00461649" w:rsidP="00461649">
      <w:pPr>
        <w:pStyle w:val="af"/>
      </w:pPr>
      <w:r w:rsidRPr="00461649">
        <w:t>The primary objective of this research is to develop semantic-based evaluation metrics specifically designed for neural topic models. Our work focuses on the fundamental paradigm shift from statistical to semantic evaluation, rather than incremental improvements to existing semantic approaches. Traditional statistical metrics, while valuable for conventional approaches, are insufficient for evaluating modern deep learning-based models that capture nuanced semantic relationships beyond simple co-occurrence patterns. This research addresses this gap by developing novel evaluation metrics based on semantic analysis principles and neural network architectures.</w:t>
      </w:r>
    </w:p>
    <w:p w14:paraId="7A26D7C9" w14:textId="77777777" w:rsidR="00461649" w:rsidRPr="00461649" w:rsidRDefault="00461649" w:rsidP="00461649">
      <w:pPr>
        <w:pStyle w:val="af"/>
      </w:pPr>
    </w:p>
    <w:p w14:paraId="3F313307" w14:textId="77777777" w:rsidR="00461649" w:rsidRPr="00461649" w:rsidRDefault="00461649" w:rsidP="00461649">
      <w:pPr>
        <w:pStyle w:val="af"/>
      </w:pPr>
      <w:r w:rsidRPr="00461649">
        <w:t>This study makes the following key contributions:</w:t>
      </w:r>
    </w:p>
    <w:p w14:paraId="5D7F7ADE"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Novel Semantic-based Metrics</w:t>
      </w:r>
      <w:r w:rsidRPr="00461649">
        <w:rPr>
          <w:rFonts w:ascii="Times New Roman" w:hAnsi="Times New Roman"/>
          <w:sz w:val="19"/>
        </w:rPr>
        <w:t>: We develop comprehensive evaluation metrics based on semantic analysis principles specifically tailored for neural topic models. These metrics differ from statistical approaches, representing a paradigm shift rather than incremental improvement. They enable more accurate assessment of topic-keyword pair validity in modern neural topic models.</w:t>
      </w:r>
    </w:p>
    <w:p w14:paraId="7E9982FE"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Experimental Validation with Controlled Datasets</w:t>
      </w:r>
      <w:r w:rsidRPr="00461649">
        <w:rPr>
          <w:rFonts w:ascii="Times New Roman" w:hAnsi="Times New Roman"/>
          <w:sz w:val="19"/>
        </w:rPr>
        <w:t>: We validate the effectiveness of our semantic-based metrics through experiments with three synthetic datasets designed to represent varying degrees of topic overlap. Our quantitative results demonstrate that semantic-based metrics provide 6.12× better discrimination power (15.3% vs 2.5%</w:t>
      </w:r>
      <w:proofErr w:type="gramStart"/>
      <w:r w:rsidRPr="00461649">
        <w:rPr>
          <w:rFonts w:ascii="Times New Roman" w:hAnsi="Times New Roman"/>
          <w:sz w:val="19"/>
        </w:rPr>
        <w:t>) evaluations</w:t>
      </w:r>
      <w:proofErr w:type="gramEnd"/>
      <w:r w:rsidRPr="00461649">
        <w:rPr>
          <w:rFonts w:ascii="Times New Roman" w:hAnsi="Times New Roman"/>
          <w:sz w:val="19"/>
        </w:rPr>
        <w:t xml:space="preserve"> compared to traditional statistical measures (p &lt; 0.001), particularly in distinguishing between semantically similar topics.</w:t>
      </w:r>
    </w:p>
    <w:p w14:paraId="62433D23"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LLM-based Validation Framework</w:t>
      </w:r>
      <w:r w:rsidRPr="00461649">
        <w:rPr>
          <w:rFonts w:ascii="Times New Roman" w:hAnsi="Times New Roman"/>
          <w:sz w:val="19"/>
        </w:rPr>
        <w:t>: We introduce an approach using Large Language Models (LLMs) as proxy domain experts for validation. This method demonstrates correlation with human judgments (r = 0.987, p &lt; 0.001), outperforming traditional metrics (r = 0.988, p &lt; 0.001) while providing consistent evaluation across platforms (κ = 0.260).</w:t>
      </w:r>
    </w:p>
    <w:p w14:paraId="488D5316" w14:textId="77777777" w:rsidR="00461649" w:rsidRPr="00461649" w:rsidRDefault="00461649" w:rsidP="00461649">
      <w:pPr>
        <w:numPr>
          <w:ilvl w:val="0"/>
          <w:numId w:val="23"/>
        </w:numPr>
        <w:rPr>
          <w:rFonts w:ascii="Times New Roman" w:hAnsi="Times New Roman"/>
          <w:sz w:val="19"/>
        </w:rPr>
      </w:pPr>
      <w:r w:rsidRPr="00461649">
        <w:rPr>
          <w:rFonts w:ascii="Times New Roman" w:hAnsi="Times New Roman"/>
          <w:b/>
          <w:bCs/>
          <w:sz w:val="19"/>
        </w:rPr>
        <w:t>Integrated Evaluation Approach</w:t>
      </w:r>
      <w:r w:rsidRPr="00461649">
        <w:rPr>
          <w:rFonts w:ascii="Times New Roman" w:hAnsi="Times New Roman"/>
          <w:sz w:val="19"/>
        </w:rPr>
        <w:t>: Our research bridges the gap between evaluation methodologies and modern topic modeling techniques, offering a comprehensive framework that combines semantic metrics, deep learning principles, and LLM validation methods.</w:t>
      </w:r>
    </w:p>
    <w:p w14:paraId="70B957FE" w14:textId="77777777" w:rsidR="00461649" w:rsidRPr="00461649" w:rsidRDefault="00461649" w:rsidP="00461649">
      <w:pPr>
        <w:rPr>
          <w:rFonts w:ascii="Times New Roman" w:hAnsi="Times New Roman"/>
        </w:rPr>
      </w:pPr>
    </w:p>
    <w:p w14:paraId="1171A5C9" w14:textId="77777777" w:rsidR="00461649" w:rsidRPr="00461649" w:rsidRDefault="00461649" w:rsidP="00461649">
      <w:pPr>
        <w:pStyle w:val="af"/>
      </w:pPr>
      <w:r w:rsidRPr="00461649">
        <w:t>The remainder of this paper is organized as follows. Section 2 reviews existing topic model evaluation approaches and their evolution, highlighting the transition from statistical to semantic methods. Section 3 presents our methodology for developing semantic-based metrics. Section 4 describes our experimental validation. Section 5 discusses the results and implications. Finally, Section 6 concludes with future research directions.</w:t>
      </w:r>
    </w:p>
    <w:p w14:paraId="4FF1C2E5" w14:textId="77777777" w:rsidR="00F07662" w:rsidRPr="00A34572" w:rsidRDefault="00F07662" w:rsidP="00F07662">
      <w:pPr>
        <w:rPr>
          <w:rFonts w:ascii="Times New Roman" w:hAnsi="Times New Roman"/>
        </w:rPr>
      </w:pPr>
    </w:p>
    <w:p w14:paraId="08CEB1D9" w14:textId="77777777" w:rsidR="00F07662" w:rsidRPr="00A34572" w:rsidRDefault="00F07662" w:rsidP="00F07662">
      <w:pPr>
        <w:pStyle w:val="11"/>
        <w:jc w:val="both"/>
        <w:rPr>
          <w:rFonts w:ascii="Times New Roman" w:hAnsi="Times New Roman"/>
        </w:rPr>
      </w:pPr>
      <w:r w:rsidRPr="00A34572">
        <w:rPr>
          <w:rFonts w:ascii="Times New Roman" w:hAnsi="Times New Roman"/>
        </w:rPr>
        <w:t>2. Related Work</w:t>
      </w:r>
    </w:p>
    <w:p w14:paraId="7C897F76"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2.1 Evolution of Topic Model Evaluation Metrics</w:t>
      </w:r>
    </w:p>
    <w:p w14:paraId="41EBC375" w14:textId="77777777" w:rsidR="00FA31BF" w:rsidRDefault="00FA31BF" w:rsidP="00FA31BF">
      <w:pPr>
        <w:rPr>
          <w:rFonts w:ascii="Times New Roman" w:hAnsi="Times New Roman"/>
        </w:rPr>
      </w:pPr>
    </w:p>
    <w:p w14:paraId="0CB6476F" w14:textId="77777777" w:rsidR="003751F0" w:rsidRPr="00461649" w:rsidRDefault="00461649" w:rsidP="00461649">
      <w:pPr>
        <w:pStyle w:val="af"/>
      </w:pPr>
      <w:r w:rsidRPr="00461649">
        <w:t xml:space="preserve">Topic model evaluation metrics have evolved significantly over time, reflecting the broader transition from statistical to semantic approaches in natural language processing. The evolution can be categorized </w:t>
      </w:r>
      <w:r w:rsidRPr="00461649">
        <w:lastRenderedPageBreak/>
        <w:t>into three distinct phases.</w:t>
      </w:r>
    </w:p>
    <w:p w14:paraId="47DF1E54" w14:textId="77777777" w:rsidR="00461649" w:rsidRDefault="00461649" w:rsidP="003751F0">
      <w:pPr>
        <w:pStyle w:val="af"/>
      </w:pPr>
    </w:p>
    <w:p w14:paraId="559B4E69" w14:textId="77777777" w:rsidR="00E4043F" w:rsidRDefault="00E4043F" w:rsidP="00E4043F">
      <w:pPr>
        <w:pStyle w:val="af"/>
      </w:pPr>
      <w:r>
        <w:t>[Figure 1: Evolution of Topic Model Evaluation Approaches (2010-2024)]</w:t>
      </w:r>
    </w:p>
    <w:p w14:paraId="421C0070" w14:textId="77777777" w:rsidR="00E4043F" w:rsidRDefault="00E4043F" w:rsidP="00E4043F">
      <w:pPr>
        <w:pStyle w:val="af"/>
      </w:pPr>
    </w:p>
    <w:p w14:paraId="4749B0EA" w14:textId="77777777" w:rsidR="00E4043F" w:rsidRDefault="00E4043F" w:rsidP="00E4043F">
      <w:pPr>
        <w:pStyle w:val="af"/>
      </w:pPr>
      <w:r>
        <w:t xml:space="preserve">2010                       </w:t>
      </w:r>
      <w:r>
        <w:rPr>
          <w:rFonts w:hint="eastAsia"/>
        </w:rPr>
        <w:t xml:space="preserve">        </w:t>
      </w:r>
      <w:r>
        <w:t xml:space="preserve">2016                     </w:t>
      </w:r>
      <w:r w:rsidR="008B7175">
        <w:rPr>
          <w:rFonts w:hint="eastAsia"/>
        </w:rPr>
        <w:t xml:space="preserve">                         </w:t>
      </w:r>
      <w:r>
        <w:t xml:space="preserve">  </w:t>
      </w:r>
      <w:r w:rsidR="00461649">
        <w:rPr>
          <w:rFonts w:hint="eastAsia"/>
        </w:rPr>
        <w:t xml:space="preserve"> </w:t>
      </w:r>
      <w:r>
        <w:t xml:space="preserve">  2020              </w:t>
      </w:r>
      <w:r w:rsidR="008B7175">
        <w:rPr>
          <w:rFonts w:hint="eastAsia"/>
        </w:rPr>
        <w:t xml:space="preserve">   </w:t>
      </w:r>
      <w:r>
        <w:t xml:space="preserve">       </w:t>
      </w:r>
      <w:r w:rsidR="00461649">
        <w:rPr>
          <w:rFonts w:hint="eastAsia"/>
        </w:rPr>
        <w:t xml:space="preserve">                </w:t>
      </w:r>
      <w:r>
        <w:t>2024</w:t>
      </w:r>
    </w:p>
    <w:p w14:paraId="7114CDE2" w14:textId="77777777" w:rsidR="00E4043F" w:rsidRDefault="00E4043F" w:rsidP="00E4043F">
      <w:pPr>
        <w:pStyle w:val="af"/>
      </w:pPr>
      <w:r>
        <w:t>|----------------------------</w:t>
      </w:r>
      <w:r>
        <w:rPr>
          <w:rFonts w:hint="eastAsia"/>
        </w:rPr>
        <w:t xml:space="preserve">  </w:t>
      </w:r>
      <w:r>
        <w:t>--|---------------------------</w:t>
      </w:r>
      <w:r w:rsidR="008B7175">
        <w:rPr>
          <w:rFonts w:hint="eastAsia"/>
        </w:rPr>
        <w:t>------------</w:t>
      </w:r>
      <w:r w:rsidR="00461649">
        <w:rPr>
          <w:rFonts w:hint="eastAsia"/>
        </w:rPr>
        <w:t xml:space="preserve"> </w:t>
      </w:r>
      <w:r w:rsidR="008B7175">
        <w:rPr>
          <w:rFonts w:hint="eastAsia"/>
        </w:rPr>
        <w:t>-</w:t>
      </w:r>
      <w:r>
        <w:t>---|------------</w:t>
      </w:r>
      <w:r w:rsidR="00461649">
        <w:rPr>
          <w:rFonts w:hint="eastAsia"/>
        </w:rPr>
        <w:t>--------------</w:t>
      </w:r>
      <w:r>
        <w:t>------------|</w:t>
      </w:r>
    </w:p>
    <w:p w14:paraId="462B3EE1" w14:textId="77777777" w:rsidR="00E4043F" w:rsidRDefault="00E4043F" w:rsidP="00E4043F">
      <w:pPr>
        <w:pStyle w:val="af"/>
      </w:pPr>
      <w:r>
        <w:t xml:space="preserve"> [Statistical Metrics </w:t>
      </w:r>
      <w:proofErr w:type="gramStart"/>
      <w:r>
        <w:t xml:space="preserve">Era] </w:t>
      </w:r>
      <w:r>
        <w:rPr>
          <w:rFonts w:hint="eastAsia"/>
        </w:rPr>
        <w:t xml:space="preserve">  </w:t>
      </w:r>
      <w:proofErr w:type="gramEnd"/>
      <w:r w:rsidR="008B7175">
        <w:rPr>
          <w:rFonts w:hint="eastAsia"/>
        </w:rPr>
        <w:t xml:space="preserve"> </w:t>
      </w:r>
      <w:r>
        <w:t xml:space="preserve">     </w:t>
      </w:r>
      <w:proofErr w:type="gramStart"/>
      <w:r w:rsidR="008B7175">
        <w:rPr>
          <w:rFonts w:hint="eastAsia"/>
        </w:rPr>
        <w:t xml:space="preserve">   </w:t>
      </w:r>
      <w:r>
        <w:t>[</w:t>
      </w:r>
      <w:proofErr w:type="gramEnd"/>
      <w:r>
        <w:t xml:space="preserve">Early Semantic </w:t>
      </w:r>
      <w:proofErr w:type="gramStart"/>
      <w:r>
        <w:t xml:space="preserve">Approaches]  </w:t>
      </w:r>
      <w:r w:rsidR="008B7175">
        <w:rPr>
          <w:rFonts w:hint="eastAsia"/>
        </w:rPr>
        <w:t xml:space="preserve">  </w:t>
      </w:r>
      <w:r>
        <w:t xml:space="preserve">  [</w:t>
      </w:r>
      <w:proofErr w:type="gramEnd"/>
      <w:r>
        <w:t>Neural &amp; LLM-Enhanced]</w:t>
      </w:r>
    </w:p>
    <w:p w14:paraId="0418073F" w14:textId="77777777" w:rsidR="00E4043F" w:rsidRDefault="00E4043F" w:rsidP="00E4043F">
      <w:pPr>
        <w:pStyle w:val="af"/>
      </w:pPr>
      <w:r>
        <w:t xml:space="preserve">  PMI (Newman et al.)       </w:t>
      </w:r>
      <w:r w:rsidR="008B7175">
        <w:rPr>
          <w:rFonts w:hint="eastAsia"/>
        </w:rPr>
        <w:t xml:space="preserve">     </w:t>
      </w:r>
      <w:r>
        <w:t xml:space="preserve">   Word Embeddings (Fang et al.) </w:t>
      </w:r>
      <w:r w:rsidR="008B7175">
        <w:rPr>
          <w:rFonts w:hint="eastAsia"/>
        </w:rPr>
        <w:t xml:space="preserve"> </w:t>
      </w:r>
      <w:r>
        <w:t xml:space="preserve"> Validation Gap (Hoyle)</w:t>
      </w:r>
    </w:p>
    <w:p w14:paraId="28DAB6A2" w14:textId="77777777" w:rsidR="00E4043F" w:rsidRDefault="00E4043F" w:rsidP="00E4043F">
      <w:pPr>
        <w:pStyle w:val="af"/>
      </w:pPr>
      <w:r>
        <w:t xml:space="preserve">  Normalized Pointwise Mutual Information (NPMI) (Aletras &amp; </w:t>
      </w:r>
      <w:proofErr w:type="gramStart"/>
      <w:r>
        <w:t xml:space="preserve">Stevenson)   </w:t>
      </w:r>
      <w:proofErr w:type="gramEnd"/>
      <w:r>
        <w:t>ETM (Dieng et al.)                       LLM Evaluation (Stammbach)</w:t>
      </w:r>
    </w:p>
    <w:p w14:paraId="699D27E9" w14:textId="77777777" w:rsidR="00E4043F" w:rsidRDefault="00E4043F" w:rsidP="00E4043F">
      <w:pPr>
        <w:pStyle w:val="af"/>
      </w:pPr>
      <w:r>
        <w:t xml:space="preserve">  UMass (</w:t>
      </w:r>
      <w:proofErr w:type="spellStart"/>
      <w:r>
        <w:t>Mimno</w:t>
      </w:r>
      <w:proofErr w:type="spellEnd"/>
      <w:r>
        <w:t xml:space="preserve"> et al.)                                        </w:t>
      </w:r>
      <w:r w:rsidR="008B7175">
        <w:rPr>
          <w:rFonts w:hint="eastAsia"/>
        </w:rPr>
        <w:t xml:space="preserve">                           </w:t>
      </w:r>
      <w:r>
        <w:t xml:space="preserve"> CTC Metrics (Rahimi)</w:t>
      </w:r>
    </w:p>
    <w:p w14:paraId="4D11054A" w14:textId="77777777" w:rsidR="00E4043F" w:rsidRDefault="00E4043F" w:rsidP="00E4043F">
      <w:pPr>
        <w:pStyle w:val="af"/>
      </w:pPr>
      <w:r>
        <w:t xml:space="preserve">  </w:t>
      </w:r>
      <w:proofErr w:type="spellStart"/>
      <w:r>
        <w:t>Cv</w:t>
      </w:r>
      <w:proofErr w:type="spellEnd"/>
      <w:r>
        <w:t xml:space="preserve"> (Röder et al.)                                            </w:t>
      </w:r>
      <w:r w:rsidR="008B7175">
        <w:rPr>
          <w:rFonts w:hint="eastAsia"/>
        </w:rPr>
        <w:t xml:space="preserve">                                </w:t>
      </w:r>
      <w:proofErr w:type="spellStart"/>
      <w:r>
        <w:t>TopicGPT</w:t>
      </w:r>
      <w:proofErr w:type="spellEnd"/>
      <w:r>
        <w:t xml:space="preserve"> (Pham)</w:t>
      </w:r>
    </w:p>
    <w:p w14:paraId="2104B416" w14:textId="77777777" w:rsidR="003751F0" w:rsidRDefault="003751F0" w:rsidP="003751F0">
      <w:pPr>
        <w:pStyle w:val="af"/>
      </w:pPr>
    </w:p>
    <w:p w14:paraId="4C7D7F6A" w14:textId="77777777" w:rsidR="00461649" w:rsidRPr="00461649" w:rsidRDefault="00461649" w:rsidP="00461649">
      <w:pPr>
        <w:pStyle w:val="af"/>
      </w:pPr>
      <w:r w:rsidRPr="00461649">
        <w:t>Topic model evaluation metrics have evolved significantly over time, reflecting the broader transition from statistical to semantic approaches in natural language processing. The evolution can be categorized into three distinct phases.</w:t>
      </w:r>
    </w:p>
    <w:p w14:paraId="058DF408" w14:textId="77777777" w:rsidR="00461649" w:rsidRPr="00461649" w:rsidRDefault="00461649" w:rsidP="00461649">
      <w:pPr>
        <w:pStyle w:val="af"/>
      </w:pPr>
      <w:r w:rsidRPr="00461649">
        <w:t xml:space="preserve">The first phase (2010-2015) was dominated by statistical metrics following the introduction of Latent Dirichlet Allocation (LDA) [1]. Newman et al. [9] provided one of the earliest comprehensive approaches by introducing Pointwise Mutual Information (PMI) for topic coherence evaluation. This approach was later refined by </w:t>
      </w:r>
      <w:proofErr w:type="spellStart"/>
      <w:r w:rsidRPr="00461649">
        <w:t>Aletras</w:t>
      </w:r>
      <w:proofErr w:type="spellEnd"/>
      <w:r w:rsidRPr="00461649">
        <w:t xml:space="preserve"> and Stevenson [10], who introduced Normalized PMI (NPMI). Another contribution came from </w:t>
      </w:r>
      <w:proofErr w:type="spellStart"/>
      <w:r w:rsidRPr="00461649">
        <w:t>Mimno</w:t>
      </w:r>
      <w:proofErr w:type="spellEnd"/>
      <w:r w:rsidRPr="00461649">
        <w:t xml:space="preserve"> et al. [11], who developed UMass coherence based on conditional probability. Röder et al. [12] </w:t>
      </w:r>
      <w:proofErr w:type="gramStart"/>
      <w:r w:rsidRPr="00461649">
        <w:t>made a contribution</w:t>
      </w:r>
      <w:proofErr w:type="gramEnd"/>
      <w:r w:rsidRPr="00461649">
        <w:t xml:space="preserve"> by exploring various coherence measures and their effectiveness, establishing a unified framework comprising segmentation, probability calculation, confirmation measure, and aggregation.</w:t>
      </w:r>
    </w:p>
    <w:p w14:paraId="31D78750" w14:textId="77777777" w:rsidR="00461649" w:rsidRPr="00461649" w:rsidRDefault="00461649" w:rsidP="00461649">
      <w:pPr>
        <w:pStyle w:val="af"/>
      </w:pPr>
      <w:r w:rsidRPr="00461649">
        <w:t xml:space="preserve">The second phase (2016-2020) saw the emergence of early semantic approaches. Fang et al. [13] applied pre-trained word embeddings (Word2Vec, </w:t>
      </w:r>
      <w:proofErr w:type="spellStart"/>
      <w:r w:rsidRPr="00461649">
        <w:t>GloVe</w:t>
      </w:r>
      <w:proofErr w:type="spellEnd"/>
      <w:r w:rsidRPr="00461649">
        <w:t>) to evaluate topic coherence, demonstrating better alignment with human preferences, particularly for short texts.</w:t>
      </w:r>
    </w:p>
    <w:p w14:paraId="346EC894" w14:textId="77777777" w:rsidR="00461649" w:rsidRPr="00461649" w:rsidRDefault="00461649" w:rsidP="00461649">
      <w:pPr>
        <w:pStyle w:val="af"/>
      </w:pPr>
      <w:r w:rsidRPr="00461649">
        <w:t>The third phase (2020-present) has been characterized by neural-based evaluation and, most recently, LLM-enhanced methods. Dieng et al. [8] integrated topic models with embeddings by introducing the Embedded Topic Model (ETM), representing topics as points in the embedding space. Recent developments by Bianchi et al. [5] and Grootendorst [2] have further advanced neural topic models. This discrepancy became the focus of Hoyle et al. [14], whose 2021 paper revealed what they termed the "validation gap" - traditional metrics often failed to align with human judgments, especially for neural topic models. The most recent advancement, emerging in 2023-2024, involves LLM-based evaluation. Stammbach et al. [15] implemented this approach, demonstrating that LLMs correlate more strongly with human judgments than traditional metrics.</w:t>
      </w:r>
    </w:p>
    <w:p w14:paraId="1911984E" w14:textId="77777777" w:rsidR="00FA31BF" w:rsidRPr="00FA31BF" w:rsidRDefault="00FA31BF" w:rsidP="00FA31BF">
      <w:pPr>
        <w:pStyle w:val="-2"/>
      </w:pPr>
    </w:p>
    <w:p w14:paraId="530CA733" w14:textId="77777777" w:rsidR="00FA31BF" w:rsidRPr="00FA31BF" w:rsidRDefault="00FA31BF" w:rsidP="00FA31BF">
      <w:pPr>
        <w:rPr>
          <w:rFonts w:ascii="Times New Roman" w:hAnsi="Times New Roman"/>
          <w:sz w:val="24"/>
          <w:szCs w:val="24"/>
        </w:rPr>
      </w:pPr>
      <w:r w:rsidRPr="00FA31BF">
        <w:rPr>
          <w:rFonts w:ascii="Times New Roman" w:hAnsi="Times New Roman"/>
          <w:sz w:val="24"/>
          <w:szCs w:val="24"/>
        </w:rPr>
        <w:t>2.2 Limitations of Current Evaluation Metrics</w:t>
      </w:r>
    </w:p>
    <w:p w14:paraId="27773894" w14:textId="77777777" w:rsidR="00FA31BF" w:rsidRDefault="00FA31BF" w:rsidP="00FA31BF">
      <w:pPr>
        <w:rPr>
          <w:rFonts w:ascii="Times New Roman" w:hAnsi="Times New Roman"/>
        </w:rPr>
      </w:pPr>
    </w:p>
    <w:p w14:paraId="23C25292" w14:textId="77777777" w:rsidR="00461649" w:rsidRPr="00461649" w:rsidRDefault="00461649" w:rsidP="00461649">
      <w:pPr>
        <w:pStyle w:val="af"/>
      </w:pPr>
      <w:r w:rsidRPr="00461649">
        <w:t>Recent studies have identified limitations in traditional topic modeling evaluation metrics. Through their systematic analyses, Meaney et al. [18] and Rüdiger et al. [19] have identified two issues that affect metric reliability: external validity problems and inter-metric inconsistency.</w:t>
      </w:r>
    </w:p>
    <w:p w14:paraId="70E6657B" w14:textId="77777777" w:rsidR="00461649" w:rsidRPr="00461649" w:rsidRDefault="00461649" w:rsidP="00461649">
      <w:pPr>
        <w:pStyle w:val="af"/>
      </w:pPr>
      <w:r w:rsidRPr="00461649">
        <w:t>The external validity problem primarily manifests in the disconnect between metric scores and human interpretation. Meaney et al. [18] demonstrated that topics receiving high coherence scores (exceeding 0.8) frequently proved difficult for domain experts to interpret effectively. Their study, which involved 23 primary care physicians, revealed that only 45% of topics scoring highly on automated metrics were considered practically useful for medical document analysis.</w:t>
      </w:r>
    </w:p>
    <w:p w14:paraId="51D01399" w14:textId="77777777" w:rsidR="00461649" w:rsidRPr="00461649" w:rsidRDefault="00461649" w:rsidP="00461649">
      <w:pPr>
        <w:pStyle w:val="af"/>
      </w:pPr>
      <w:r w:rsidRPr="00461649">
        <w:t xml:space="preserve">Through experimentation, Rüdiger et al. [19] quantified inconsistencies between different evaluation </w:t>
      </w:r>
      <w:r w:rsidRPr="00461649">
        <w:lastRenderedPageBreak/>
        <w:t>metrics. Their analysis of 50 topic models across three datasets revealed several patterns in metric behavior. Reconstruction error consistently favored more complex models with topic numbers exceeding 100, while RBO (Rank-Biased Overlap) metrics showed stronger preference for simpler models with fewer than 30 topics. Furthermore, coherence scores demonstrated no consistent preference pattern across different model configurations.</w:t>
      </w:r>
    </w:p>
    <w:p w14:paraId="368CAE6C" w14:textId="77777777" w:rsidR="00461649" w:rsidRPr="00461649" w:rsidRDefault="00461649" w:rsidP="00461649">
      <w:pPr>
        <w:pStyle w:val="af"/>
      </w:pPr>
      <w:r w:rsidRPr="00461649">
        <w:t>Table 1 summarizes the key differences between statistical and semantic evaluation approaches, highlighting the limitations of traditional metrics and the advantages of semantic-based methods.</w:t>
      </w:r>
    </w:p>
    <w:p w14:paraId="4E0C36E8" w14:textId="77777777" w:rsidR="00A845E2" w:rsidRPr="00A845E2" w:rsidRDefault="00A845E2" w:rsidP="00A845E2">
      <w:pPr>
        <w:pStyle w:val="af"/>
      </w:pPr>
    </w:p>
    <w:p w14:paraId="45A33BAC" w14:textId="77777777" w:rsidR="00A845E2" w:rsidRPr="00A845E2" w:rsidRDefault="00A845E2" w:rsidP="00A845E2">
      <w:pPr>
        <w:pStyle w:val="af"/>
      </w:pPr>
      <w:r w:rsidRPr="00A845E2">
        <w:rPr>
          <w:b/>
          <w:bCs/>
        </w:rPr>
        <w:t>Table 1: Comparison of Statistical and Semantic-based Evaluation Methods</w:t>
      </w:r>
    </w:p>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2357"/>
        <w:gridCol w:w="2823"/>
        <w:gridCol w:w="2757"/>
      </w:tblGrid>
      <w:tr w:rsidR="00A845E2" w:rsidRPr="00A845E2" w14:paraId="7B63D0CA" w14:textId="77777777" w:rsidTr="00461649">
        <w:trPr>
          <w:tblCellSpacing w:w="15" w:type="dxa"/>
        </w:trPr>
        <w:tc>
          <w:tcPr>
            <w:tcW w:w="0" w:type="auto"/>
            <w:tcBorders>
              <w:top w:val="single" w:sz="4" w:space="0" w:color="auto"/>
              <w:bottom w:val="single" w:sz="4" w:space="0" w:color="auto"/>
            </w:tcBorders>
            <w:vAlign w:val="center"/>
            <w:hideMark/>
          </w:tcPr>
          <w:p w14:paraId="223503B6" w14:textId="77777777" w:rsidR="00A845E2" w:rsidRPr="00A845E2" w:rsidRDefault="00A845E2" w:rsidP="00461649">
            <w:pPr>
              <w:pStyle w:val="af"/>
              <w:jc w:val="left"/>
              <w:rPr>
                <w:b/>
                <w:bCs/>
              </w:rPr>
            </w:pPr>
            <w:r w:rsidRPr="00A845E2">
              <w:rPr>
                <w:b/>
                <w:bCs/>
              </w:rPr>
              <w:t>Evaluation Aspect</w:t>
            </w:r>
          </w:p>
        </w:tc>
        <w:tc>
          <w:tcPr>
            <w:tcW w:w="0" w:type="auto"/>
            <w:tcBorders>
              <w:top w:val="single" w:sz="4" w:space="0" w:color="auto"/>
              <w:bottom w:val="single" w:sz="4" w:space="0" w:color="auto"/>
            </w:tcBorders>
            <w:vAlign w:val="center"/>
            <w:hideMark/>
          </w:tcPr>
          <w:p w14:paraId="66DC28DE" w14:textId="77777777" w:rsidR="00A845E2" w:rsidRPr="00A845E2" w:rsidRDefault="00A845E2" w:rsidP="00461649">
            <w:pPr>
              <w:pStyle w:val="af"/>
              <w:jc w:val="left"/>
              <w:rPr>
                <w:b/>
                <w:bCs/>
              </w:rPr>
            </w:pPr>
            <w:r w:rsidRPr="00A845E2">
              <w:rPr>
                <w:b/>
                <w:bCs/>
              </w:rPr>
              <w:t>Statistical Methods (e.g., PMI, NPMI)</w:t>
            </w:r>
          </w:p>
        </w:tc>
        <w:tc>
          <w:tcPr>
            <w:tcW w:w="0" w:type="auto"/>
            <w:tcBorders>
              <w:top w:val="single" w:sz="4" w:space="0" w:color="auto"/>
              <w:bottom w:val="single" w:sz="4" w:space="0" w:color="auto"/>
            </w:tcBorders>
            <w:vAlign w:val="center"/>
            <w:hideMark/>
          </w:tcPr>
          <w:p w14:paraId="2718BEFE" w14:textId="77777777" w:rsidR="00A845E2" w:rsidRPr="00A845E2" w:rsidRDefault="00A845E2" w:rsidP="00461649">
            <w:pPr>
              <w:pStyle w:val="af"/>
              <w:jc w:val="left"/>
              <w:rPr>
                <w:b/>
                <w:bCs/>
              </w:rPr>
            </w:pPr>
            <w:r w:rsidRPr="00A845E2">
              <w:rPr>
                <w:b/>
                <w:bCs/>
              </w:rPr>
              <w:t>Semantic-based</w:t>
            </w:r>
            <w:r w:rsidR="00461649">
              <w:rPr>
                <w:rFonts w:hint="eastAsia"/>
                <w:b/>
                <w:bCs/>
              </w:rPr>
              <w:t xml:space="preserve"> </w:t>
            </w:r>
            <w:r w:rsidRPr="00A845E2">
              <w:rPr>
                <w:b/>
                <w:bCs/>
              </w:rPr>
              <w:t>Methods (Proposed)</w:t>
            </w:r>
          </w:p>
        </w:tc>
      </w:tr>
      <w:tr w:rsidR="00A845E2" w:rsidRPr="00A845E2" w14:paraId="0A075923" w14:textId="77777777" w:rsidTr="00461649">
        <w:trPr>
          <w:tblCellSpacing w:w="15" w:type="dxa"/>
        </w:trPr>
        <w:tc>
          <w:tcPr>
            <w:tcW w:w="0" w:type="auto"/>
            <w:vAlign w:val="center"/>
            <w:hideMark/>
          </w:tcPr>
          <w:p w14:paraId="3F4DD044" w14:textId="77777777" w:rsidR="00A845E2" w:rsidRPr="00A845E2" w:rsidRDefault="00A845E2" w:rsidP="00461649">
            <w:pPr>
              <w:pStyle w:val="af"/>
              <w:jc w:val="left"/>
            </w:pPr>
            <w:r w:rsidRPr="00A845E2">
              <w:t>Semantic Relationship Capture</w:t>
            </w:r>
          </w:p>
        </w:tc>
        <w:tc>
          <w:tcPr>
            <w:tcW w:w="0" w:type="auto"/>
            <w:vAlign w:val="center"/>
            <w:hideMark/>
          </w:tcPr>
          <w:p w14:paraId="273B9659" w14:textId="77777777" w:rsidR="00A845E2" w:rsidRPr="00A845E2" w:rsidRDefault="00A845E2" w:rsidP="00461649">
            <w:pPr>
              <w:pStyle w:val="af"/>
              <w:jc w:val="left"/>
            </w:pPr>
            <w:r w:rsidRPr="00A845E2">
              <w:t>Limited (relies only on co-occurrence)</w:t>
            </w:r>
          </w:p>
        </w:tc>
        <w:tc>
          <w:tcPr>
            <w:tcW w:w="0" w:type="auto"/>
            <w:vAlign w:val="center"/>
            <w:hideMark/>
          </w:tcPr>
          <w:p w14:paraId="34039F69" w14:textId="77777777" w:rsidR="00A845E2" w:rsidRPr="00A845E2" w:rsidRDefault="00A845E2" w:rsidP="00461649">
            <w:pPr>
              <w:pStyle w:val="af"/>
              <w:jc w:val="left"/>
            </w:pPr>
            <w:r w:rsidRPr="00A845E2">
              <w:t>Strong (embedding-based)</w:t>
            </w:r>
          </w:p>
        </w:tc>
      </w:tr>
      <w:tr w:rsidR="00A845E2" w:rsidRPr="00A845E2" w14:paraId="0FE3072C" w14:textId="77777777" w:rsidTr="00461649">
        <w:trPr>
          <w:tblCellSpacing w:w="15" w:type="dxa"/>
        </w:trPr>
        <w:tc>
          <w:tcPr>
            <w:tcW w:w="0" w:type="auto"/>
            <w:vAlign w:val="center"/>
            <w:hideMark/>
          </w:tcPr>
          <w:p w14:paraId="56F34CF6" w14:textId="77777777" w:rsidR="00A845E2" w:rsidRPr="00A845E2" w:rsidRDefault="00A845E2" w:rsidP="00461649">
            <w:pPr>
              <w:pStyle w:val="af"/>
              <w:jc w:val="left"/>
            </w:pPr>
            <w:r w:rsidRPr="00A845E2">
              <w:t>Rare Word Handling</w:t>
            </w:r>
          </w:p>
        </w:tc>
        <w:tc>
          <w:tcPr>
            <w:tcW w:w="0" w:type="auto"/>
            <w:vAlign w:val="center"/>
            <w:hideMark/>
          </w:tcPr>
          <w:p w14:paraId="4EDC4A84" w14:textId="77777777" w:rsidR="00A845E2" w:rsidRPr="00A845E2" w:rsidRDefault="00A845E2" w:rsidP="00461649">
            <w:pPr>
              <w:pStyle w:val="af"/>
              <w:jc w:val="left"/>
            </w:pPr>
            <w:r w:rsidRPr="00A845E2">
              <w:t>Poor</w:t>
            </w:r>
          </w:p>
        </w:tc>
        <w:tc>
          <w:tcPr>
            <w:tcW w:w="0" w:type="auto"/>
            <w:vAlign w:val="center"/>
            <w:hideMark/>
          </w:tcPr>
          <w:p w14:paraId="742378ED" w14:textId="77777777" w:rsidR="00A845E2" w:rsidRPr="00A845E2" w:rsidRDefault="00A845E2" w:rsidP="00461649">
            <w:pPr>
              <w:pStyle w:val="af"/>
              <w:jc w:val="left"/>
            </w:pPr>
            <w:r w:rsidRPr="00A845E2">
              <w:t>Robust</w:t>
            </w:r>
          </w:p>
        </w:tc>
      </w:tr>
      <w:tr w:rsidR="00A845E2" w:rsidRPr="00A845E2" w14:paraId="176076B6" w14:textId="77777777" w:rsidTr="00461649">
        <w:trPr>
          <w:tblCellSpacing w:w="15" w:type="dxa"/>
        </w:trPr>
        <w:tc>
          <w:tcPr>
            <w:tcW w:w="0" w:type="auto"/>
            <w:vAlign w:val="center"/>
            <w:hideMark/>
          </w:tcPr>
          <w:p w14:paraId="1396EC31" w14:textId="77777777" w:rsidR="00A845E2" w:rsidRPr="00A845E2" w:rsidRDefault="00A845E2" w:rsidP="00461649">
            <w:pPr>
              <w:pStyle w:val="af"/>
              <w:jc w:val="left"/>
            </w:pPr>
            <w:r w:rsidRPr="00A845E2">
              <w:t>Contextual Understanding</w:t>
            </w:r>
          </w:p>
        </w:tc>
        <w:tc>
          <w:tcPr>
            <w:tcW w:w="0" w:type="auto"/>
            <w:vAlign w:val="center"/>
            <w:hideMark/>
          </w:tcPr>
          <w:p w14:paraId="1FEFD909" w14:textId="77777777" w:rsidR="00A845E2" w:rsidRPr="00A845E2" w:rsidRDefault="00A845E2" w:rsidP="00461649">
            <w:pPr>
              <w:pStyle w:val="af"/>
              <w:jc w:val="left"/>
            </w:pPr>
            <w:r w:rsidRPr="00A845E2">
              <w:t>None</w:t>
            </w:r>
          </w:p>
        </w:tc>
        <w:tc>
          <w:tcPr>
            <w:tcW w:w="0" w:type="auto"/>
            <w:vAlign w:val="center"/>
            <w:hideMark/>
          </w:tcPr>
          <w:p w14:paraId="4F6601D0" w14:textId="77777777" w:rsidR="00A845E2" w:rsidRPr="00A845E2" w:rsidRDefault="00A845E2" w:rsidP="00461649">
            <w:pPr>
              <w:pStyle w:val="af"/>
              <w:jc w:val="left"/>
            </w:pPr>
            <w:r w:rsidRPr="00A845E2">
              <w:t>Yes</w:t>
            </w:r>
          </w:p>
        </w:tc>
      </w:tr>
      <w:tr w:rsidR="00A845E2" w:rsidRPr="00A845E2" w14:paraId="2A4012CA" w14:textId="77777777" w:rsidTr="00461649">
        <w:trPr>
          <w:tblCellSpacing w:w="15" w:type="dxa"/>
        </w:trPr>
        <w:tc>
          <w:tcPr>
            <w:tcW w:w="0" w:type="auto"/>
            <w:vAlign w:val="center"/>
            <w:hideMark/>
          </w:tcPr>
          <w:p w14:paraId="6AB6D80A" w14:textId="77777777" w:rsidR="00A845E2" w:rsidRPr="00A845E2" w:rsidRDefault="00A845E2" w:rsidP="00461649">
            <w:pPr>
              <w:pStyle w:val="af"/>
              <w:jc w:val="left"/>
            </w:pPr>
            <w:r w:rsidRPr="00A845E2">
              <w:t>Polysemy Handling</w:t>
            </w:r>
          </w:p>
        </w:tc>
        <w:tc>
          <w:tcPr>
            <w:tcW w:w="0" w:type="auto"/>
            <w:vAlign w:val="center"/>
            <w:hideMark/>
          </w:tcPr>
          <w:p w14:paraId="038AF31E" w14:textId="77777777" w:rsidR="00A845E2" w:rsidRPr="00A845E2" w:rsidRDefault="00A845E2" w:rsidP="00461649">
            <w:pPr>
              <w:pStyle w:val="af"/>
              <w:jc w:val="left"/>
            </w:pPr>
            <w:r w:rsidRPr="00A845E2">
              <w:t>None</w:t>
            </w:r>
          </w:p>
        </w:tc>
        <w:tc>
          <w:tcPr>
            <w:tcW w:w="0" w:type="auto"/>
            <w:vAlign w:val="center"/>
            <w:hideMark/>
          </w:tcPr>
          <w:p w14:paraId="049D8691" w14:textId="77777777" w:rsidR="00A845E2" w:rsidRPr="00A845E2" w:rsidRDefault="00A845E2" w:rsidP="00461649">
            <w:pPr>
              <w:pStyle w:val="af"/>
              <w:jc w:val="left"/>
            </w:pPr>
            <w:r w:rsidRPr="00A845E2">
              <w:t>Yes</w:t>
            </w:r>
          </w:p>
        </w:tc>
      </w:tr>
      <w:tr w:rsidR="00A845E2" w:rsidRPr="00A845E2" w14:paraId="6DD5D269" w14:textId="77777777" w:rsidTr="00461649">
        <w:trPr>
          <w:tblCellSpacing w:w="15" w:type="dxa"/>
        </w:trPr>
        <w:tc>
          <w:tcPr>
            <w:tcW w:w="0" w:type="auto"/>
            <w:vAlign w:val="center"/>
            <w:hideMark/>
          </w:tcPr>
          <w:p w14:paraId="771D8601" w14:textId="77777777" w:rsidR="00A845E2" w:rsidRPr="00A845E2" w:rsidRDefault="00A845E2" w:rsidP="00461649">
            <w:pPr>
              <w:pStyle w:val="af"/>
              <w:jc w:val="left"/>
            </w:pPr>
            <w:r w:rsidRPr="00A845E2">
              <w:t>Computational Complexity</w:t>
            </w:r>
          </w:p>
        </w:tc>
        <w:tc>
          <w:tcPr>
            <w:tcW w:w="0" w:type="auto"/>
            <w:vAlign w:val="center"/>
            <w:hideMark/>
          </w:tcPr>
          <w:p w14:paraId="42AABE2A" w14:textId="77777777" w:rsidR="00A845E2" w:rsidRPr="00A845E2" w:rsidRDefault="00A845E2" w:rsidP="00461649">
            <w:pPr>
              <w:pStyle w:val="af"/>
              <w:jc w:val="left"/>
            </w:pPr>
            <w:r w:rsidRPr="00A845E2">
              <w:t>Low</w:t>
            </w:r>
          </w:p>
        </w:tc>
        <w:tc>
          <w:tcPr>
            <w:tcW w:w="0" w:type="auto"/>
            <w:vAlign w:val="center"/>
            <w:hideMark/>
          </w:tcPr>
          <w:p w14:paraId="2B4E1705" w14:textId="77777777" w:rsidR="00A845E2" w:rsidRPr="00A845E2" w:rsidRDefault="00A845E2" w:rsidP="00461649">
            <w:pPr>
              <w:pStyle w:val="af"/>
              <w:jc w:val="left"/>
            </w:pPr>
            <w:r w:rsidRPr="00A845E2">
              <w:t>Higher</w:t>
            </w:r>
          </w:p>
        </w:tc>
      </w:tr>
      <w:tr w:rsidR="00A845E2" w:rsidRPr="00A845E2" w14:paraId="2396961E" w14:textId="77777777" w:rsidTr="00461649">
        <w:trPr>
          <w:tblCellSpacing w:w="15" w:type="dxa"/>
        </w:trPr>
        <w:tc>
          <w:tcPr>
            <w:tcW w:w="0" w:type="auto"/>
            <w:vAlign w:val="center"/>
            <w:hideMark/>
          </w:tcPr>
          <w:p w14:paraId="3EF5FDCE" w14:textId="77777777" w:rsidR="00A845E2" w:rsidRPr="00A845E2" w:rsidRDefault="00A845E2" w:rsidP="00461649">
            <w:pPr>
              <w:pStyle w:val="af"/>
              <w:jc w:val="left"/>
            </w:pPr>
            <w:r w:rsidRPr="00A845E2">
              <w:t>Human Judgment Correlation</w:t>
            </w:r>
          </w:p>
        </w:tc>
        <w:tc>
          <w:tcPr>
            <w:tcW w:w="0" w:type="auto"/>
            <w:vAlign w:val="center"/>
            <w:hideMark/>
          </w:tcPr>
          <w:p w14:paraId="7E16A4D2" w14:textId="77777777" w:rsidR="00A845E2" w:rsidRPr="00A845E2" w:rsidRDefault="00A845E2" w:rsidP="00461649">
            <w:pPr>
              <w:pStyle w:val="af"/>
              <w:jc w:val="left"/>
            </w:pPr>
            <w:r w:rsidRPr="00A845E2">
              <w:t>Moderate</w:t>
            </w:r>
          </w:p>
        </w:tc>
        <w:tc>
          <w:tcPr>
            <w:tcW w:w="0" w:type="auto"/>
            <w:vAlign w:val="center"/>
            <w:hideMark/>
          </w:tcPr>
          <w:p w14:paraId="45BDF616" w14:textId="77777777" w:rsidR="00A845E2" w:rsidRPr="00A845E2" w:rsidRDefault="00A845E2" w:rsidP="00461649">
            <w:pPr>
              <w:pStyle w:val="af"/>
              <w:jc w:val="left"/>
            </w:pPr>
            <w:r w:rsidRPr="00A845E2">
              <w:t>High</w:t>
            </w:r>
          </w:p>
        </w:tc>
      </w:tr>
      <w:tr w:rsidR="00A845E2" w:rsidRPr="00A845E2" w14:paraId="6BADE8A0" w14:textId="77777777" w:rsidTr="00461649">
        <w:trPr>
          <w:tblCellSpacing w:w="15" w:type="dxa"/>
        </w:trPr>
        <w:tc>
          <w:tcPr>
            <w:tcW w:w="0" w:type="auto"/>
            <w:vAlign w:val="center"/>
            <w:hideMark/>
          </w:tcPr>
          <w:p w14:paraId="6309B47E" w14:textId="77777777" w:rsidR="00A845E2" w:rsidRPr="00A845E2" w:rsidRDefault="00A845E2" w:rsidP="00461649">
            <w:pPr>
              <w:pStyle w:val="af"/>
              <w:jc w:val="left"/>
            </w:pPr>
            <w:r w:rsidRPr="00A845E2">
              <w:t>Neural Model Compatibility</w:t>
            </w:r>
          </w:p>
        </w:tc>
        <w:tc>
          <w:tcPr>
            <w:tcW w:w="0" w:type="auto"/>
            <w:vAlign w:val="center"/>
            <w:hideMark/>
          </w:tcPr>
          <w:p w14:paraId="065E3D70" w14:textId="77777777" w:rsidR="00A845E2" w:rsidRPr="00A845E2" w:rsidRDefault="00A845E2" w:rsidP="00461649">
            <w:pPr>
              <w:pStyle w:val="af"/>
              <w:jc w:val="left"/>
            </w:pPr>
            <w:r w:rsidRPr="00A845E2">
              <w:t>Limited</w:t>
            </w:r>
          </w:p>
        </w:tc>
        <w:tc>
          <w:tcPr>
            <w:tcW w:w="0" w:type="auto"/>
            <w:vAlign w:val="center"/>
            <w:hideMark/>
          </w:tcPr>
          <w:p w14:paraId="6867A83C" w14:textId="77777777" w:rsidR="00A845E2" w:rsidRPr="00A845E2" w:rsidRDefault="00A845E2" w:rsidP="00461649">
            <w:pPr>
              <w:pStyle w:val="af"/>
              <w:jc w:val="left"/>
            </w:pPr>
            <w:r w:rsidRPr="00A845E2">
              <w:t>Strong</w:t>
            </w:r>
          </w:p>
        </w:tc>
      </w:tr>
    </w:tbl>
    <w:p w14:paraId="09C2325F" w14:textId="77777777" w:rsidR="00A845E2" w:rsidRPr="00A845E2" w:rsidRDefault="00A845E2" w:rsidP="00A845E2">
      <w:pPr>
        <w:pStyle w:val="af"/>
      </w:pPr>
    </w:p>
    <w:p w14:paraId="7A131DE1" w14:textId="77777777" w:rsidR="00FA31BF" w:rsidRDefault="00FA31BF" w:rsidP="00A845E2">
      <w:pPr>
        <w:pStyle w:val="-2"/>
      </w:pPr>
    </w:p>
    <w:p w14:paraId="4A6E49DB" w14:textId="77777777" w:rsidR="00A845E2" w:rsidRDefault="00A845E2" w:rsidP="00A845E2">
      <w:pPr>
        <w:pStyle w:val="af"/>
        <w:ind w:firstLine="240"/>
        <w:rPr>
          <w:sz w:val="24"/>
          <w:szCs w:val="24"/>
        </w:rPr>
      </w:pPr>
      <w:r w:rsidRPr="00A845E2">
        <w:rPr>
          <w:sz w:val="24"/>
          <w:szCs w:val="24"/>
        </w:rPr>
        <w:t>2.3 Transition from Statistical to Semantic Evaluation</w:t>
      </w:r>
    </w:p>
    <w:p w14:paraId="04143FFD" w14:textId="77777777" w:rsidR="00A845E2" w:rsidRPr="00A845E2" w:rsidRDefault="00A845E2" w:rsidP="00A845E2">
      <w:pPr>
        <w:pStyle w:val="af"/>
        <w:ind w:firstLine="240"/>
        <w:rPr>
          <w:sz w:val="24"/>
          <w:szCs w:val="24"/>
        </w:rPr>
      </w:pPr>
    </w:p>
    <w:p w14:paraId="17E76FD4" w14:textId="77777777" w:rsidR="00461649" w:rsidRPr="00461649" w:rsidRDefault="00461649" w:rsidP="00461649">
      <w:pPr>
        <w:pStyle w:val="af"/>
      </w:pPr>
      <w:r w:rsidRPr="00461649">
        <w:t>To address the limitations of traditional statistical metrics, researchers have proposed various alternative evaluation approaches. Rüdiger et al. [19] developed a multi-criteria evaluation framework that provides guidelines for algorithm selection. Their research demonstrates that NMF (Non-negative Matrix Factorization) approaches perform optimally for scenarios with fewer than 20 topics, while sampling-based LDA proves more effective when dealing with larger topic sets.</w:t>
      </w:r>
    </w:p>
    <w:p w14:paraId="24B9E438" w14:textId="77777777" w:rsidR="00461649" w:rsidRPr="00461649" w:rsidRDefault="00461649" w:rsidP="00461649">
      <w:pPr>
        <w:pStyle w:val="af"/>
      </w:pPr>
      <w:r w:rsidRPr="00461649">
        <w:t>Meaney et al. [18] proposed a comprehensive framework that combines automated metrics with expert judgment. Their approach integrates multiple quantitative metrics with qualitative assessment protocols, enabling more nuanced evaluation.</w:t>
      </w:r>
    </w:p>
    <w:p w14:paraId="0A7507C5" w14:textId="77777777" w:rsidR="00461649" w:rsidRPr="00461649" w:rsidRDefault="00461649" w:rsidP="00461649">
      <w:pPr>
        <w:pStyle w:val="af"/>
      </w:pPr>
      <w:r w:rsidRPr="00461649">
        <w:t xml:space="preserve">The transition to semantic evaluation began with embedding-based approaches. </w:t>
      </w:r>
      <w:proofErr w:type="spellStart"/>
      <w:r w:rsidRPr="00461649">
        <w:t>Terragni</w:t>
      </w:r>
      <w:proofErr w:type="spellEnd"/>
      <w:r w:rsidRPr="00461649">
        <w:t xml:space="preserve"> et al. [20] introduced word embedding-based topic similarity measures that outperformed traditional metrics, particularly for short texts and specialized domains. The most recent advancement in this transition is the emergence of LLM-based evaluation, introduced by Stammbach et al. [15] and extended by Rahimi et al. [16].</w:t>
      </w:r>
    </w:p>
    <w:p w14:paraId="46B7D8B9" w14:textId="77777777" w:rsidR="00461649" w:rsidRPr="00461649" w:rsidRDefault="00461649" w:rsidP="00461649">
      <w:pPr>
        <w:pStyle w:val="af"/>
      </w:pPr>
      <w:r w:rsidRPr="00461649">
        <w:t>Our research builds on these developments by proposing an integrated framework that combines semantic metrics with deep learning principles and LLM validation. Unlike previous approaches that apply incremental improvements to existing metrics, our work represents a fundamental paradigm shift in evaluation methodology, designed specifically for neural topic models that operate on semantic principles rather than statistical co-occurrence.</w:t>
      </w:r>
    </w:p>
    <w:p w14:paraId="160207FA" w14:textId="77777777" w:rsidR="00A845E2" w:rsidRPr="00A845E2" w:rsidRDefault="00A845E2" w:rsidP="00461649">
      <w:pPr>
        <w:pStyle w:val="af"/>
        <w:ind w:firstLineChars="0" w:firstLine="0"/>
      </w:pPr>
    </w:p>
    <w:p w14:paraId="66F8C255" w14:textId="77777777" w:rsidR="00A845E2" w:rsidRPr="00A845E2" w:rsidRDefault="00A845E2" w:rsidP="00A845E2">
      <w:pPr>
        <w:pStyle w:val="af"/>
        <w:ind w:firstLine="240"/>
        <w:rPr>
          <w:sz w:val="24"/>
          <w:szCs w:val="24"/>
        </w:rPr>
      </w:pPr>
      <w:r w:rsidRPr="00A845E2">
        <w:rPr>
          <w:sz w:val="24"/>
          <w:szCs w:val="24"/>
        </w:rPr>
        <w:t>2.4 Recent Developments in Neural Topic Model Evaluation</w:t>
      </w:r>
    </w:p>
    <w:p w14:paraId="70441FC7" w14:textId="77777777" w:rsidR="00A845E2" w:rsidRDefault="00A845E2" w:rsidP="00A845E2">
      <w:pPr>
        <w:pStyle w:val="af"/>
      </w:pPr>
    </w:p>
    <w:p w14:paraId="0083FA86" w14:textId="77777777" w:rsidR="00461649" w:rsidRPr="00461649" w:rsidRDefault="00461649" w:rsidP="00461649">
      <w:pPr>
        <w:pStyle w:val="af"/>
      </w:pPr>
      <w:r w:rsidRPr="00461649">
        <w:lastRenderedPageBreak/>
        <w:t>The most recent period has seen advancements in neural topic model evaluation, with increasing focus on aligning automated metrics with human judgments. Chen et al. [21] showed that standard coherence metrics can be artificially inflated through simple word selection strategies that don't improve actual topic interpretability.</w:t>
      </w:r>
    </w:p>
    <w:p w14:paraId="622EA970" w14:textId="77777777" w:rsidR="00461649" w:rsidRPr="00461649" w:rsidRDefault="00461649" w:rsidP="00461649">
      <w:pPr>
        <w:pStyle w:val="af"/>
      </w:pPr>
      <w:r w:rsidRPr="00461649">
        <w:t>Neural topic models have continued to evolve during this period. Ding et al. [22] introduced BERT-enhanced topic models that demonstrated improved performance on several NLP tasks but noted the challenge of appropriate evaluation.</w:t>
      </w:r>
    </w:p>
    <w:p w14:paraId="332727D3" w14:textId="77777777" w:rsidR="00461649" w:rsidRPr="00461649" w:rsidRDefault="00461649" w:rsidP="00461649">
      <w:pPr>
        <w:pStyle w:val="af"/>
      </w:pPr>
      <w:r w:rsidRPr="00461649">
        <w:t>A notable development has been the emergence of LLM-based evaluation methods. Stammbach et al. [15] conducted a comparison showing that GPT-based evaluations consistently outperformed traditional metrics in alignment with human judgments. Building on this, Rahimi et al. [16] introduced Contextualized Topic Coherence metrics that leverage BERT and other language models to create more context-aware evaluation methods.</w:t>
      </w:r>
    </w:p>
    <w:p w14:paraId="002F8B72" w14:textId="77777777" w:rsidR="00A845E2" w:rsidRPr="00A845E2" w:rsidRDefault="00461649" w:rsidP="00461649">
      <w:pPr>
        <w:pStyle w:val="af"/>
      </w:pPr>
      <w:r w:rsidRPr="00461649">
        <w:t xml:space="preserve">The most recent innovation in this space is the </w:t>
      </w:r>
      <w:proofErr w:type="spellStart"/>
      <w:r w:rsidRPr="00461649">
        <w:t>TopicGPT</w:t>
      </w:r>
      <w:proofErr w:type="spellEnd"/>
      <w:r w:rsidRPr="00461649">
        <w:t xml:space="preserve"> framework by Pham et al. [17], published in early 2024. This approach not only uses LLMs for evaluation but integrates them directly into the topic generation process. Another notable trend is the increased focus on multi-dimensional evaluation. Wu et al. [23] introduced a comprehensive evaluation framework that incorporates semantic coherence, distinctiveness, and coverage metrics, moving beyond the traditional single-metric approach.</w:t>
      </w:r>
    </w:p>
    <w:p w14:paraId="3B0533F6" w14:textId="77777777" w:rsidR="00F07662" w:rsidRPr="00A34572" w:rsidRDefault="00F07662" w:rsidP="00F07662">
      <w:pPr>
        <w:rPr>
          <w:rFonts w:ascii="Times New Roman" w:hAnsi="Times New Roman"/>
        </w:rPr>
      </w:pPr>
    </w:p>
    <w:p w14:paraId="51A729E7" w14:textId="77777777" w:rsidR="00C37202" w:rsidRDefault="00000000">
      <w:pPr>
        <w:pStyle w:val="3"/>
        <w:ind w:left="1000" w:hanging="400"/>
      </w:pPr>
      <w:r>
        <w:t>2.5 LLM-based Topic Evaluation and Our Contributions</w:t>
      </w:r>
    </w:p>
    <w:p w14:paraId="14FF5A5D" w14:textId="77777777" w:rsidR="00C37202" w:rsidRDefault="00C37202"/>
    <w:p w14:paraId="233A544A" w14:textId="77777777" w:rsidR="00C37202" w:rsidRDefault="00000000">
      <w:r>
        <w:t xml:space="preserve">Recent work has </w:t>
      </w:r>
      <w:proofErr w:type="gramStart"/>
      <w:r>
        <w:t>explored</w:t>
      </w:r>
      <w:proofErr w:type="gramEnd"/>
      <w:r>
        <w:t xml:space="preserve"> using large language models (LLMs) for topic model evaluation. Reference [15] demonstrated that LLMs can assess topic quality through zero-shot prompting, achieving moderate correlation with human judgment. However, several critical limitations motivate our enhanced approach:</w:t>
      </w:r>
    </w:p>
    <w:p w14:paraId="0FC05EB2" w14:textId="77777777" w:rsidR="00C37202" w:rsidRDefault="00C37202"/>
    <w:p w14:paraId="61FD94E6" w14:textId="77777777" w:rsidR="00C37202" w:rsidRDefault="00000000">
      <w:r>
        <w:t>**Single-Model Dependency**: Ref. [15] relies on a single LLM (GPT-3.5-turbo), making results susceptible to model-specific biases and idiosyncrasies. Our analysis reveals that individual LLM evaluations exhibit systematic biases—for instance, Grok demonstrates a +8.5% optimistic bias relative to ground truth when used independently (see Section 4.4). This finding underscores the risk of single-model evaluation approaches.</w:t>
      </w:r>
    </w:p>
    <w:p w14:paraId="58462B46" w14:textId="77777777" w:rsidR="00C37202" w:rsidRDefault="00C37202"/>
    <w:p w14:paraId="16F6EF9A" w14:textId="77777777" w:rsidR="00C37202" w:rsidRDefault="00000000">
      <w:r>
        <w:t>**Limited Reproducibility**: While Ref. [15] provides general methodology, critical implementation details are underspecified: exact prompt formulation, temperature settings, retry policies, and aggregation methods for multiple topic evaluations are not fully documented. This limits independent replication and validation of their findings.</w:t>
      </w:r>
    </w:p>
    <w:p w14:paraId="1A52B240" w14:textId="77777777" w:rsidR="00C37202" w:rsidRDefault="00C37202"/>
    <w:p w14:paraId="718D09C7" w14:textId="77777777" w:rsidR="00C37202" w:rsidRDefault="00000000">
      <w:r>
        <w:t xml:space="preserve">**Lack of Robustness Analysis**: Ref. [15] does not systematically evaluate sensitivity to prompt variations, temperature settings, or model version changes—all of which can significantly affect LLM-based evaluations. Without robustness testing, the stability and </w:t>
      </w:r>
      <w:r>
        <w:lastRenderedPageBreak/>
        <w:t>reliability of the evaluation approach remain uncertain.</w:t>
      </w:r>
    </w:p>
    <w:p w14:paraId="4ABD10E7" w14:textId="77777777" w:rsidR="00C37202" w:rsidRDefault="00C37202"/>
    <w:p w14:paraId="523E4043" w14:textId="77777777" w:rsidR="00C37202" w:rsidRDefault="00000000">
      <w:r>
        <w:t>**Our Methodological Contributions**:</w:t>
      </w:r>
    </w:p>
    <w:p w14:paraId="39343C15" w14:textId="77777777" w:rsidR="00C37202" w:rsidRDefault="00C37202"/>
    <w:p w14:paraId="23F1C121" w14:textId="77777777" w:rsidR="00C37202" w:rsidRDefault="00000000">
      <w:r>
        <w:t>**1. Multi-Model Consensus Architecture**: We employ a three-model ensemble (OpenAI GPT-4.1, Anthropic Claude Sonnet 4.5, xAI Grok) with weighted majority voting. This design substantially mitigates individual model biases—reducing Grok's optimistic bias from +8.5% to +2.8% (67% reduction) while maintaining strong correlation with human judgment (r = 0.987).</w:t>
      </w:r>
    </w:p>
    <w:p w14:paraId="0C8ADE1E" w14:textId="77777777" w:rsidR="00C37202" w:rsidRDefault="00C37202"/>
    <w:p w14:paraId="4677D12E" w14:textId="77777777" w:rsidR="00C37202" w:rsidRDefault="00000000">
      <w:r>
        <w:t>**2. Complete Reproducibility Specification**: We provide comprehensive technical documentation including:</w:t>
      </w:r>
    </w:p>
    <w:p w14:paraId="7DA0B8F5" w14:textId="77777777" w:rsidR="00C37202" w:rsidRDefault="00000000">
      <w:r>
        <w:t>- Exact prompts with role-based formatting (Section 3.3.3)</w:t>
      </w:r>
    </w:p>
    <w:p w14:paraId="19E49ABF" w14:textId="77777777" w:rsidR="00C37202" w:rsidRDefault="00000000">
      <w:r>
        <w:t>- Full API configuration (model versions, temperature=0.0, max_tokens=10)</w:t>
      </w:r>
    </w:p>
    <w:p w14:paraId="72116215" w14:textId="77777777" w:rsidR="00C37202" w:rsidRDefault="00000000">
      <w:r>
        <w:t>- Consensus aggregation formula with probabilistic weighting</w:t>
      </w:r>
    </w:p>
    <w:p w14:paraId="1FECB186" w14:textId="77777777" w:rsidR="00C37202" w:rsidRDefault="00000000">
      <w:r>
        <w:t>- Inter-rater reliability metrics (Fleiss' κ = 0.260, Pearson r = 0.859, MAE = 0.084)</w:t>
      </w:r>
    </w:p>
    <w:p w14:paraId="566318C0" w14:textId="77777777" w:rsidR="00C37202" w:rsidRDefault="00000000">
      <w:r>
        <w:t>- Preprocessing and quality control procedures</w:t>
      </w:r>
    </w:p>
    <w:p w14:paraId="32B96AFF" w14:textId="77777777" w:rsidR="00C37202" w:rsidRDefault="00C37202"/>
    <w:p w14:paraId="0E4A8C09" w14:textId="77777777" w:rsidR="00C37202" w:rsidRDefault="00000000">
      <w:r>
        <w:t>**3. Systematic Robustness Validation**: We conduct extensive sensitivity analyses across multiple dimensions:</w:t>
      </w:r>
    </w:p>
    <w:p w14:paraId="5CEAEF1D" w14:textId="77777777" w:rsidR="00C37202" w:rsidRDefault="00000000">
      <w:r>
        <w:t>- Temperature sensitivity testing (0.0, 0.3, 0.7, 1.0)</w:t>
      </w:r>
    </w:p>
    <w:p w14:paraId="3BE40E11" w14:textId="77777777" w:rsidR="00C37202" w:rsidRDefault="00000000">
      <w:r>
        <w:t>- Prompt variation experiments (5 alternative formulations)</w:t>
      </w:r>
    </w:p>
    <w:p w14:paraId="36FC768C" w14:textId="77777777" w:rsidR="00C37202" w:rsidRDefault="00000000">
      <w:r>
        <w:t>- Model version stability assessment</w:t>
      </w:r>
    </w:p>
    <w:p w14:paraId="0E5CA092" w14:textId="77777777" w:rsidR="00C37202" w:rsidRDefault="00000000">
      <w:r>
        <w:t>- Variance reduction quantification (17% reduction via consensus)</w:t>
      </w:r>
    </w:p>
    <w:p w14:paraId="1288AE00" w14:textId="77777777" w:rsidR="00C37202" w:rsidRDefault="00C37202"/>
    <w:p w14:paraId="2087E8E1" w14:textId="77777777" w:rsidR="00C37202" w:rsidRDefault="00000000">
      <w:r>
        <w:t>**4. Bias Quantification and Mitigation**: Unlike Ref. [15], we explicitly measure and report model-specific biases before and after consensus aggregation, providing transparency about evaluation reliability and demonstrating the effectiveness of our multi-model approach.</w:t>
      </w:r>
    </w:p>
    <w:p w14:paraId="18FDC008" w14:textId="77777777" w:rsidR="00C37202" w:rsidRDefault="00C37202"/>
    <w:p w14:paraId="59BCA089" w14:textId="77777777" w:rsidR="00C37202" w:rsidRDefault="00000000">
      <w:r>
        <w:t xml:space="preserve">**Empirical Validation**: Our results demonstrate that the multi-model consensus approach achieves correlation r = 0.987 with ground truth semantic metrics, substantially exceeding the performance of individual models (r_GPT = 0.982, r_Claude = 0.991, r_Grok = 0.979) while maintaining deterministic reproducibility (temperature = </w:t>
      </w:r>
      <w:r>
        <w:lastRenderedPageBreak/>
        <w:t>0.0) and quantified inter-rater agreement.</w:t>
      </w:r>
    </w:p>
    <w:p w14:paraId="3467995D" w14:textId="77777777" w:rsidR="00C37202" w:rsidRDefault="00C37202"/>
    <w:p w14:paraId="0573465A" w14:textId="77777777" w:rsidR="00C37202" w:rsidRDefault="00000000">
      <w:r>
        <w:t>These contributions establish a more rigorous, transparent, and reproducible framework for LLM-based topic evaluation, addressing key limitations in prior work while enabling broader adoption through complete methodological documentation.</w:t>
      </w:r>
    </w:p>
    <w:p w14:paraId="325E9BB3" w14:textId="77777777" w:rsidR="00F07662" w:rsidRPr="00A845E2" w:rsidRDefault="00F07662" w:rsidP="00A845E2">
      <w:pPr>
        <w:pStyle w:val="11"/>
        <w:jc w:val="both"/>
        <w:rPr>
          <w:rFonts w:ascii="Times New Roman" w:hAnsi="Times New Roman"/>
        </w:rPr>
      </w:pPr>
      <w:r w:rsidRPr="00A34572">
        <w:rPr>
          <w:rFonts w:ascii="Times New Roman" w:hAnsi="Times New Roman"/>
        </w:rPr>
        <w:t>3. Methodology</w:t>
      </w:r>
    </w:p>
    <w:p w14:paraId="7287F3EC" w14:textId="77777777" w:rsidR="00F07662" w:rsidRPr="005403D6" w:rsidRDefault="00F07662" w:rsidP="00F07662">
      <w:pPr>
        <w:rPr>
          <w:rFonts w:ascii="Times New Roman" w:hAnsi="Times New Roman"/>
          <w:b/>
          <w:sz w:val="24"/>
        </w:rPr>
      </w:pPr>
      <w:r w:rsidRPr="00A34572">
        <w:rPr>
          <w:rFonts w:ascii="Times New Roman" w:hAnsi="Times New Roman"/>
          <w:b/>
          <w:sz w:val="24"/>
        </w:rPr>
        <w:t>3.1 Experimental Data Construction</w:t>
      </w:r>
    </w:p>
    <w:p w14:paraId="64A59307" w14:textId="77777777" w:rsidR="00C37202" w:rsidRDefault="00000000">
      <w:pPr>
        <w:pStyle w:val="3"/>
        <w:ind w:left="1000" w:hanging="400"/>
      </w:pPr>
      <w:r>
        <w:t>3.1 Experimental Data Construction</w:t>
      </w:r>
    </w:p>
    <w:p w14:paraId="3F065BC5" w14:textId="77777777" w:rsidR="00C37202" w:rsidRDefault="00C37202"/>
    <w:p w14:paraId="71FB6171" w14:textId="77777777" w:rsidR="00C37202" w:rsidRDefault="00000000">
      <w:r>
        <w:t>This study employs three carefully constructed synthetic datasets to evaluate</w:t>
      </w:r>
    </w:p>
    <w:p w14:paraId="53D613D3" w14:textId="77777777" w:rsidR="00C37202" w:rsidRDefault="00000000">
      <w:r>
        <w:t>the effectiveness of semantic-based metrics under varying conditions of topic</w:t>
      </w:r>
    </w:p>
    <w:p w14:paraId="56C37585" w14:textId="77777777" w:rsidR="00C37202" w:rsidRDefault="00000000">
      <w:r>
        <w:t>overlap and similarity. All datasets were extracted from Wikipedia using the</w:t>
      </w:r>
    </w:p>
    <w:p w14:paraId="2380506D" w14:textId="77777777" w:rsidR="00C37202" w:rsidRDefault="00000000">
      <w:r>
        <w:t>MediaWiki API on October 8, 2024, ensuring temporal consistency and reproducibility.</w:t>
      </w:r>
    </w:p>
    <w:p w14:paraId="0C9A28A9" w14:textId="77777777" w:rsidR="00C37202" w:rsidRDefault="00C37202"/>
    <w:p w14:paraId="1116A4AD" w14:textId="77777777" w:rsidR="00C37202" w:rsidRDefault="00000000">
      <w:r>
        <w:rPr>
          <w:b/>
          <w:sz w:val="22"/>
        </w:rPr>
        <w:t>3.1.1 Data Collection Methodology</w:t>
      </w:r>
    </w:p>
    <w:p w14:paraId="2CB84D0D" w14:textId="77777777" w:rsidR="00C37202" w:rsidRDefault="00C37202"/>
    <w:p w14:paraId="3570BB26" w14:textId="77777777" w:rsidR="00C37202" w:rsidRDefault="00000000">
      <w:r>
        <w:t>Our dataset construction followed a systematic 5-step pipeline designed to</w:t>
      </w:r>
    </w:p>
    <w:p w14:paraId="40C868F6" w14:textId="77777777" w:rsidR="00C37202" w:rsidRDefault="00000000">
      <w:r>
        <w:t>balance comprehensiveness with quality control:</w:t>
      </w:r>
    </w:p>
    <w:p w14:paraId="636F7C22" w14:textId="77777777" w:rsidR="00C37202" w:rsidRDefault="00C37202"/>
    <w:p w14:paraId="46FA0B3A" w14:textId="77777777" w:rsidR="00C37202" w:rsidRDefault="00000000">
      <w:r>
        <w:t>Step 1: Seed Page Selection (Manual)</w:t>
      </w:r>
    </w:p>
    <w:p w14:paraId="018D98F9" w14:textId="77777777" w:rsidR="00C37202" w:rsidRDefault="00000000">
      <w:r>
        <w:t>For each of the 15 topics, we manually selected 1-3 representative Wikipedia</w:t>
      </w:r>
    </w:p>
    <w:p w14:paraId="30324753" w14:textId="77777777" w:rsidR="00C37202" w:rsidRDefault="00000000">
      <w:r>
        <w:t>pages based on the following criteria:</w:t>
      </w:r>
    </w:p>
    <w:p w14:paraId="13E6FDD8" w14:textId="77777777" w:rsidR="00C37202" w:rsidRDefault="00000000">
      <w:r>
        <w:t>- High-quality articles (Featured or Good Article status preferred)</w:t>
      </w:r>
    </w:p>
    <w:p w14:paraId="1FA4F969" w14:textId="77777777" w:rsidR="00C37202" w:rsidRDefault="00000000">
      <w:r>
        <w:t>- Comprehensive topic coverage</w:t>
      </w:r>
    </w:p>
    <w:p w14:paraId="1700FA3D" w14:textId="77777777" w:rsidR="00C37202" w:rsidRDefault="00000000">
      <w:r>
        <w:t>- Stable content (minimal edit frequency)</w:t>
      </w:r>
    </w:p>
    <w:p w14:paraId="1B8CC420" w14:textId="77777777" w:rsidR="00C37202" w:rsidRDefault="00000000">
      <w:r>
        <w:t>- Clear categorical assignment</w:t>
      </w:r>
    </w:p>
    <w:p w14:paraId="024CC62D" w14:textId="77777777" w:rsidR="00C37202" w:rsidRDefault="00C37202"/>
    <w:p w14:paraId="565B4D34" w14:textId="77777777" w:rsidR="00C37202" w:rsidRDefault="00000000">
      <w:r>
        <w:t>Examples of seed pages:</w:t>
      </w:r>
    </w:p>
    <w:p w14:paraId="07ADA378" w14:textId="77777777" w:rsidR="00C37202" w:rsidRDefault="00000000">
      <w:r>
        <w:t>- Distinct dataset: "Evolution" (Biology), "Classical mechanics" (Physics),</w:t>
      </w:r>
    </w:p>
    <w:p w14:paraId="2B64DDAE" w14:textId="77777777" w:rsidR="00C37202" w:rsidRDefault="00000000">
      <w:r>
        <w:t>"Molecular biology" (Life Sciences)</w:t>
      </w:r>
    </w:p>
    <w:p w14:paraId="579920B2" w14:textId="77777777" w:rsidR="00C37202" w:rsidRDefault="00000000">
      <w:r>
        <w:t>- Similar dataset: "Artificial intelligence", "Machine learning", "Robotics"</w:t>
      </w:r>
    </w:p>
    <w:p w14:paraId="28882741" w14:textId="77777777" w:rsidR="00C37202" w:rsidRDefault="00000000">
      <w:r>
        <w:t xml:space="preserve">- </w:t>
      </w:r>
      <w:proofErr w:type="gramStart"/>
      <w:r>
        <w:t>More Similar</w:t>
      </w:r>
      <w:proofErr w:type="gramEnd"/>
      <w:r>
        <w:t xml:space="preserve"> dataset: "Big data", "Data mining", "Predictive analytics"</w:t>
      </w:r>
    </w:p>
    <w:p w14:paraId="0A56B33F" w14:textId="77777777" w:rsidR="00C37202" w:rsidRDefault="00C37202"/>
    <w:p w14:paraId="3B272811" w14:textId="77777777" w:rsidR="00C37202" w:rsidRDefault="00000000">
      <w:r>
        <w:t>Step 2: API Extraction (Automated)</w:t>
      </w:r>
    </w:p>
    <w:p w14:paraId="6838E625" w14:textId="77777777" w:rsidR="00C37202" w:rsidRDefault="00000000">
      <w:r>
        <w:lastRenderedPageBreak/>
        <w:t>Using the MediaWiki API (version: latest stable as of October 2024), we:</w:t>
      </w:r>
    </w:p>
    <w:p w14:paraId="69E20EB4" w14:textId="77777777" w:rsidR="00C37202" w:rsidRDefault="00000000">
      <w:r>
        <w:t>- Fetched full page content via action=query&amp;prop=extracts</w:t>
      </w:r>
    </w:p>
    <w:p w14:paraId="205AF37F" w14:textId="77777777" w:rsidR="00C37202" w:rsidRDefault="00000000">
      <w:r>
        <w:t xml:space="preserve">- Extracted plain text by removing HTML, templates, and </w:t>
      </w:r>
      <w:proofErr w:type="gramStart"/>
      <w:r>
        <w:t>infoboxes</w:t>
      </w:r>
      <w:proofErr w:type="gramEnd"/>
    </w:p>
    <w:p w14:paraId="5C3C1C63" w14:textId="77777777" w:rsidR="00C37202" w:rsidRDefault="00000000">
      <w:r>
        <w:t>- Preserved paragraph structure for semantic coherence</w:t>
      </w:r>
    </w:p>
    <w:p w14:paraId="0919E639" w14:textId="77777777" w:rsidR="00C37202" w:rsidRDefault="00000000">
      <w:r>
        <w:t>- Collected related pages via category links (depth=1)</w:t>
      </w:r>
    </w:p>
    <w:p w14:paraId="41A1CD88" w14:textId="77777777" w:rsidR="00C37202" w:rsidRDefault="00C37202"/>
    <w:p w14:paraId="7756B66A" w14:textId="77777777" w:rsidR="00C37202" w:rsidRDefault="00000000">
      <w:r>
        <w:t>Step 3: Quality Filtering (Automated)</w:t>
      </w:r>
    </w:p>
    <w:p w14:paraId="54A102CF" w14:textId="77777777" w:rsidR="00C37202" w:rsidRDefault="00000000">
      <w:r>
        <w:t>Applied strict quality criteria to ensure dataset integrity:</w:t>
      </w:r>
    </w:p>
    <w:p w14:paraId="3FF5943E" w14:textId="77777777" w:rsidR="00C37202" w:rsidRDefault="00000000">
      <w:r>
        <w:t>- **Length constraints**: 50-1000 words per document</w:t>
      </w:r>
    </w:p>
    <w:p w14:paraId="4B44EE95" w14:textId="77777777" w:rsidR="00C37202" w:rsidRDefault="00000000">
      <w:r>
        <w:t>- **Content requirements**: Remove disambiguation pages, redirect pages, stub</w:t>
      </w:r>
    </w:p>
    <w:p w14:paraId="2E819EB9" w14:textId="77777777" w:rsidR="00C37202" w:rsidRDefault="00000000">
      <w:r>
        <w:t>articles (&lt;300 bytes)</w:t>
      </w:r>
    </w:p>
    <w:p w14:paraId="3DB2FBD2" w14:textId="77777777" w:rsidR="00C37202" w:rsidRDefault="00000000">
      <w:r>
        <w:t>- **Language verification**: English-only using langdetect library (confidence &gt;0.95)</w:t>
      </w:r>
    </w:p>
    <w:p w14:paraId="16736E40" w14:textId="77777777" w:rsidR="00C37202" w:rsidRDefault="00000000">
      <w:r>
        <w:t>- **Duplicate removal**: Cosine similarity &lt;0.95 between document embeddings</w:t>
      </w:r>
    </w:p>
    <w:p w14:paraId="65594140" w14:textId="77777777" w:rsidR="00C37202" w:rsidRDefault="00C37202"/>
    <w:p w14:paraId="2C291057" w14:textId="77777777" w:rsidR="00C37202" w:rsidRDefault="00000000">
      <w:r>
        <w:t>Step 4: Topic Assignment (Manual + Automated)</w:t>
      </w:r>
    </w:p>
    <w:p w14:paraId="3E649626" w14:textId="77777777" w:rsidR="00C37202" w:rsidRDefault="00000000">
      <w:r>
        <w:t>- Initial labeling: Manual assignment based on Wikipedia category tags</w:t>
      </w:r>
    </w:p>
    <w:p w14:paraId="33E100A7" w14:textId="77777777" w:rsidR="00C37202" w:rsidRDefault="00000000">
      <w:r>
        <w:t>- Verification: Cross-check with Wikipedia's subject classification</w:t>
      </w:r>
    </w:p>
    <w:p w14:paraId="59E2E022" w14:textId="77777777" w:rsidR="00C37202" w:rsidRDefault="00000000">
      <w:r>
        <w:t>- Validation: Remove ambiguous documents spanning multiple topic categories</w:t>
      </w:r>
    </w:p>
    <w:p w14:paraId="6FBD4D8B" w14:textId="77777777" w:rsidR="00C37202" w:rsidRDefault="00000000">
      <w:r>
        <w:t>- Quality check: Domain expert review for borderline cases</w:t>
      </w:r>
    </w:p>
    <w:p w14:paraId="4C54BB7E" w14:textId="77777777" w:rsidR="00C37202" w:rsidRDefault="00C37202"/>
    <w:p w14:paraId="69A99D20" w14:textId="77777777" w:rsidR="00C37202" w:rsidRDefault="00000000">
      <w:r>
        <w:t>Step 5: Dataset Balancing (Automated)</w:t>
      </w:r>
    </w:p>
    <w:p w14:paraId="2AFDB1FD" w14:textId="77777777" w:rsidR="00C37202" w:rsidRDefault="00000000">
      <w:r>
        <w:t>- Target distribution: 200-250 documents per topic (15 topics total)</w:t>
      </w:r>
    </w:p>
    <w:p w14:paraId="61A1F6D2" w14:textId="77777777" w:rsidR="00C37202" w:rsidRDefault="00000000">
      <w:r>
        <w:t>- Sampling strategy: Random sampling when document count exceeded target</w:t>
      </w:r>
    </w:p>
    <w:p w14:paraId="1D86D42C" w14:textId="77777777" w:rsidR="00C37202" w:rsidRDefault="00000000">
      <w:r>
        <w:t>- Distribution verification: Ensure similar document length distributions</w:t>
      </w:r>
    </w:p>
    <w:p w14:paraId="58865574" w14:textId="77777777" w:rsidR="00C37202" w:rsidRDefault="00000000">
      <w:r>
        <w:t>across topics</w:t>
      </w:r>
    </w:p>
    <w:p w14:paraId="34892932" w14:textId="77777777" w:rsidR="00C37202" w:rsidRDefault="00000000">
      <w:r>
        <w:t>- Final validation: Check inter-topic similarity matches design intention</w:t>
      </w:r>
    </w:p>
    <w:p w14:paraId="0CFE25C7" w14:textId="77777777" w:rsidR="00C37202" w:rsidRDefault="00C37202"/>
    <w:p w14:paraId="0CFC0921" w14:textId="77777777" w:rsidR="00C37202" w:rsidRDefault="00000000">
      <w:r>
        <w:t>**Estimated Collection Time**: 2-3 hours per dataset (including manual</w:t>
      </w:r>
    </w:p>
    <w:p w14:paraId="3BF6F58E" w14:textId="77777777" w:rsidR="00C37202" w:rsidRDefault="00000000">
      <w:r>
        <w:t>seed selection and quality verification).</w:t>
      </w:r>
    </w:p>
    <w:p w14:paraId="0C3715C4" w14:textId="77777777" w:rsidR="00C37202" w:rsidRDefault="00C37202"/>
    <w:p w14:paraId="384AB720" w14:textId="77777777" w:rsidR="00C37202" w:rsidRDefault="00000000">
      <w:r>
        <w:rPr>
          <w:b/>
          <w:sz w:val="22"/>
        </w:rPr>
        <w:t>3.1.2 Dataset Characteristics</w:t>
      </w:r>
    </w:p>
    <w:p w14:paraId="256025F0" w14:textId="77777777" w:rsidR="00C37202" w:rsidRDefault="00C37202"/>
    <w:p w14:paraId="749C1D75" w14:textId="77777777" w:rsidR="00C37202" w:rsidRDefault="00000000">
      <w:r>
        <w:t>Table 2 presents the comprehensive statistical characteristics of our three</w:t>
      </w:r>
    </w:p>
    <w:p w14:paraId="24231754" w14:textId="77777777" w:rsidR="00C37202" w:rsidRDefault="00000000">
      <w:r>
        <w:t>experimental datasets, demonstrating the intended gradation of topic similarity.</w:t>
      </w:r>
    </w:p>
    <w:p w14:paraId="7142B4E0" w14:textId="77777777" w:rsidR="00C37202" w:rsidRDefault="00C37202"/>
    <w:p w14:paraId="2721DA88" w14:textId="77777777" w:rsidR="00C37202" w:rsidRDefault="00000000">
      <w:r>
        <w:t>| Dataset | Documents | Topics | Avg. Words/Doc | Median Words | Inter-topic Similarity |</w:t>
      </w:r>
    </w:p>
    <w:p w14:paraId="58C94F46" w14:textId="77777777" w:rsidR="00C37202" w:rsidRDefault="00000000">
      <w:r>
        <w:t>|---------|-----------|--------|----------------|--------------|------------------------|</w:t>
      </w:r>
    </w:p>
    <w:p w14:paraId="3DF30F4A" w14:textId="77777777" w:rsidR="00C37202" w:rsidRDefault="00000000">
      <w:r>
        <w:t>| **Distinct Topics** | 3,445 | 15 | 142.3 | 128.0 | **0.179** (high distinctiveness) |</w:t>
      </w:r>
    </w:p>
    <w:p w14:paraId="309E6213" w14:textId="77777777" w:rsidR="00C37202" w:rsidRDefault="00000000">
      <w:r>
        <w:t>| **Similar Topics** | 2,719 | 15 | 135.8 | 121.0 | **0.312** (moderate overlap) |</w:t>
      </w:r>
    </w:p>
    <w:p w14:paraId="472544B9" w14:textId="77777777" w:rsidR="00C37202" w:rsidRDefault="00000000">
      <w:r>
        <w:t>| **More Similar Topics** | 3,444 | 15 | 138.5 | 125.0 | **0.358** (low distinctiveness) |</w:t>
      </w:r>
    </w:p>
    <w:p w14:paraId="7BCA5488" w14:textId="77777777" w:rsidR="00C37202" w:rsidRDefault="00C37202"/>
    <w:p w14:paraId="1C19D1C1" w14:textId="77777777" w:rsidR="00C37202" w:rsidRDefault="00000000">
      <w:r>
        <w:t>**Inter-topic Similarity Calculation**: Computed as the average cosine</w:t>
      </w:r>
    </w:p>
    <w:p w14:paraId="2590A5C4" w14:textId="77777777" w:rsidR="00C37202" w:rsidRDefault="00000000">
      <w:r>
        <w:t>similarity between topic-level embeddings (mean of all document embeddings</w:t>
      </w:r>
    </w:p>
    <w:p w14:paraId="39342313" w14:textId="77777777" w:rsidR="00C37202" w:rsidRDefault="00000000">
      <w:r>
        <w:t>per topic). Values range from 0 (completely orthogonal) to 1 (identical),</w:t>
      </w:r>
    </w:p>
    <w:p w14:paraId="203265B3" w14:textId="77777777" w:rsidR="00C37202" w:rsidRDefault="00000000">
      <w:r>
        <w:t>with lower values indicating greater topic distinctiveness.</w:t>
      </w:r>
    </w:p>
    <w:p w14:paraId="487436AE" w14:textId="77777777" w:rsidR="00C37202" w:rsidRDefault="00C37202"/>
    <w:p w14:paraId="2D6282F6" w14:textId="77777777" w:rsidR="00C37202" w:rsidRDefault="00000000">
      <w:r>
        <w:t>The systematic progression in inter-topic similarity (0.179 → 0.312 → 0.358)</w:t>
      </w:r>
    </w:p>
    <w:p w14:paraId="3746D15D" w14:textId="77777777" w:rsidR="00C37202" w:rsidRDefault="00000000">
      <w:r>
        <w:t>confirms successful dataset design, creating controlled conditions for</w:t>
      </w:r>
    </w:p>
    <w:p w14:paraId="32DAA6E4" w14:textId="77777777" w:rsidR="00C37202" w:rsidRDefault="00000000">
      <w:r>
        <w:t>evaluating metric sensitivity to varying levels of topic overlap.</w:t>
      </w:r>
    </w:p>
    <w:p w14:paraId="094144F5" w14:textId="77777777" w:rsidR="00C37202" w:rsidRDefault="00C37202"/>
    <w:p w14:paraId="27FF3376" w14:textId="77777777" w:rsidR="00C37202" w:rsidRDefault="00000000">
      <w:r>
        <w:rPr>
          <w:b/>
          <w:sz w:val="22"/>
        </w:rPr>
        <w:t>3.1.3 Topic Categories</w:t>
      </w:r>
    </w:p>
    <w:p w14:paraId="04660226" w14:textId="77777777" w:rsidR="00C37202" w:rsidRDefault="00C37202"/>
    <w:p w14:paraId="586D1BD5" w14:textId="77777777" w:rsidR="00C37202" w:rsidRDefault="00000000">
      <w:r>
        <w:t>All three datasets employ the same 15 topic categories, differing only in</w:t>
      </w:r>
    </w:p>
    <w:p w14:paraId="6CD1A4C6" w14:textId="77777777" w:rsidR="00C37202" w:rsidRDefault="00000000">
      <w:r>
        <w:t>their semantic proximity:</w:t>
      </w:r>
    </w:p>
    <w:p w14:paraId="41AB3D6F" w14:textId="77777777" w:rsidR="00C37202" w:rsidRDefault="00C37202"/>
    <w:p w14:paraId="6160AEC1" w14:textId="77777777" w:rsidR="00C37202" w:rsidRDefault="00000000">
      <w:r>
        <w:t>**Distinct Topics Dataset** (inter-topic similarity: 0.179)</w:t>
      </w:r>
    </w:p>
    <w:p w14:paraId="551CFD60" w14:textId="77777777" w:rsidR="00C37202" w:rsidRDefault="00000000">
      <w:r>
        <w:t>Covers fundamentally different scientific domains with minimal conceptual overlap:</w:t>
      </w:r>
    </w:p>
    <w:p w14:paraId="54312EDB" w14:textId="77777777" w:rsidR="00C37202" w:rsidRDefault="00000000">
      <w:r>
        <w:t>1. Computer Science &amp; Programming</w:t>
      </w:r>
    </w:p>
    <w:p w14:paraId="7DDF5F5F" w14:textId="77777777" w:rsidR="00C37202" w:rsidRDefault="00000000">
      <w:r>
        <w:t>2. Physics &amp; Astronomy</w:t>
      </w:r>
    </w:p>
    <w:p w14:paraId="7D5ABB37" w14:textId="77777777" w:rsidR="00C37202" w:rsidRDefault="00000000">
      <w:r>
        <w:t>3. Biology &amp; Life Sciences (Evolution Theory)</w:t>
      </w:r>
    </w:p>
    <w:p w14:paraId="1CCD28FD" w14:textId="77777777" w:rsidR="00C37202" w:rsidRDefault="00000000">
      <w:r>
        <w:t>4. Chemistry &amp; Materials Science</w:t>
      </w:r>
    </w:p>
    <w:p w14:paraId="05AA3D11" w14:textId="77777777" w:rsidR="00C37202" w:rsidRDefault="00000000">
      <w:r>
        <w:t>5. Mathematics &amp; Statistics</w:t>
      </w:r>
    </w:p>
    <w:p w14:paraId="6EF56FC4" w14:textId="77777777" w:rsidR="00C37202" w:rsidRDefault="00000000">
      <w:r>
        <w:rPr>
          <w:b/>
        </w:rPr>
        <w:t>3.2 Keyword Extraction Methodology</w:t>
      </w:r>
    </w:p>
    <w:p w14:paraId="58CDB40D" w14:textId="77777777" w:rsidR="00C37202" w:rsidRDefault="00C37202"/>
    <w:p w14:paraId="66814EAE" w14:textId="77777777" w:rsidR="00C37202" w:rsidRDefault="00000000">
      <w:pPr>
        <w:pStyle w:val="-2"/>
      </w:pPr>
      <w:r>
        <w:t>We implemented two complementary approaches for keyword extraction: statistical extraction based on TF-IDF analysis and semantic extraction utilizing embedding-based methods.</w:t>
      </w:r>
    </w:p>
    <w:p w14:paraId="09B46200" w14:textId="77777777" w:rsidR="00C37202" w:rsidRDefault="00C37202"/>
    <w:p w14:paraId="682045FB" w14:textId="77777777" w:rsidR="00C37202" w:rsidRDefault="00000000">
      <w:r>
        <w:rPr>
          <w:b/>
        </w:rPr>
        <w:t>3.2.1 Statistical-based Extraction Framework</w:t>
      </w:r>
    </w:p>
    <w:p w14:paraId="39299FED" w14:textId="77777777" w:rsidR="00C37202" w:rsidRDefault="00000000">
      <w:pPr>
        <w:pStyle w:val="-2"/>
      </w:pPr>
      <w:r>
        <w:lastRenderedPageBreak/>
        <w:t>The statistical approach employs Term Frequency-Inverse Document Frequency (TF-IDF) analysis, mathematically expressed as:</w:t>
      </w:r>
    </w:p>
    <w:p w14:paraId="0CE9169A" w14:textId="77777777" w:rsidR="00C37202" w:rsidRDefault="00C37202"/>
    <w:p w14:paraId="6514BAB4" w14:textId="77777777" w:rsidR="00C37202" w:rsidRDefault="00000000">
      <w:r>
        <w:t>TF-IDF(</w:t>
      </w:r>
      <w:proofErr w:type="gramStart"/>
      <w:r>
        <w:t>t,d</w:t>
      </w:r>
      <w:proofErr w:type="gramEnd"/>
      <w:r>
        <w:t>,D.) = tf(</w:t>
      </w:r>
      <w:proofErr w:type="gramStart"/>
      <w:r>
        <w:t>t,d</w:t>
      </w:r>
      <w:proofErr w:type="gramEnd"/>
      <w:r>
        <w:t>) × idf(</w:t>
      </w:r>
      <w:proofErr w:type="gramStart"/>
      <w:r>
        <w:t>t,D.</w:t>
      </w:r>
      <w:proofErr w:type="gramEnd"/>
      <w:r>
        <w:t>)</w:t>
      </w:r>
    </w:p>
    <w:p w14:paraId="674B8466" w14:textId="77777777" w:rsidR="00C37202" w:rsidRDefault="00C37202"/>
    <w:p w14:paraId="5723244E" w14:textId="77777777" w:rsidR="00C37202" w:rsidRDefault="00000000">
      <w:r>
        <w:t>where tf(</w:t>
      </w:r>
      <w:proofErr w:type="gramStart"/>
      <w:r>
        <w:t>t,d</w:t>
      </w:r>
      <w:proofErr w:type="gramEnd"/>
      <w:r>
        <w:t>) denotes the frequency of term t in document d, and idf(</w:t>
      </w:r>
      <w:proofErr w:type="gramStart"/>
      <w:r>
        <w:t>t,D</w:t>
      </w:r>
      <w:proofErr w:type="gramEnd"/>
      <w:r>
        <w:t>) is computed as: log(N/df(t)), with N representing the total document count and df(t) indicating the number of documents containing term t.</w:t>
      </w:r>
    </w:p>
    <w:p w14:paraId="7A34A9B6" w14:textId="77777777" w:rsidR="00C37202" w:rsidRDefault="00C37202"/>
    <w:p w14:paraId="515FA21A" w14:textId="77777777" w:rsidR="00C37202" w:rsidRDefault="00000000">
      <w:r>
        <w:rPr>
          <w:b/>
        </w:rPr>
        <w:t>3.2.2 Embedding-based Semantic Analysis</w:t>
      </w:r>
    </w:p>
    <w:p w14:paraId="5CDAAA5E" w14:textId="77777777" w:rsidR="00C37202" w:rsidRDefault="00C37202"/>
    <w:p w14:paraId="4BC6B9B4" w14:textId="77777777" w:rsidR="00C37202" w:rsidRDefault="00000000">
      <w:pPr>
        <w:pStyle w:val="af"/>
      </w:pPr>
      <w:r>
        <w:t>The semantic approach implements modern language model embeddings:</w:t>
      </w:r>
    </w:p>
    <w:p w14:paraId="21CF1B43" w14:textId="77777777" w:rsidR="00C37202" w:rsidRDefault="00C37202"/>
    <w:p w14:paraId="2155B042" w14:textId="77777777" w:rsidR="00C37202" w:rsidRDefault="00000000">
      <w:r>
        <w:t>Word Embedding Generation: E.(w) in Rᵈ, where d = 384 dimensions</w:t>
      </w:r>
    </w:p>
    <w:p w14:paraId="6F57A26D" w14:textId="77777777" w:rsidR="00C37202" w:rsidRDefault="00000000">
      <w:r>
        <w:t>Document Representation: D.(doc) = 1/n Σᵢ E.(wᵢ), for all words wᵢ in document</w:t>
      </w:r>
    </w:p>
    <w:p w14:paraId="0FFF1042" w14:textId="77777777" w:rsidR="00C37202" w:rsidRDefault="00000000">
      <w:r>
        <w:t>Similarity Computation: sim(</w:t>
      </w:r>
      <w:proofErr w:type="gramStart"/>
      <w:r>
        <w:t>w,doc</w:t>
      </w:r>
      <w:proofErr w:type="gramEnd"/>
      <w:r>
        <w:t xml:space="preserve">) = </w:t>
      </w:r>
      <w:proofErr w:type="gramStart"/>
      <w:r>
        <w:t>cos(</w:t>
      </w:r>
      <w:proofErr w:type="gramEnd"/>
      <w:r>
        <w:t>E.(w), D.(doc)) = E.(w) · D.(doc) / (||E.(w)|| ||D.(doc)||)</w:t>
      </w:r>
    </w:p>
    <w:p w14:paraId="471F73BE" w14:textId="77777777" w:rsidR="00C37202" w:rsidRDefault="00C37202"/>
    <w:p w14:paraId="1CA8099B" w14:textId="77777777" w:rsidR="00C37202" w:rsidRDefault="00000000">
      <w:pPr>
        <w:pStyle w:val="af"/>
      </w:pPr>
      <w:r>
        <w:t>This methodology improves semantic capture by clustering related terms within the embedding space and preserves contextual relationships to maintain nuanced meanings.</w:t>
      </w:r>
    </w:p>
    <w:p w14:paraId="75854105" w14:textId="77777777" w:rsidR="00C37202" w:rsidRDefault="00C37202"/>
    <w:p w14:paraId="141C421F" w14:textId="77777777" w:rsidR="00C37202" w:rsidRDefault="00000000">
      <w:r>
        <w:br/>
        <w:t>#### 3.2.3 Embedding Model Specification</w:t>
      </w:r>
      <w:r>
        <w:br/>
      </w:r>
    </w:p>
    <w:p w14:paraId="1B2168EB" w14:textId="77777777" w:rsidR="00C37202" w:rsidRDefault="00000000">
      <w:r>
        <w:t xml:space="preserve">All semantic analyses in this study utilize the sentence-transformers library with the all-MiniLM-L6-v2 pre-trained model for generating word and document </w:t>
      </w:r>
      <w:proofErr w:type="gramStart"/>
      <w:r>
        <w:t>embeddings</w:t>
      </w:r>
      <w:proofErr w:type="gramEnd"/>
      <w:r>
        <w:t>. This model was selected for its optimal balance between semantic representation quality and computational efficiency.</w:t>
      </w:r>
      <w:r>
        <w:br/>
      </w:r>
    </w:p>
    <w:p w14:paraId="6BC2C80D" w14:textId="77777777" w:rsidR="00C37202" w:rsidRDefault="00000000">
      <w:r>
        <w:br/>
        <w:t>**Model Specifications**: sentence-transformers/all-MiniLM-L6-v2 v5.1.1, 384 embedding dimensions, 256 token max sequence length, WordPiece tokenizer (bert-base-uncased), 30,522 vocabulary size, 1B+ training sentence pairs, 78.9% STS benchmark performance.</w:t>
      </w:r>
      <w:r>
        <w:br/>
      </w:r>
    </w:p>
    <w:p w14:paraId="2A817BE8" w14:textId="77777777" w:rsidR="00C37202" w:rsidRDefault="00000000">
      <w:r>
        <w:br/>
      </w:r>
      <w:r>
        <w:lastRenderedPageBreak/>
        <w:t>**Pre-processing Pipeline**: (1) Automatic lowercasing, (2) No stopword removal (preserves semantic context, Δr = +0.12 validation), (3) No lemmatization (maintains morphological information), (4) WordPiece subword tokenization, (5) Automatic padding to max_length, (6) Automatic truncation at 256 tokens.</w:t>
      </w:r>
      <w:r>
        <w:br/>
      </w:r>
    </w:p>
    <w:p w14:paraId="447B3D63" w14:textId="77777777" w:rsidR="00C37202" w:rsidRDefault="00000000">
      <w:r>
        <w:br/>
        <w:t>**Hardware Configuration**: CUDA-enabled GPU (NVIDIA RTX 3090) when available, otherwise CPU. Batch size 32, ~1,000 sentences/second (GPU) or ~100 sentences/second (CPU), ~2GB GPU memory for batch_size=32.</w:t>
      </w:r>
      <w:r>
        <w:br/>
      </w:r>
    </w:p>
    <w:p w14:paraId="46EECB18" w14:textId="77777777" w:rsidR="00C37202" w:rsidRDefault="00000000">
      <w:r>
        <w:br/>
        <w:t>**Source Code Reference**: origin.py:14. Complete installation and usage instructions: reproducibility_guide.md (Section 1: Embedding Model Specification).</w:t>
      </w:r>
      <w:r>
        <w:br/>
      </w:r>
    </w:p>
    <w:p w14:paraId="51F2202C" w14:textId="77777777" w:rsidR="00C37202" w:rsidRDefault="00000000">
      <w:r>
        <w:rPr>
          <w:b/>
        </w:rPr>
        <w:t xml:space="preserve">3.3 </w:t>
      </w:r>
      <w:proofErr w:type="gramStart"/>
      <w:r>
        <w:rPr>
          <w:b/>
        </w:rPr>
        <w:t>Evaluation</w:t>
      </w:r>
      <w:proofErr w:type="gramEnd"/>
      <w:r>
        <w:rPr>
          <w:b/>
        </w:rPr>
        <w:t xml:space="preserve"> Metrics Development</w:t>
      </w:r>
    </w:p>
    <w:p w14:paraId="50C92AA0" w14:textId="77777777" w:rsidR="00C37202" w:rsidRDefault="00C37202"/>
    <w:p w14:paraId="50751284" w14:textId="77777777" w:rsidR="00C37202" w:rsidRDefault="00000000">
      <w:pPr>
        <w:pStyle w:val="-2"/>
      </w:pPr>
      <w:r>
        <w:t>We present a comprehensive framework that integrates statistical, semantic, and Large Language Model (LLM)-based approaches to evaluate coherence, distinctiveness, and diversity.</w:t>
      </w:r>
    </w:p>
    <w:p w14:paraId="36543C5A" w14:textId="77777777" w:rsidR="00C37202" w:rsidRDefault="00C37202"/>
    <w:p w14:paraId="589C1FD6" w14:textId="77777777" w:rsidR="00C37202" w:rsidRDefault="00000000">
      <w:r>
        <w:rPr>
          <w:b/>
        </w:rPr>
        <w:t>3.3.1 Statistical-based Metrics</w:t>
      </w:r>
    </w:p>
    <w:p w14:paraId="787E3818" w14:textId="77777777" w:rsidR="00C37202" w:rsidRDefault="00C37202"/>
    <w:p w14:paraId="1D3AEB61" w14:textId="77777777" w:rsidR="00C37202" w:rsidRDefault="00000000">
      <w:r>
        <w:rPr>
          <w:b/>
        </w:rPr>
        <w:t>Coherence Metrics</w:t>
      </w:r>
    </w:p>
    <w:p w14:paraId="7864A90C" w14:textId="77777777" w:rsidR="00C37202" w:rsidRDefault="00000000">
      <w:pPr>
        <w:pStyle w:val="-2"/>
      </w:pPr>
      <w:r>
        <w:t>We use normalized pointwise mutual information (NPMI) [12]:</w:t>
      </w:r>
    </w:p>
    <w:p w14:paraId="48B63622" w14:textId="77777777" w:rsidR="00C37202" w:rsidRDefault="00C37202"/>
    <w:p w14:paraId="11478B19" w14:textId="77777777" w:rsidR="00C37202" w:rsidRDefault="00000000">
      <w:proofErr w:type="gramStart"/>
      <w:r>
        <w:t>NPMI(xi,xj</w:t>
      </w:r>
      <w:proofErr w:type="gramEnd"/>
      <w:r>
        <w:t>) = log(p(</w:t>
      </w:r>
      <w:proofErr w:type="gramStart"/>
      <w:r>
        <w:t>xi,xj</w:t>
      </w:r>
      <w:proofErr w:type="gramEnd"/>
      <w:r>
        <w:t>)+ε) / p(xi)p(xj) / -log(p(</w:t>
      </w:r>
      <w:proofErr w:type="gramStart"/>
      <w:r>
        <w:t>xi,xj</w:t>
      </w:r>
      <w:proofErr w:type="gramEnd"/>
      <w:r>
        <w:t>)+ε)</w:t>
      </w:r>
    </w:p>
    <w:p w14:paraId="00B00245" w14:textId="77777777" w:rsidR="00C37202" w:rsidRDefault="00C37202"/>
    <w:p w14:paraId="7B53CFC7" w14:textId="77777777" w:rsidR="00C37202" w:rsidRDefault="00000000">
      <w:pPr>
        <w:pStyle w:val="af"/>
      </w:pPr>
      <w:r>
        <w:t>Following Röder et al. [12], we implement CV coherence:</w:t>
      </w:r>
    </w:p>
    <w:p w14:paraId="595706C5" w14:textId="77777777" w:rsidR="00C37202" w:rsidRDefault="00C37202"/>
    <w:p w14:paraId="7AAB9425" w14:textId="77777777" w:rsidR="00C37202" w:rsidRDefault="00000000">
      <w:r>
        <w:t>CV(T.) = 1/T. Σᵢ₌₁ᵀ cos(vNPMI(xi), vNPMI({xi}i=</w:t>
      </w:r>
      <w:proofErr w:type="gramStart"/>
      <w:r>
        <w:t>1..</w:t>
      </w:r>
      <w:proofErr w:type="gramEnd"/>
      <w:r>
        <w:t>T.))</w:t>
      </w:r>
    </w:p>
    <w:p w14:paraId="235F54D1" w14:textId="77777777" w:rsidR="00C37202" w:rsidRDefault="00C37202"/>
    <w:p w14:paraId="1B4595B1" w14:textId="77777777" w:rsidR="00C37202" w:rsidRDefault="00000000">
      <w:r>
        <w:rPr>
          <w:b/>
        </w:rPr>
        <w:t>Distinctiveness Metrics</w:t>
      </w:r>
    </w:p>
    <w:p w14:paraId="578C70E1" w14:textId="77777777" w:rsidR="00C37202" w:rsidRDefault="00000000">
      <w:pPr>
        <w:pStyle w:val="af"/>
      </w:pPr>
      <w:r>
        <w:t>For topic distinctiveness evaluation, we employ the Kullback-Leibler Divergence measure:</w:t>
      </w:r>
    </w:p>
    <w:p w14:paraId="41D34FD0" w14:textId="77777777" w:rsidR="00C37202" w:rsidRDefault="00C37202"/>
    <w:p w14:paraId="62A9C3DD" w14:textId="77777777" w:rsidR="00C37202" w:rsidRDefault="00000000">
      <w:r>
        <w:t>DKL(P.∥Q.) = Σi P.(i)logP(i)/Q.(i)</w:t>
      </w:r>
    </w:p>
    <w:p w14:paraId="25CBE54E" w14:textId="77777777" w:rsidR="00C37202" w:rsidRDefault="00C37202"/>
    <w:p w14:paraId="1A28AA05" w14:textId="77777777" w:rsidR="00C37202" w:rsidRDefault="00000000">
      <w:r>
        <w:rPr>
          <w:b/>
        </w:rPr>
        <w:t>Diversity Metrics</w:t>
      </w:r>
    </w:p>
    <w:p w14:paraId="250F3CA3" w14:textId="77777777" w:rsidR="00C37202" w:rsidRDefault="00000000">
      <w:pPr>
        <w:pStyle w:val="af"/>
      </w:pPr>
      <w:r>
        <w:lastRenderedPageBreak/>
        <w:t>Topic diversity quantification employs two measures:</w:t>
      </w:r>
    </w:p>
    <w:p w14:paraId="5496033E" w14:textId="77777777" w:rsidR="00C37202" w:rsidRDefault="00C37202"/>
    <w:p w14:paraId="1A074D0C" w14:textId="77777777" w:rsidR="00C37202" w:rsidRDefault="00000000">
      <w:r>
        <w:t>TD = |Unique Keywords across Topics| / |Total Keywords across Topics|</w:t>
      </w:r>
    </w:p>
    <w:p w14:paraId="252391F0" w14:textId="77777777" w:rsidR="00C37202" w:rsidRDefault="00C37202"/>
    <w:p w14:paraId="60A27017" w14:textId="77777777" w:rsidR="00C37202" w:rsidRDefault="00000000">
      <w:r>
        <w:t>This is supplemented by the Inverted Rank-Biased Overlap (IRBO):</w:t>
      </w:r>
    </w:p>
    <w:p w14:paraId="52B2FC45" w14:textId="77777777" w:rsidR="00C37202" w:rsidRDefault="00C37202"/>
    <w:p w14:paraId="3784BBB5" w14:textId="77777777" w:rsidR="00C37202" w:rsidRDefault="00000000">
      <w:r>
        <w:t>IRBO = 1 - Σk=</w:t>
      </w:r>
      <w:proofErr w:type="gramStart"/>
      <w:r>
        <w:t>1..</w:t>
      </w:r>
      <w:proofErr w:type="gramEnd"/>
      <w:r>
        <w:t>K. RBO(T</w:t>
      </w:r>
      <w:proofErr w:type="gramStart"/>
      <w:r>
        <w:t>1,T</w:t>
      </w:r>
      <w:proofErr w:type="gramEnd"/>
      <w:r>
        <w:t>2)/K.</w:t>
      </w:r>
    </w:p>
    <w:p w14:paraId="7A21E405" w14:textId="77777777" w:rsidR="00C37202" w:rsidRDefault="00C37202"/>
    <w:p w14:paraId="013588C9" w14:textId="77777777" w:rsidR="00C37202" w:rsidRDefault="00000000">
      <w:r>
        <w:rPr>
          <w:b/>
        </w:rPr>
        <w:t>3.3.2 Semantic-based Metrics</w:t>
      </w:r>
    </w:p>
    <w:p w14:paraId="7DCD28F5" w14:textId="77777777" w:rsidR="00C37202" w:rsidRDefault="00C37202"/>
    <w:p w14:paraId="42A94A12" w14:textId="77777777" w:rsidR="00C37202" w:rsidRDefault="00000000">
      <w:r>
        <w:rPr>
          <w:b/>
        </w:rPr>
        <w:t>Semantic Coherence</w:t>
      </w:r>
    </w:p>
    <w:p w14:paraId="738B7EB6" w14:textId="77777777" w:rsidR="00C37202" w:rsidRDefault="00000000">
      <w:r>
        <w:t xml:space="preserve">We introduce a novel semantic coherence measure utilizing neural </w:t>
      </w:r>
      <w:proofErr w:type="gramStart"/>
      <w:r>
        <w:t>embeddings</w:t>
      </w:r>
      <w:proofErr w:type="gramEnd"/>
      <w:r>
        <w:t>:</w:t>
      </w:r>
    </w:p>
    <w:p w14:paraId="4988F4B8" w14:textId="77777777" w:rsidR="00C37202" w:rsidRDefault="00C37202"/>
    <w:p w14:paraId="26210033" w14:textId="77777777" w:rsidR="00C37202" w:rsidRDefault="00000000">
      <w:pPr>
        <w:pStyle w:val="-2"/>
      </w:pPr>
      <w:r>
        <w:t>SC(T.) = 1/|W.| ΣwinW λw·sim(</w:t>
      </w:r>
      <w:proofErr w:type="gramStart"/>
      <w:r>
        <w:t>ew,eT</w:t>
      </w:r>
      <w:proofErr w:type="gramEnd"/>
      <w:r>
        <w:t>)</w:t>
      </w:r>
    </w:p>
    <w:p w14:paraId="5B1177B2" w14:textId="77777777" w:rsidR="00C37202" w:rsidRDefault="00C37202"/>
    <w:p w14:paraId="4829D955" w14:textId="77777777" w:rsidR="00C37202" w:rsidRDefault="00000000">
      <w:r>
        <w:t>where:</w:t>
      </w:r>
    </w:p>
    <w:p w14:paraId="08835A6A" w14:textId="77777777" w:rsidR="00C37202" w:rsidRDefault="00000000">
      <w:r>
        <w:t>ew denotes word embeddings in the semantic space</w:t>
      </w:r>
    </w:p>
    <w:p w14:paraId="32304164" w14:textId="77777777" w:rsidR="00C37202" w:rsidRDefault="00000000">
      <w:r>
        <w:t>eT represents topic embeddings</w:t>
      </w:r>
    </w:p>
    <w:p w14:paraId="00496B9B" w14:textId="77777777" w:rsidR="00C37202" w:rsidRDefault="00000000">
      <w:r>
        <w:t>λw constitutes a weight factor based on word importance</w:t>
      </w:r>
    </w:p>
    <w:p w14:paraId="1BB1B75B" w14:textId="77777777" w:rsidR="00C37202" w:rsidRDefault="00000000">
      <w:proofErr w:type="gramStart"/>
      <w:r>
        <w:t>sim(</w:t>
      </w:r>
      <w:proofErr w:type="gramEnd"/>
      <w:r>
        <w:t>) represents cosine similarity</w:t>
      </w:r>
    </w:p>
    <w:p w14:paraId="0BD3F1AF" w14:textId="77777777" w:rsidR="00C37202" w:rsidRDefault="00C37202"/>
    <w:p w14:paraId="5CEB7D58" w14:textId="77777777" w:rsidR="00C37202" w:rsidRDefault="00000000">
      <w:pPr>
        <w:pStyle w:val="af"/>
      </w:pPr>
      <w:r>
        <w:t>This metric evaluates the semantic relatedness between words within a topic, with higher scores indicating stronger semantic relationships between a topic's keywords.</w:t>
      </w:r>
    </w:p>
    <w:p w14:paraId="513490B4" w14:textId="77777777" w:rsidR="00C37202" w:rsidRDefault="00C37202"/>
    <w:p w14:paraId="68A02D45" w14:textId="77777777" w:rsidR="00C37202" w:rsidRDefault="00000000">
      <w:r>
        <w:rPr>
          <w:b/>
        </w:rPr>
        <w:t>Semantic Distinctiveness</w:t>
      </w:r>
    </w:p>
    <w:p w14:paraId="63F58EC6" w14:textId="77777777" w:rsidR="00C37202" w:rsidRDefault="00000000">
      <w:r>
        <w:t>The semantic distinctiveness metric incorporates hierarchical relationships:</w:t>
      </w:r>
    </w:p>
    <w:p w14:paraId="5E73328C" w14:textId="77777777" w:rsidR="00C37202" w:rsidRDefault="00C37202"/>
    <w:p w14:paraId="0466FEED" w14:textId="77777777" w:rsidR="00C37202" w:rsidRDefault="00000000">
      <w:r>
        <w:t>SD(</w:t>
      </w:r>
      <w:proofErr w:type="gramStart"/>
      <w:r>
        <w:t>Ti,Tj</w:t>
      </w:r>
      <w:proofErr w:type="gramEnd"/>
      <w:r>
        <w:t>) = (1 - sim(</w:t>
      </w:r>
      <w:proofErr w:type="gramStart"/>
      <w:r>
        <w:t>eTi,eTj</w:t>
      </w:r>
      <w:proofErr w:type="gramEnd"/>
      <w:r>
        <w:t>)) · (1 - γ·OH(</w:t>
      </w:r>
      <w:proofErr w:type="gramStart"/>
      <w:r>
        <w:t>Ti,Tj</w:t>
      </w:r>
      <w:proofErr w:type="gramEnd"/>
      <w:r>
        <w:t>))</w:t>
      </w:r>
    </w:p>
    <w:p w14:paraId="7E4E8A4F" w14:textId="77777777" w:rsidR="00C37202" w:rsidRDefault="00C37202"/>
    <w:p w14:paraId="261CEC17" w14:textId="77777777" w:rsidR="00C37202" w:rsidRDefault="00000000">
      <w:r>
        <w:t>where:</w:t>
      </w:r>
    </w:p>
    <w:p w14:paraId="3E99FDB4" w14:textId="77777777" w:rsidR="00C37202" w:rsidRDefault="00000000">
      <w:r>
        <w:t>eTi represents topic embeddings in semantic space</w:t>
      </w:r>
    </w:p>
    <w:p w14:paraId="34A6C9F1" w14:textId="77777777" w:rsidR="00C37202" w:rsidRDefault="00000000">
      <w:r>
        <w:t>OH(</w:t>
      </w:r>
      <w:proofErr w:type="gramStart"/>
      <w:r>
        <w:t>Ti,Tj</w:t>
      </w:r>
      <w:proofErr w:type="gramEnd"/>
      <w:r>
        <w:t>) quantifies topic hierarchy overlap</w:t>
      </w:r>
    </w:p>
    <w:p w14:paraId="7D9DFD6F" w14:textId="77777777" w:rsidR="00C37202" w:rsidRDefault="00000000">
      <w:proofErr w:type="gramStart"/>
      <w:r>
        <w:t>γ serves</w:t>
      </w:r>
      <w:proofErr w:type="gramEnd"/>
      <w:r>
        <w:t xml:space="preserve"> as a balancing parameter</w:t>
      </w:r>
    </w:p>
    <w:p w14:paraId="31109831" w14:textId="77777777" w:rsidR="00C37202" w:rsidRDefault="00C37202"/>
    <w:p w14:paraId="64AB55DB" w14:textId="77777777" w:rsidR="00C37202" w:rsidRDefault="00000000">
      <w:pPr>
        <w:pStyle w:val="af"/>
      </w:pPr>
      <w:r>
        <w:t>This metric measures how semantically different one topic is from other topics, with higher values indicating clearer boundaries between topics.</w:t>
      </w:r>
    </w:p>
    <w:p w14:paraId="1C09AC65" w14:textId="77777777" w:rsidR="00C37202" w:rsidRDefault="00C37202"/>
    <w:p w14:paraId="3A275F81" w14:textId="77777777" w:rsidR="00C37202" w:rsidRDefault="00000000">
      <w:r>
        <w:rPr>
          <w:b/>
        </w:rPr>
        <w:t>Semantic Diversity</w:t>
      </w:r>
    </w:p>
    <w:p w14:paraId="1387B647" w14:textId="77777777" w:rsidR="00C37202" w:rsidRDefault="00000000">
      <w:r>
        <w:t>The compound diversity measure is formulated as:</w:t>
      </w:r>
    </w:p>
    <w:p w14:paraId="5868702C" w14:textId="77777777" w:rsidR="00C37202" w:rsidRDefault="00C37202"/>
    <w:p w14:paraId="39A43288" w14:textId="77777777" w:rsidR="00C37202" w:rsidRDefault="00000000">
      <w:r>
        <w:t>SemDiv = α·VD + β·CD</w:t>
      </w:r>
    </w:p>
    <w:p w14:paraId="6B33707B" w14:textId="77777777" w:rsidR="00C37202" w:rsidRDefault="00C37202"/>
    <w:p w14:paraId="2F6F2029" w14:textId="77777777" w:rsidR="00C37202" w:rsidRDefault="00000000">
      <w:r>
        <w:t>where:</w:t>
      </w:r>
    </w:p>
    <w:p w14:paraId="553199F0" w14:textId="77777777" w:rsidR="00C37202" w:rsidRDefault="00000000">
      <w:r>
        <w:t>VD quantifies vector space diversity</w:t>
      </w:r>
    </w:p>
    <w:p w14:paraId="6AEB6C3E" w14:textId="77777777" w:rsidR="00C37202" w:rsidRDefault="00000000">
      <w:r>
        <w:t>CD measures content diversity</w:t>
      </w:r>
    </w:p>
    <w:p w14:paraId="64A4817B" w14:textId="77777777" w:rsidR="00C37202" w:rsidRDefault="00000000">
      <w:r>
        <w:t>α, β represent empirically determined weighting parameters</w:t>
      </w:r>
    </w:p>
    <w:p w14:paraId="1608285F" w14:textId="77777777" w:rsidR="00C37202" w:rsidRDefault="00C37202"/>
    <w:p w14:paraId="52019270" w14:textId="77777777" w:rsidR="00C37202" w:rsidRDefault="00000000">
      <w:pPr>
        <w:pStyle w:val="af"/>
      </w:pPr>
      <w:r>
        <w:t>Higher diversity scores indicate a broader coverage of different concepts and more balanced distribution of topics.</w:t>
      </w:r>
    </w:p>
    <w:p w14:paraId="215BA8EF" w14:textId="77777777" w:rsidR="00C37202" w:rsidRDefault="00C37202"/>
    <w:p w14:paraId="546C8EEC" w14:textId="77777777" w:rsidR="00C37202" w:rsidRDefault="00000000">
      <w:r>
        <w:br/>
        <w:t>##### 3.3.2.1 Parameter Configuration and Optimization</w:t>
      </w:r>
      <w:r>
        <w:br/>
      </w:r>
    </w:p>
    <w:p w14:paraId="63B3D31E" w14:textId="77777777" w:rsidR="00C37202" w:rsidRDefault="00000000">
      <w:r>
        <w:t>Our semantic metrics employ several key parameters that were optimized through systematic grid search validation against LLM evaluations.</w:t>
      </w:r>
      <w:r>
        <w:br/>
      </w:r>
    </w:p>
    <w:p w14:paraId="04B70882" w14:textId="77777777" w:rsidR="00C37202" w:rsidRDefault="00000000">
      <w:r>
        <w:br/>
        <w:t>**Key Parameters**: γ_direct = 0.7 (direct hierarchical similarity weight, r=0.987 with LLM), γ_indirect = 0.3 (complementary weight), threshold_edge = 0.3 (semantic graph threshold, 15.3% discrimination = 6.12× better than statistical), λw = PageRank (keyword weighting, r=0.856 with human ratings), α = β = 0.5 (diversity composition, r=0.950 with LLM).</w:t>
      </w:r>
      <w:r>
        <w:br/>
      </w:r>
    </w:p>
    <w:p w14:paraId="7CCE1833" w14:textId="77777777" w:rsidR="00C37202" w:rsidRDefault="00000000">
      <w:r>
        <w:br/>
        <w:t>**Grid Search Results for γ_direct**: γ=0.5 (r=0.924), γ=0.6 (r=0.959), γ=0.7 (r=0.987) ← selected, γ=0.8 (r=0.971), γ=0.9 (r=0.943). Justification: γ=0.7 achieves highest correlation with LLM evaluation.</w:t>
      </w:r>
      <w:r>
        <w:br/>
      </w:r>
    </w:p>
    <w:p w14:paraId="0983467B" w14:textId="77777777" w:rsidR="00C37202" w:rsidRDefault="00000000">
      <w:r>
        <w:br/>
        <w:t xml:space="preserve">**Grid Search Results for threshold_edge**: threshold=0.20 (11.2%, under-discriminative), 0.25 (13.7%), 0.30 (15.3%) ← selected, 0.35 (14.1%), 0.40 (12.8%, over-discriminative). </w:t>
      </w:r>
      <w:r>
        <w:lastRenderedPageBreak/>
        <w:t>Justification: threshold=0.30 maximizes discrimination while maintaining semantic validity.</w:t>
      </w:r>
      <w:r>
        <w:br/>
      </w:r>
    </w:p>
    <w:p w14:paraId="0C338A2B" w14:textId="77777777" w:rsidR="00C37202" w:rsidRDefault="00000000">
      <w:r>
        <w:br/>
        <w:t>**Sensitivity Analysis**: Parameter stability verified with ±10% variation: γ_direct (Δr = ±0.015, 1.5% variation), threshold_edge (Δdiscrimination = ±0.8%, 5.2% relative variation), α/β (Δr = ±0.012, 1.3% variation). Small variations confirm parameter robustness.</w:t>
      </w:r>
      <w:r>
        <w:br/>
      </w:r>
    </w:p>
    <w:p w14:paraId="304850EA" w14:textId="77777777" w:rsidR="00C37202" w:rsidRDefault="00C37202"/>
    <w:p w14:paraId="6154EACF" w14:textId="77777777" w:rsidR="00C37202" w:rsidRDefault="00000000">
      <w:pPr>
        <w:pStyle w:val="2"/>
      </w:pPr>
      <w:r>
        <w:t>Appendix B: Toy Example Demonstrations</w:t>
      </w:r>
    </w:p>
    <w:p w14:paraId="11C1042F" w14:textId="77777777" w:rsidR="00C37202" w:rsidRDefault="00C37202"/>
    <w:p w14:paraId="34CA31A7" w14:textId="77777777" w:rsidR="00C37202" w:rsidRDefault="00000000">
      <w:r>
        <w:t>To illustrate the fundamental differences between statistical and semantic evaluation approaches, we present carefully constructed toy examples demonstrating why semantic metrics achieve superior discrimination power.</w:t>
      </w:r>
    </w:p>
    <w:p w14:paraId="4BDF9E72" w14:textId="77777777" w:rsidR="00C37202" w:rsidRDefault="00C37202"/>
    <w:p w14:paraId="5CCE5FE4" w14:textId="77777777" w:rsidR="00C37202" w:rsidRDefault="00000000">
      <w:pPr>
        <w:pStyle w:val="3"/>
        <w:ind w:left="1000" w:hanging="400"/>
      </w:pPr>
      <w:r>
        <w:t>B.1 Example 1: High Statistical Coherence, Low Semantic Coherence</w:t>
      </w:r>
    </w:p>
    <w:p w14:paraId="74419DEB" w14:textId="77777777" w:rsidR="00C37202" w:rsidRDefault="00C37202"/>
    <w:p w14:paraId="14543663" w14:textId="77777777" w:rsidR="00C37202" w:rsidRDefault="00000000">
      <w:r>
        <w:t xml:space="preserve">Topic </w:t>
      </w:r>
      <w:proofErr w:type="gramStart"/>
      <w:r>
        <w:t>Keywords: {</w:t>
      </w:r>
      <w:proofErr w:type="gramEnd"/>
      <w:r>
        <w:t>computer, mouse, monitor, keyboard, screen}</w:t>
      </w:r>
    </w:p>
    <w:p w14:paraId="7DB72ABC" w14:textId="77777777" w:rsidR="00C37202" w:rsidRDefault="00C37202"/>
    <w:p w14:paraId="76EF6607" w14:textId="77777777" w:rsidR="00C37202" w:rsidRDefault="00000000">
      <w:r>
        <w:t>Statistical Analysis: NPMI Coherence = 0.82 (HIGH - strong co-occurrence). These words frequently co-occur in technology articles.</w:t>
      </w:r>
    </w:p>
    <w:p w14:paraId="592A24EF" w14:textId="77777777" w:rsidR="00C37202" w:rsidRDefault="00C37202"/>
    <w:p w14:paraId="40D7D18C" w14:textId="77777777" w:rsidR="00C37202" w:rsidRDefault="00000000">
      <w:r>
        <w:t>Semantic Analysis: Semantic Coherence = 0.43 (MODERATE). Issue: 'mouse' exhibits semantic ambiguity - high similarity to 'keyboard' (input device</w:t>
      </w:r>
      <w:proofErr w:type="gramStart"/>
      <w:r>
        <w:t>), but</w:t>
      </w:r>
      <w:proofErr w:type="gramEnd"/>
      <w:r>
        <w:t xml:space="preserve"> also associated with biological contexts. Semantic Distinctiveness = 0.31 (MODERATE).</w:t>
      </w:r>
    </w:p>
    <w:p w14:paraId="328EB0D7" w14:textId="77777777" w:rsidR="00C37202" w:rsidRDefault="00C37202"/>
    <w:p w14:paraId="2722FECD" w14:textId="77777777" w:rsidR="00C37202" w:rsidRDefault="00000000">
      <w:r>
        <w:t>Human/LLM Evaluation: 6.5/10 (MODERATE). Reasoning: While these words relate to computers, 'mouse' creates ambiguity and the topic lacks focus.</w:t>
      </w:r>
    </w:p>
    <w:p w14:paraId="0495B806" w14:textId="77777777" w:rsidR="00C37202" w:rsidRDefault="00C37202"/>
    <w:p w14:paraId="7EC15E78" w14:textId="77777777" w:rsidR="00C37202" w:rsidRDefault="00000000">
      <w:r>
        <w:t>Lesson: Statistical co-occurrence does not guarantee semantic coherence. Words that frequently appear together may still exhibit semantic ambiguity.</w:t>
      </w:r>
    </w:p>
    <w:p w14:paraId="5B522CCF" w14:textId="77777777" w:rsidR="00C37202" w:rsidRDefault="00C37202"/>
    <w:p w14:paraId="7A8DEDEB" w14:textId="77777777" w:rsidR="00C37202" w:rsidRDefault="00000000">
      <w:pPr>
        <w:pStyle w:val="3"/>
        <w:ind w:left="1000" w:hanging="400"/>
      </w:pPr>
      <w:r>
        <w:t>B.2 Example 2: Low Statistical Coherence, High Semantic Coherence</w:t>
      </w:r>
    </w:p>
    <w:p w14:paraId="31ED3FB7" w14:textId="77777777" w:rsidR="00C37202" w:rsidRDefault="00C37202"/>
    <w:p w14:paraId="75B22652" w14:textId="77777777" w:rsidR="00C37202" w:rsidRDefault="00000000">
      <w:r>
        <w:lastRenderedPageBreak/>
        <w:t xml:space="preserve">Topic </w:t>
      </w:r>
      <w:proofErr w:type="gramStart"/>
      <w:r>
        <w:t>Keywords: {</w:t>
      </w:r>
      <w:proofErr w:type="gramEnd"/>
      <w:r>
        <w:t>evolution, adaptation, natural_selection, speciation, fitness}</w:t>
      </w:r>
    </w:p>
    <w:p w14:paraId="4E7505A2" w14:textId="77777777" w:rsidR="00C37202" w:rsidRDefault="00C37202"/>
    <w:p w14:paraId="7A65FCC7" w14:textId="77777777" w:rsidR="00C37202" w:rsidRDefault="00000000">
      <w:r>
        <w:t>Statistical Analysis: NPMI Coherence = 0.34 (LOW - weak co-occurrence). These technical terms rarely co-occur due to specialized usage.</w:t>
      </w:r>
    </w:p>
    <w:p w14:paraId="359F51D5" w14:textId="77777777" w:rsidR="00C37202" w:rsidRDefault="00C37202"/>
    <w:p w14:paraId="3C1335D1" w14:textId="77777777" w:rsidR="00C37202" w:rsidRDefault="00000000">
      <w:r>
        <w:t>Semantic Analysis: Semantic Coherence = 0.87 (HIGH). All keywords share strong semantic relationships within evolutionary biology. Semantic Diversity = 0.76 (HIGH).</w:t>
      </w:r>
    </w:p>
    <w:p w14:paraId="480459CF" w14:textId="77777777" w:rsidR="00C37202" w:rsidRDefault="00C37202"/>
    <w:p w14:paraId="69F62D98" w14:textId="77777777" w:rsidR="00C37202" w:rsidRDefault="00000000">
      <w:r>
        <w:t>Human/LLM Evaluation: 9.2/10 (EXCELLENT). Reasoning: Coherent, well-defined concept. All keywords semantically related and cover different facets.</w:t>
      </w:r>
    </w:p>
    <w:p w14:paraId="2440006E" w14:textId="77777777" w:rsidR="00C37202" w:rsidRDefault="00C37202"/>
    <w:p w14:paraId="465D3821" w14:textId="77777777" w:rsidR="00C37202" w:rsidRDefault="00000000">
      <w:r>
        <w:t>Lesson: Semantic coherence can exist with low statistical co-occurrence, particularly for specialized domains.</w:t>
      </w:r>
    </w:p>
    <w:p w14:paraId="013F1E5D" w14:textId="77777777" w:rsidR="00C37202" w:rsidRDefault="00C37202"/>
    <w:p w14:paraId="6D7C7720" w14:textId="77777777" w:rsidR="00C37202" w:rsidRDefault="00000000">
      <w:pPr>
        <w:pStyle w:val="3"/>
        <w:ind w:left="1000" w:hanging="400"/>
      </w:pPr>
      <w:r>
        <w:t>B.3 Example 3: Discrimination Power Comparison</w:t>
      </w:r>
    </w:p>
    <w:p w14:paraId="5AF3004F" w14:textId="77777777" w:rsidR="00C37202" w:rsidRDefault="00C37202"/>
    <w:p w14:paraId="375FBB7B" w14:textId="77777777" w:rsidR="00C37202" w:rsidRDefault="00000000">
      <w:r>
        <w:t xml:space="preserve">Topic </w:t>
      </w:r>
      <w:proofErr w:type="gramStart"/>
      <w:r>
        <w:t>A: {</w:t>
      </w:r>
      <w:proofErr w:type="gramEnd"/>
      <w:r>
        <w:t>neural_network, deep_learning, backpropagation, activation, gradient}</w:t>
      </w:r>
    </w:p>
    <w:p w14:paraId="6EA81CEC" w14:textId="77777777" w:rsidR="00C37202" w:rsidRDefault="00000000">
      <w:r>
        <w:t xml:space="preserve">Topic </w:t>
      </w:r>
      <w:proofErr w:type="gramStart"/>
      <w:r>
        <w:t>B: {</w:t>
      </w:r>
      <w:proofErr w:type="gramEnd"/>
      <w:r>
        <w:t>machine_learning, algorithm, training, model, prediction}</w:t>
      </w:r>
    </w:p>
    <w:p w14:paraId="426A6F43" w14:textId="77777777" w:rsidR="00C37202" w:rsidRDefault="00C37202"/>
    <w:p w14:paraId="083B3BFA" w14:textId="77777777" w:rsidR="00C37202" w:rsidRDefault="00000000">
      <w:r>
        <w:t>Statistical Metrics: NPMI(A)=0.78, NPMI(B)=0.76. Difference: 0.02 (2.5% discrimination). Statistical metrics fail to meaningfully distinguish.</w:t>
      </w:r>
    </w:p>
    <w:p w14:paraId="6378A91B" w14:textId="77777777" w:rsidR="00C37202" w:rsidRDefault="00C37202"/>
    <w:p w14:paraId="26FC4EFF" w14:textId="77777777" w:rsidR="00C37202" w:rsidRDefault="00000000">
      <w:r>
        <w:t>Semantic Metrics: SC(A)=0.89, SC(B)=0.68. Difference: 0.21 (21% discrimination). Semantic metrics clearly identify Topic A as more coherent.</w:t>
      </w:r>
    </w:p>
    <w:p w14:paraId="386F4C7A" w14:textId="77777777" w:rsidR="00C37202" w:rsidRDefault="00C37202"/>
    <w:p w14:paraId="20D5B4DF" w14:textId="77777777" w:rsidR="00C37202" w:rsidRDefault="00000000">
      <w:r>
        <w:t>LLM Evaluation: Score(A)=9.1/10, Score(B)=7.3/10. Difference: 1.8 points (18%). Semantic metrics (21% gap) align closely with LLM (18% gap).</w:t>
      </w:r>
    </w:p>
    <w:p w14:paraId="41888C9A" w14:textId="77777777" w:rsidR="00C37202" w:rsidRDefault="00C37202"/>
    <w:p w14:paraId="2E86D5A0" w14:textId="77777777" w:rsidR="00C37202" w:rsidRDefault="00000000">
      <w:r>
        <w:t>Lesson: Semantic metrics provide 6.12× better discrimination (average across all test cases), enabling fine-grained model comparison infeasible with statistical metrics.</w:t>
      </w:r>
    </w:p>
    <w:p w14:paraId="05BE2143" w14:textId="77777777" w:rsidR="00C37202" w:rsidRDefault="00C37202"/>
    <w:p w14:paraId="6A0EBB6A" w14:textId="77777777" w:rsidR="00C37202" w:rsidRDefault="00000000">
      <w:pPr>
        <w:pStyle w:val="3"/>
        <w:ind w:left="1000" w:hanging="400"/>
      </w:pPr>
      <w:r>
        <w:t>B.4 Key Insights from Toy Examples</w:t>
      </w:r>
    </w:p>
    <w:p w14:paraId="5238B490" w14:textId="77777777" w:rsidR="00C37202" w:rsidRDefault="00C37202"/>
    <w:p w14:paraId="6473D718" w14:textId="77777777" w:rsidR="00C37202" w:rsidRDefault="00000000">
      <w:r>
        <w:t xml:space="preserve">1. Statistical ≠ Semantic Coherence: High co-occurrence does not guarantee semantic </w:t>
      </w:r>
      <w:r>
        <w:lastRenderedPageBreak/>
        <w:t>coherence (Example 1), and low co-occurrence does not preclude semantic coherence (Example 2).</w:t>
      </w:r>
    </w:p>
    <w:p w14:paraId="4B0FAB4E" w14:textId="77777777" w:rsidR="00C37202" w:rsidRDefault="00C37202"/>
    <w:p w14:paraId="332BA548" w14:textId="77777777" w:rsidR="00C37202" w:rsidRDefault="00000000">
      <w:r>
        <w:t>2. Discrimination Advantage: Semantic metrics distinguish between similar topics (Example 3) where statistical metrics fail, achieving 6.12× better discrimination power.</w:t>
      </w:r>
    </w:p>
    <w:p w14:paraId="2C707BBF" w14:textId="77777777" w:rsidR="00C37202" w:rsidRDefault="00C37202"/>
    <w:p w14:paraId="724817E3" w14:textId="77777777" w:rsidR="00C37202" w:rsidRDefault="00000000">
      <w:r>
        <w:t>3. Alignment with Human Judgment: Semantic metrics correlate strongly with human/LLM evaluations (r=0.987), while statistical metrics show poor discrimination despite high correlation (r=0.988).</w:t>
      </w:r>
    </w:p>
    <w:p w14:paraId="52C966EF" w14:textId="77777777" w:rsidR="00C37202" w:rsidRDefault="00C37202"/>
    <w:p w14:paraId="137EC840" w14:textId="77777777" w:rsidR="00C37202" w:rsidRDefault="00000000">
      <w:r>
        <w:t>4. Practical Implications: Researchers can use semantic metrics for hyperparameter tuning, model selection, and quality assessment with confidence that small metric differences reflect meaningful quality differences.</w:t>
      </w:r>
    </w:p>
    <w:p w14:paraId="01D50889" w14:textId="77777777" w:rsidR="00C37202" w:rsidRDefault="00C37202"/>
    <w:p w14:paraId="64B5159B" w14:textId="77777777" w:rsidR="00C37202" w:rsidRDefault="00000000">
      <w:r>
        <w:br/>
        <w:t>**Source Code References**: γ parameters (NeuralEvaluator.py:92), threshold_edge (NeuralEvaluator.py:70), λw PageRank (NeuralEvaluator.py:74), α/β (NeuralEvaluator.py:278-281). Complete documentation: metric_parameters.md (Section 4: Grid Search Validation and Sensitivity Analysis).</w:t>
      </w:r>
      <w:r>
        <w:br/>
      </w:r>
    </w:p>
    <w:p w14:paraId="120AD11A" w14:textId="77777777" w:rsidR="00C37202" w:rsidRDefault="00000000">
      <w:r>
        <w:rPr>
          <w:b/>
        </w:rPr>
        <w:t>3.3.3 LLM-based Evaluation Protocol</w:t>
      </w:r>
    </w:p>
    <w:p w14:paraId="44048B3E" w14:textId="77777777" w:rsidR="00C37202" w:rsidRDefault="00C37202"/>
    <w:p w14:paraId="7D5E9738" w14:textId="77777777" w:rsidR="00C37202" w:rsidRDefault="00000000">
      <w:pPr>
        <w:pStyle w:val="af"/>
      </w:pPr>
      <w:r>
        <w:t>We introduce Large Language Models (LLMs) as proxy expert evaluators to address the practical constraints of human expert evaluation. Our evaluation employs OpenAI's GPT-4 and Anthropic's Claude-3-sonnet with identical system prompts:</w:t>
      </w:r>
    </w:p>
    <w:p w14:paraId="30DC4D69" w14:textId="77777777" w:rsidR="00C37202" w:rsidRDefault="00C37202"/>
    <w:p w14:paraId="0E92779C" w14:textId="77777777" w:rsidR="00C37202" w:rsidRDefault="00000000">
      <w:pPr>
        <w:pStyle w:val="keywords"/>
      </w:pPr>
      <w:r>
        <w:t>System Prompt:</w:t>
      </w:r>
    </w:p>
    <w:p w14:paraId="24035392" w14:textId="77777777" w:rsidR="00C37202" w:rsidRDefault="00000000">
      <w:pPr>
        <w:pStyle w:val="keywords"/>
      </w:pPr>
      <w:r>
        <w:t>"You are an expert in topic modeling evaluation. Your role is to evaluate topic models based on four key metrics:</w:t>
      </w:r>
    </w:p>
    <w:p w14:paraId="2EA9CED9" w14:textId="77777777" w:rsidR="00C37202" w:rsidRDefault="00000000">
      <w:pPr>
        <w:pStyle w:val="keywords"/>
      </w:pPr>
      <w:r>
        <w:t>1. Coherence: Assess how semantically coherent and meaningful the keywords within each topic are.</w:t>
      </w:r>
    </w:p>
    <w:p w14:paraId="43712742" w14:textId="77777777" w:rsidR="00C37202" w:rsidRDefault="00000000">
      <w:pPr>
        <w:pStyle w:val="keywords"/>
      </w:pPr>
      <w:r>
        <w:t>2. Distinctiveness: Evaluate how well-differentiated and unique each topic is from others.</w:t>
      </w:r>
    </w:p>
    <w:p w14:paraId="66FBF34E" w14:textId="77777777" w:rsidR="00C37202" w:rsidRDefault="00000000">
      <w:pPr>
        <w:pStyle w:val="keywords"/>
      </w:pPr>
      <w:r>
        <w:t>3. Diversity: Analyze both semantic diversity and distribution diversity.</w:t>
      </w:r>
    </w:p>
    <w:p w14:paraId="6AB1D97D" w14:textId="77777777" w:rsidR="00C37202" w:rsidRDefault="00000000">
      <w:pPr>
        <w:pStyle w:val="keywords"/>
      </w:pPr>
      <w:r>
        <w:t>4. Semantic Integration: Provide a holistic evaluation combining coherence, distinctiveness, and overall topic structure.</w:t>
      </w:r>
    </w:p>
    <w:p w14:paraId="43F18EAA" w14:textId="77777777" w:rsidR="00C37202" w:rsidRDefault="00C37202">
      <w:pPr>
        <w:pStyle w:val="keywords"/>
      </w:pPr>
    </w:p>
    <w:p w14:paraId="24FAEC12" w14:textId="77777777" w:rsidR="00C37202" w:rsidRDefault="00000000">
      <w:pPr>
        <w:pStyle w:val="keywords"/>
      </w:pPr>
      <w:r>
        <w:t>Provide numerical scores between 0 and 1, where:</w:t>
      </w:r>
    </w:p>
    <w:p w14:paraId="493F3FFC" w14:textId="77777777" w:rsidR="00C37202" w:rsidRDefault="00000000">
      <w:pPr>
        <w:pStyle w:val="keywords"/>
      </w:pPr>
      <w:r>
        <w:t>- 0: Poor performance</w:t>
      </w:r>
    </w:p>
    <w:p w14:paraId="1A869166" w14:textId="77777777" w:rsidR="00C37202" w:rsidRDefault="00000000">
      <w:pPr>
        <w:pStyle w:val="keywords"/>
      </w:pPr>
      <w:r>
        <w:t xml:space="preserve">- 0.5: Average performance </w:t>
      </w:r>
    </w:p>
    <w:p w14:paraId="3784AA48" w14:textId="77777777" w:rsidR="00C37202" w:rsidRDefault="00000000">
      <w:pPr>
        <w:pStyle w:val="keywords"/>
      </w:pPr>
      <w:r>
        <w:t>- 1: Excellent performance"</w:t>
      </w:r>
    </w:p>
    <w:p w14:paraId="778556C8" w14:textId="77777777" w:rsidR="00C37202" w:rsidRDefault="00C37202">
      <w:pPr>
        <w:pStyle w:val="keywords"/>
      </w:pPr>
    </w:p>
    <w:p w14:paraId="515F3390" w14:textId="77777777" w:rsidR="00C37202" w:rsidRDefault="00000000">
      <w:pPr>
        <w:pStyle w:val="af"/>
      </w:pPr>
      <w:r>
        <w:t>The evaluation protocol includes three components:</w:t>
      </w:r>
    </w:p>
    <w:p w14:paraId="4C49ED5C" w14:textId="77777777" w:rsidR="00C37202" w:rsidRDefault="00000000">
      <w:pPr>
        <w:pStyle w:val="af"/>
      </w:pPr>
      <w:r>
        <w:t>Individual Topic Assessment</w:t>
      </w:r>
    </w:p>
    <w:p w14:paraId="4B23B84A" w14:textId="77777777" w:rsidR="00C37202" w:rsidRDefault="00000000">
      <w:pPr>
        <w:pStyle w:val="af"/>
      </w:pPr>
      <w:r>
        <w:lastRenderedPageBreak/>
        <w:t>Topic Pair Comparison</w:t>
      </w:r>
    </w:p>
    <w:p w14:paraId="3461CEDE" w14:textId="77777777" w:rsidR="00C37202" w:rsidRDefault="00000000">
      <w:pPr>
        <w:pStyle w:val="af"/>
      </w:pPr>
      <w:r>
        <w:t>Model-Level Synthesis</w:t>
      </w:r>
    </w:p>
    <w:p w14:paraId="2749E847" w14:textId="77777777" w:rsidR="00C37202" w:rsidRDefault="00C37202"/>
    <w:p w14:paraId="5960A629" w14:textId="77777777" w:rsidR="00C37202" w:rsidRDefault="00000000">
      <w:r>
        <w:t>6. Engineering &amp; Technology</w:t>
      </w:r>
    </w:p>
    <w:tbl>
      <w:tblPr>
        <w:tblW w:w="5000" w:type="pct"/>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572"/>
        <w:gridCol w:w="1368"/>
        <w:gridCol w:w="939"/>
        <w:gridCol w:w="1444"/>
        <w:gridCol w:w="75"/>
        <w:gridCol w:w="2539"/>
      </w:tblGrid>
      <w:tr w:rsidR="00F07662" w:rsidRPr="00A34572" w14:paraId="2FC6855D" w14:textId="77777777" w:rsidTr="00F91D06">
        <w:trPr>
          <w:trHeight w:val="563"/>
          <w:tblHeader/>
          <w:tblCellSpacing w:w="15" w:type="dxa"/>
        </w:trPr>
        <w:tc>
          <w:tcPr>
            <w:tcW w:w="956" w:type="pct"/>
            <w:tcBorders>
              <w:top w:val="single" w:sz="4" w:space="0" w:color="auto"/>
              <w:bottom w:val="single" w:sz="4" w:space="0" w:color="auto"/>
            </w:tcBorders>
            <w:vAlign w:val="center"/>
            <w:hideMark/>
          </w:tcPr>
          <w:p w14:paraId="6BD35FD7" w14:textId="77777777" w:rsidR="00F07662" w:rsidRPr="00A34572" w:rsidRDefault="00F07662" w:rsidP="00963B92">
            <w:pPr>
              <w:pStyle w:val="-2"/>
              <w:jc w:val="center"/>
              <w:rPr>
                <w:rFonts w:ascii="Times New Roman" w:hAnsi="Times New Roman"/>
              </w:rPr>
            </w:pPr>
            <w:r w:rsidRPr="00A34572">
              <w:rPr>
                <w:rFonts w:ascii="Times New Roman" w:hAnsi="Times New Roman"/>
              </w:rPr>
              <w:t>Dataset</w:t>
            </w:r>
          </w:p>
        </w:tc>
        <w:tc>
          <w:tcPr>
            <w:tcW w:w="838" w:type="pct"/>
            <w:tcBorders>
              <w:top w:val="single" w:sz="4" w:space="0" w:color="auto"/>
              <w:bottom w:val="single" w:sz="4" w:space="0" w:color="auto"/>
            </w:tcBorders>
            <w:vAlign w:val="center"/>
            <w:hideMark/>
          </w:tcPr>
          <w:p w14:paraId="271098FE" w14:textId="77777777" w:rsidR="00F07662" w:rsidRPr="00A34572" w:rsidRDefault="00F07662" w:rsidP="00963B92">
            <w:pPr>
              <w:pStyle w:val="-2"/>
              <w:jc w:val="center"/>
              <w:rPr>
                <w:rFonts w:ascii="Times New Roman" w:hAnsi="Times New Roman"/>
              </w:rPr>
            </w:pPr>
            <w:r w:rsidRPr="00A34572">
              <w:rPr>
                <w:rFonts w:ascii="Times New Roman" w:hAnsi="Times New Roman"/>
              </w:rPr>
              <w:t>Documents</w:t>
            </w:r>
          </w:p>
        </w:tc>
        <w:tc>
          <w:tcPr>
            <w:tcW w:w="569" w:type="pct"/>
            <w:tcBorders>
              <w:top w:val="single" w:sz="4" w:space="0" w:color="auto"/>
              <w:bottom w:val="single" w:sz="4" w:space="0" w:color="auto"/>
            </w:tcBorders>
            <w:vAlign w:val="center"/>
            <w:hideMark/>
          </w:tcPr>
          <w:p w14:paraId="42CA12AD" w14:textId="77777777" w:rsidR="00F07662" w:rsidRPr="00A34572" w:rsidRDefault="00F07662" w:rsidP="00963B92">
            <w:pPr>
              <w:pStyle w:val="-2"/>
              <w:jc w:val="center"/>
              <w:rPr>
                <w:rFonts w:ascii="Times New Roman" w:hAnsi="Times New Roman"/>
              </w:rPr>
            </w:pPr>
            <w:r w:rsidRPr="00A34572">
              <w:rPr>
                <w:rFonts w:ascii="Times New Roman" w:hAnsi="Times New Roman"/>
              </w:rPr>
              <w:t>Topics</w:t>
            </w:r>
          </w:p>
        </w:tc>
        <w:tc>
          <w:tcPr>
            <w:tcW w:w="886" w:type="pct"/>
            <w:tcBorders>
              <w:top w:val="single" w:sz="4" w:space="0" w:color="auto"/>
              <w:bottom w:val="single" w:sz="4" w:space="0" w:color="auto"/>
            </w:tcBorders>
            <w:vAlign w:val="center"/>
            <w:hideMark/>
          </w:tcPr>
          <w:p w14:paraId="5D3B5ED9" w14:textId="77777777" w:rsidR="00F07662" w:rsidRPr="00A34572" w:rsidRDefault="00F07662" w:rsidP="00963B92">
            <w:pPr>
              <w:pStyle w:val="-2"/>
              <w:jc w:val="center"/>
              <w:rPr>
                <w:rFonts w:ascii="Times New Roman" w:hAnsi="Times New Roman"/>
              </w:rPr>
            </w:pPr>
            <w:r w:rsidRPr="00A34572">
              <w:rPr>
                <w:rFonts w:ascii="Times New Roman" w:hAnsi="Times New Roman"/>
              </w:rPr>
              <w:t>Avg. Words</w:t>
            </w:r>
          </w:p>
        </w:tc>
        <w:tc>
          <w:tcPr>
            <w:tcW w:w="28" w:type="pct"/>
            <w:tcBorders>
              <w:top w:val="single" w:sz="4" w:space="0" w:color="auto"/>
              <w:bottom w:val="single" w:sz="4" w:space="0" w:color="auto"/>
            </w:tcBorders>
          </w:tcPr>
          <w:p w14:paraId="49B2892B" w14:textId="77777777" w:rsidR="00F07662" w:rsidRPr="00A34572" w:rsidRDefault="00F07662" w:rsidP="00963B92">
            <w:pPr>
              <w:pStyle w:val="-2"/>
              <w:jc w:val="center"/>
              <w:rPr>
                <w:rFonts w:ascii="Times New Roman" w:hAnsi="Times New Roman"/>
              </w:rPr>
            </w:pPr>
          </w:p>
        </w:tc>
        <w:tc>
          <w:tcPr>
            <w:tcW w:w="1562" w:type="pct"/>
            <w:tcBorders>
              <w:top w:val="single" w:sz="4" w:space="0" w:color="auto"/>
              <w:bottom w:val="single" w:sz="4" w:space="0" w:color="auto"/>
            </w:tcBorders>
            <w:vAlign w:val="center"/>
            <w:hideMark/>
          </w:tcPr>
          <w:p w14:paraId="61450465" w14:textId="77777777" w:rsidR="00F07662" w:rsidRPr="00A34572" w:rsidRDefault="00F07662" w:rsidP="00963B92">
            <w:pPr>
              <w:pStyle w:val="-2"/>
              <w:jc w:val="center"/>
              <w:rPr>
                <w:rFonts w:ascii="Times New Roman" w:hAnsi="Times New Roman"/>
              </w:rPr>
            </w:pPr>
            <w:r w:rsidRPr="00A34572">
              <w:rPr>
                <w:rFonts w:ascii="Times New Roman" w:hAnsi="Times New Roman"/>
              </w:rPr>
              <w:t xml:space="preserve">Unique </w:t>
            </w:r>
            <w:proofErr w:type="gramStart"/>
            <w:r w:rsidRPr="00A34572">
              <w:rPr>
                <w:rFonts w:ascii="Times New Roman" w:hAnsi="Times New Roman"/>
              </w:rPr>
              <w:t>Words(</w:t>
            </w:r>
            <w:proofErr w:type="gramEnd"/>
            <w:r w:rsidRPr="00A34572">
              <w:rPr>
                <w:rFonts w:ascii="Times New Roman" w:hAnsi="Times New Roman"/>
              </w:rPr>
              <w:t>per doc)</w:t>
            </w:r>
          </w:p>
        </w:tc>
      </w:tr>
      <w:tr w:rsidR="00F07662" w:rsidRPr="00A34572" w14:paraId="1B0A78DA" w14:textId="77777777" w:rsidTr="00FA31BF">
        <w:trPr>
          <w:trHeight w:val="563"/>
          <w:tblCellSpacing w:w="15" w:type="dxa"/>
        </w:trPr>
        <w:tc>
          <w:tcPr>
            <w:tcW w:w="956" w:type="pct"/>
            <w:vAlign w:val="center"/>
            <w:hideMark/>
          </w:tcPr>
          <w:p w14:paraId="6DF6FF1F" w14:textId="77777777" w:rsidR="00F07662" w:rsidRPr="00A34572" w:rsidRDefault="00F07662" w:rsidP="00963B92">
            <w:pPr>
              <w:pStyle w:val="-2"/>
              <w:jc w:val="center"/>
              <w:rPr>
                <w:rFonts w:ascii="Times New Roman" w:hAnsi="Times New Roman"/>
              </w:rPr>
            </w:pPr>
            <w:r w:rsidRPr="00A34572">
              <w:rPr>
                <w:rFonts w:ascii="Times New Roman" w:hAnsi="Times New Roman"/>
              </w:rPr>
              <w:t>Distinct</w:t>
            </w:r>
          </w:p>
        </w:tc>
        <w:tc>
          <w:tcPr>
            <w:tcW w:w="838" w:type="pct"/>
            <w:vAlign w:val="center"/>
            <w:hideMark/>
          </w:tcPr>
          <w:p w14:paraId="37A64D43" w14:textId="77777777" w:rsidR="00F07662" w:rsidRPr="00A34572" w:rsidRDefault="00F07662" w:rsidP="00963B92">
            <w:pPr>
              <w:pStyle w:val="-2"/>
              <w:jc w:val="center"/>
              <w:rPr>
                <w:rFonts w:ascii="Times New Roman" w:hAnsi="Times New Roman"/>
              </w:rPr>
            </w:pPr>
            <w:r w:rsidRPr="00A34572">
              <w:rPr>
                <w:rFonts w:ascii="Times New Roman" w:hAnsi="Times New Roman"/>
              </w:rPr>
              <w:t>3,445</w:t>
            </w:r>
          </w:p>
        </w:tc>
        <w:tc>
          <w:tcPr>
            <w:tcW w:w="569" w:type="pct"/>
            <w:vAlign w:val="center"/>
            <w:hideMark/>
          </w:tcPr>
          <w:p w14:paraId="01EEC6B4"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4049A62E" w14:textId="77777777" w:rsidR="00F07662" w:rsidRPr="00A34572" w:rsidRDefault="00F07662" w:rsidP="00963B92">
            <w:pPr>
              <w:pStyle w:val="-2"/>
              <w:jc w:val="center"/>
              <w:rPr>
                <w:rFonts w:ascii="Times New Roman" w:hAnsi="Times New Roman"/>
              </w:rPr>
            </w:pPr>
            <w:r w:rsidRPr="00A34572">
              <w:rPr>
                <w:rFonts w:ascii="Times New Roman" w:hAnsi="Times New Roman"/>
              </w:rPr>
              <w:t>142.3</w:t>
            </w:r>
          </w:p>
        </w:tc>
        <w:tc>
          <w:tcPr>
            <w:tcW w:w="28" w:type="pct"/>
          </w:tcPr>
          <w:p w14:paraId="647914CB" w14:textId="77777777" w:rsidR="00F07662" w:rsidRPr="00A34572" w:rsidRDefault="00F07662" w:rsidP="00963B92">
            <w:pPr>
              <w:pStyle w:val="-2"/>
              <w:jc w:val="center"/>
              <w:rPr>
                <w:rFonts w:ascii="Times New Roman" w:hAnsi="Times New Roman"/>
              </w:rPr>
            </w:pPr>
          </w:p>
        </w:tc>
        <w:tc>
          <w:tcPr>
            <w:tcW w:w="1562" w:type="pct"/>
            <w:vAlign w:val="center"/>
            <w:hideMark/>
          </w:tcPr>
          <w:p w14:paraId="141F97AD" w14:textId="77777777" w:rsidR="00F07662" w:rsidRPr="00A34572" w:rsidRDefault="00F07662" w:rsidP="00963B92">
            <w:pPr>
              <w:pStyle w:val="-2"/>
              <w:jc w:val="center"/>
              <w:rPr>
                <w:rFonts w:ascii="Times New Roman" w:hAnsi="Times New Roman"/>
              </w:rPr>
            </w:pPr>
            <w:r w:rsidRPr="00A34572">
              <w:rPr>
                <w:rFonts w:ascii="Times New Roman" w:hAnsi="Times New Roman"/>
              </w:rPr>
              <w:t>7.16</w:t>
            </w:r>
          </w:p>
        </w:tc>
      </w:tr>
      <w:tr w:rsidR="00F07662" w:rsidRPr="00A34572" w14:paraId="15587DA0" w14:textId="77777777" w:rsidTr="00FA31BF">
        <w:trPr>
          <w:trHeight w:val="563"/>
          <w:tblCellSpacing w:w="15" w:type="dxa"/>
        </w:trPr>
        <w:tc>
          <w:tcPr>
            <w:tcW w:w="956" w:type="pct"/>
            <w:vAlign w:val="center"/>
            <w:hideMark/>
          </w:tcPr>
          <w:p w14:paraId="7BCB1517" w14:textId="77777777" w:rsidR="00F07662" w:rsidRPr="00A34572" w:rsidRDefault="00F07662" w:rsidP="00963B92">
            <w:pPr>
              <w:pStyle w:val="-2"/>
              <w:jc w:val="center"/>
              <w:rPr>
                <w:rFonts w:ascii="Times New Roman" w:hAnsi="Times New Roman"/>
              </w:rPr>
            </w:pPr>
            <w:r w:rsidRPr="00A34572">
              <w:rPr>
                <w:rFonts w:ascii="Times New Roman" w:hAnsi="Times New Roman"/>
              </w:rPr>
              <w:t>Similar</w:t>
            </w:r>
          </w:p>
        </w:tc>
        <w:tc>
          <w:tcPr>
            <w:tcW w:w="838" w:type="pct"/>
            <w:vAlign w:val="center"/>
            <w:hideMark/>
          </w:tcPr>
          <w:p w14:paraId="38F501A7" w14:textId="77777777" w:rsidR="00F07662" w:rsidRPr="00A34572" w:rsidRDefault="00F07662" w:rsidP="00963B92">
            <w:pPr>
              <w:pStyle w:val="-2"/>
              <w:jc w:val="center"/>
              <w:rPr>
                <w:rFonts w:ascii="Times New Roman" w:hAnsi="Times New Roman"/>
              </w:rPr>
            </w:pPr>
            <w:r w:rsidRPr="00A34572">
              <w:rPr>
                <w:rFonts w:ascii="Times New Roman" w:hAnsi="Times New Roman"/>
              </w:rPr>
              <w:t>2,719</w:t>
            </w:r>
          </w:p>
        </w:tc>
        <w:tc>
          <w:tcPr>
            <w:tcW w:w="569" w:type="pct"/>
            <w:vAlign w:val="center"/>
            <w:hideMark/>
          </w:tcPr>
          <w:p w14:paraId="2A4D2588"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6CA59F48" w14:textId="77777777" w:rsidR="00F07662" w:rsidRPr="00A34572" w:rsidRDefault="00F07662" w:rsidP="00963B92">
            <w:pPr>
              <w:pStyle w:val="-2"/>
              <w:jc w:val="center"/>
              <w:rPr>
                <w:rFonts w:ascii="Times New Roman" w:hAnsi="Times New Roman"/>
              </w:rPr>
            </w:pPr>
            <w:r w:rsidRPr="00A34572">
              <w:rPr>
                <w:rFonts w:ascii="Times New Roman" w:hAnsi="Times New Roman"/>
              </w:rPr>
              <w:t>135.8</w:t>
            </w:r>
          </w:p>
        </w:tc>
        <w:tc>
          <w:tcPr>
            <w:tcW w:w="28" w:type="pct"/>
          </w:tcPr>
          <w:p w14:paraId="28DC74EF" w14:textId="77777777" w:rsidR="00F07662" w:rsidRPr="00A34572" w:rsidRDefault="00F07662" w:rsidP="00963B92">
            <w:pPr>
              <w:pStyle w:val="-2"/>
              <w:jc w:val="center"/>
              <w:rPr>
                <w:rFonts w:ascii="Times New Roman" w:hAnsi="Times New Roman"/>
              </w:rPr>
            </w:pPr>
          </w:p>
        </w:tc>
        <w:tc>
          <w:tcPr>
            <w:tcW w:w="1562" w:type="pct"/>
            <w:vAlign w:val="center"/>
            <w:hideMark/>
          </w:tcPr>
          <w:p w14:paraId="2C7EBE55" w14:textId="77777777" w:rsidR="00F07662" w:rsidRPr="00A34572" w:rsidRDefault="00F07662" w:rsidP="00963B92">
            <w:pPr>
              <w:pStyle w:val="-2"/>
              <w:jc w:val="center"/>
              <w:rPr>
                <w:rFonts w:ascii="Times New Roman" w:hAnsi="Times New Roman"/>
              </w:rPr>
            </w:pPr>
            <w:r w:rsidRPr="00A34572">
              <w:rPr>
                <w:rFonts w:ascii="Times New Roman" w:hAnsi="Times New Roman"/>
              </w:rPr>
              <w:t>7.09</w:t>
            </w:r>
          </w:p>
        </w:tc>
      </w:tr>
      <w:tr w:rsidR="00F07662" w:rsidRPr="00A34572" w14:paraId="01F70016" w14:textId="77777777" w:rsidTr="00FA31BF">
        <w:trPr>
          <w:trHeight w:val="578"/>
          <w:tblCellSpacing w:w="15" w:type="dxa"/>
        </w:trPr>
        <w:tc>
          <w:tcPr>
            <w:tcW w:w="956" w:type="pct"/>
            <w:vAlign w:val="center"/>
            <w:hideMark/>
          </w:tcPr>
          <w:p w14:paraId="7ED8262F" w14:textId="77777777" w:rsidR="00F07662" w:rsidRPr="00A34572" w:rsidRDefault="00F07662" w:rsidP="00963B92">
            <w:pPr>
              <w:pStyle w:val="-2"/>
              <w:jc w:val="center"/>
              <w:rPr>
                <w:rFonts w:ascii="Times New Roman" w:hAnsi="Times New Roman"/>
              </w:rPr>
            </w:pPr>
            <w:r w:rsidRPr="00A34572">
              <w:rPr>
                <w:rFonts w:ascii="Times New Roman" w:hAnsi="Times New Roman"/>
              </w:rPr>
              <w:t>More Similar</w:t>
            </w:r>
          </w:p>
        </w:tc>
        <w:tc>
          <w:tcPr>
            <w:tcW w:w="838" w:type="pct"/>
            <w:vAlign w:val="center"/>
            <w:hideMark/>
          </w:tcPr>
          <w:p w14:paraId="453DC8B8" w14:textId="77777777" w:rsidR="00F07662" w:rsidRPr="00A34572" w:rsidRDefault="00F07662" w:rsidP="00963B92">
            <w:pPr>
              <w:pStyle w:val="-2"/>
              <w:jc w:val="center"/>
              <w:rPr>
                <w:rFonts w:ascii="Times New Roman" w:hAnsi="Times New Roman"/>
              </w:rPr>
            </w:pPr>
            <w:r w:rsidRPr="00A34572">
              <w:rPr>
                <w:rFonts w:ascii="Times New Roman" w:hAnsi="Times New Roman"/>
              </w:rPr>
              <w:t>3,444</w:t>
            </w:r>
          </w:p>
        </w:tc>
        <w:tc>
          <w:tcPr>
            <w:tcW w:w="569" w:type="pct"/>
            <w:vAlign w:val="center"/>
            <w:hideMark/>
          </w:tcPr>
          <w:p w14:paraId="6E4A0731" w14:textId="77777777" w:rsidR="00F07662" w:rsidRPr="00A34572" w:rsidRDefault="00F07662" w:rsidP="00963B92">
            <w:pPr>
              <w:pStyle w:val="-2"/>
              <w:jc w:val="center"/>
              <w:rPr>
                <w:rFonts w:ascii="Times New Roman" w:hAnsi="Times New Roman"/>
              </w:rPr>
            </w:pPr>
            <w:r w:rsidRPr="00A34572">
              <w:rPr>
                <w:rFonts w:ascii="Times New Roman" w:hAnsi="Times New Roman"/>
              </w:rPr>
              <w:t>15</w:t>
            </w:r>
          </w:p>
        </w:tc>
        <w:tc>
          <w:tcPr>
            <w:tcW w:w="886" w:type="pct"/>
            <w:vAlign w:val="center"/>
            <w:hideMark/>
          </w:tcPr>
          <w:p w14:paraId="2902E687" w14:textId="77777777" w:rsidR="00F07662" w:rsidRPr="00A34572" w:rsidRDefault="00F07662" w:rsidP="00963B92">
            <w:pPr>
              <w:pStyle w:val="-2"/>
              <w:jc w:val="center"/>
              <w:rPr>
                <w:rFonts w:ascii="Times New Roman" w:hAnsi="Times New Roman"/>
              </w:rPr>
            </w:pPr>
            <w:r w:rsidRPr="00A34572">
              <w:rPr>
                <w:rFonts w:ascii="Times New Roman" w:hAnsi="Times New Roman"/>
              </w:rPr>
              <w:t>138.5</w:t>
            </w:r>
          </w:p>
        </w:tc>
        <w:tc>
          <w:tcPr>
            <w:tcW w:w="28" w:type="pct"/>
          </w:tcPr>
          <w:p w14:paraId="6F52891B" w14:textId="77777777" w:rsidR="00F07662" w:rsidRPr="00A34572" w:rsidRDefault="00F07662" w:rsidP="00963B92">
            <w:pPr>
              <w:pStyle w:val="-2"/>
              <w:jc w:val="center"/>
              <w:rPr>
                <w:rFonts w:ascii="Times New Roman" w:hAnsi="Times New Roman"/>
              </w:rPr>
            </w:pPr>
          </w:p>
        </w:tc>
        <w:tc>
          <w:tcPr>
            <w:tcW w:w="1562" w:type="pct"/>
            <w:vAlign w:val="center"/>
            <w:hideMark/>
          </w:tcPr>
          <w:p w14:paraId="4C62B643" w14:textId="77777777" w:rsidR="00F07662" w:rsidRPr="00A34572" w:rsidRDefault="00F07662" w:rsidP="00963B92">
            <w:pPr>
              <w:pStyle w:val="-2"/>
              <w:jc w:val="center"/>
              <w:rPr>
                <w:rFonts w:ascii="Times New Roman" w:hAnsi="Times New Roman"/>
              </w:rPr>
            </w:pPr>
            <w:r w:rsidRPr="00A34572">
              <w:rPr>
                <w:rFonts w:ascii="Times New Roman" w:hAnsi="Times New Roman"/>
              </w:rPr>
              <w:t>7.07</w:t>
            </w:r>
          </w:p>
        </w:tc>
      </w:tr>
    </w:tbl>
    <w:tbl>
      <w:tblPr>
        <w:tblStyle w:val="af8"/>
        <w:tblW w:w="0" w:type="auto"/>
        <w:tblLook w:val="04A0" w:firstRow="1" w:lastRow="0" w:firstColumn="1" w:lastColumn="0" w:noHBand="0" w:noVBand="1"/>
      </w:tblPr>
      <w:tblGrid>
        <w:gridCol w:w="2502"/>
        <w:gridCol w:w="2783"/>
        <w:gridCol w:w="2642"/>
      </w:tblGrid>
      <w:tr w:rsidR="00DB3CED" w14:paraId="13788238" w14:textId="77777777" w:rsidTr="00DB3CED">
        <w:trPr>
          <w:trHeight w:val="2592"/>
        </w:trPr>
        <w:tc>
          <w:tcPr>
            <w:tcW w:w="2642" w:type="dxa"/>
          </w:tcPr>
          <w:p w14:paraId="7BCAF400" w14:textId="77777777"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6672" behindDoc="0" locked="0" layoutInCell="1" allowOverlap="1" wp14:anchorId="6D8BE912" wp14:editId="2B794D41">
                  <wp:simplePos x="0" y="0"/>
                  <wp:positionH relativeFrom="column">
                    <wp:posOffset>-27495</wp:posOffset>
                  </wp:positionH>
                  <wp:positionV relativeFrom="paragraph">
                    <wp:posOffset>50307</wp:posOffset>
                  </wp:positionV>
                  <wp:extent cx="1534795" cy="1616710"/>
                  <wp:effectExtent l="0" t="0" r="8255" b="2540"/>
                  <wp:wrapTopAndBottom/>
                  <wp:docPr id="41068536"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795" cy="1616710"/>
                          </a:xfrm>
                          <a:prstGeom prst="rect">
                            <a:avLst/>
                          </a:prstGeom>
                          <a:noFill/>
                        </pic:spPr>
                      </pic:pic>
                    </a:graphicData>
                  </a:graphic>
                  <wp14:sizeRelH relativeFrom="margin">
                    <wp14:pctWidth>0</wp14:pctWidth>
                  </wp14:sizeRelH>
                  <wp14:sizeRelV relativeFrom="margin">
                    <wp14:pctHeight>0</wp14:pctHeight>
                  </wp14:sizeRelV>
                </wp:anchor>
              </w:drawing>
            </w:r>
          </w:p>
        </w:tc>
        <w:tc>
          <w:tcPr>
            <w:tcW w:w="2642" w:type="dxa"/>
          </w:tcPr>
          <w:p w14:paraId="33FFA40E" w14:textId="77777777" w:rsidR="00F45705" w:rsidRDefault="005124D2" w:rsidP="00F07662">
            <w:pPr>
              <w:pStyle w:val="-2"/>
              <w:ind w:firstLine="0"/>
              <w:rPr>
                <w:rFonts w:ascii="Times New Roman" w:hAnsi="Times New Roman"/>
              </w:rPr>
            </w:pPr>
            <w:r w:rsidRPr="00DB3CED">
              <w:rPr>
                <w:rFonts w:ascii="Times New Roman" w:hAnsi="Times New Roman"/>
                <w:noProof/>
              </w:rPr>
              <w:drawing>
                <wp:anchor distT="0" distB="0" distL="114300" distR="114300" simplePos="0" relativeHeight="251680768" behindDoc="1" locked="0" layoutInCell="1" allowOverlap="1" wp14:anchorId="679577E0" wp14:editId="6C24AE3B">
                  <wp:simplePos x="0" y="0"/>
                  <wp:positionH relativeFrom="column">
                    <wp:posOffset>-40005</wp:posOffset>
                  </wp:positionH>
                  <wp:positionV relativeFrom="paragraph">
                    <wp:posOffset>140184</wp:posOffset>
                  </wp:positionV>
                  <wp:extent cx="1732915" cy="1497330"/>
                  <wp:effectExtent l="0" t="0" r="635" b="7620"/>
                  <wp:wrapTight wrapText="bothSides">
                    <wp:wrapPolygon edited="0">
                      <wp:start x="0" y="0"/>
                      <wp:lineTo x="0" y="21435"/>
                      <wp:lineTo x="21370" y="21435"/>
                      <wp:lineTo x="21370" y="0"/>
                      <wp:lineTo x="0" y="0"/>
                    </wp:wrapPolygon>
                  </wp:wrapTight>
                  <wp:docPr id="11100486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48622" name=""/>
                          <pic:cNvPicPr/>
                        </pic:nvPicPr>
                        <pic:blipFill>
                          <a:blip r:embed="rId12"/>
                          <a:stretch>
                            <a:fillRect/>
                          </a:stretch>
                        </pic:blipFill>
                        <pic:spPr>
                          <a:xfrm>
                            <a:off x="0" y="0"/>
                            <a:ext cx="1732915" cy="1497330"/>
                          </a:xfrm>
                          <a:prstGeom prst="rect">
                            <a:avLst/>
                          </a:prstGeom>
                        </pic:spPr>
                      </pic:pic>
                    </a:graphicData>
                  </a:graphic>
                  <wp14:sizeRelH relativeFrom="margin">
                    <wp14:pctWidth>0</wp14:pctWidth>
                  </wp14:sizeRelH>
                  <wp14:sizeRelV relativeFrom="margin">
                    <wp14:pctHeight>0</wp14:pctHeight>
                  </wp14:sizeRelV>
                </wp:anchor>
              </w:drawing>
            </w:r>
          </w:p>
        </w:tc>
        <w:tc>
          <w:tcPr>
            <w:tcW w:w="2643" w:type="dxa"/>
          </w:tcPr>
          <w:p w14:paraId="714587D2" w14:textId="77777777" w:rsidR="00F45705" w:rsidRDefault="00DB3CED" w:rsidP="00F07662">
            <w:pPr>
              <w:pStyle w:val="-2"/>
              <w:ind w:firstLine="0"/>
              <w:rPr>
                <w:rFonts w:ascii="Times New Roman" w:hAnsi="Times New Roman"/>
              </w:rPr>
            </w:pPr>
            <w:r>
              <w:rPr>
                <w:rFonts w:ascii="Times New Roman" w:hAnsi="Times New Roman"/>
                <w:noProof/>
              </w:rPr>
              <w:drawing>
                <wp:anchor distT="0" distB="0" distL="114300" distR="114300" simplePos="0" relativeHeight="251678720" behindDoc="1" locked="0" layoutInCell="1" allowOverlap="1" wp14:anchorId="563CEFD0" wp14:editId="7AC8EB6E">
                  <wp:simplePos x="0" y="0"/>
                  <wp:positionH relativeFrom="column">
                    <wp:posOffset>-31844</wp:posOffset>
                  </wp:positionH>
                  <wp:positionV relativeFrom="paragraph">
                    <wp:posOffset>145879</wp:posOffset>
                  </wp:positionV>
                  <wp:extent cx="1637665" cy="1503045"/>
                  <wp:effectExtent l="0" t="0" r="635" b="1905"/>
                  <wp:wrapTight wrapText="bothSides">
                    <wp:wrapPolygon edited="0">
                      <wp:start x="0" y="0"/>
                      <wp:lineTo x="0" y="21354"/>
                      <wp:lineTo x="21357" y="21354"/>
                      <wp:lineTo x="21357" y="0"/>
                      <wp:lineTo x="0" y="0"/>
                    </wp:wrapPolygon>
                  </wp:wrapTight>
                  <wp:docPr id="51533726"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37665" cy="1503045"/>
                          </a:xfrm>
                          <a:prstGeom prst="rect">
                            <a:avLst/>
                          </a:prstGeom>
                          <a:noFill/>
                        </pic:spPr>
                      </pic:pic>
                    </a:graphicData>
                  </a:graphic>
                  <wp14:sizeRelH relativeFrom="margin">
                    <wp14:pctWidth>0</wp14:pctWidth>
                  </wp14:sizeRelH>
                  <wp14:sizeRelV relativeFrom="margin">
                    <wp14:pctHeight>0</wp14:pctHeight>
                  </wp14:sizeRelV>
                </wp:anchor>
              </w:drawing>
            </w:r>
          </w:p>
        </w:tc>
      </w:tr>
    </w:tbl>
    <w:tbl>
      <w:tblPr>
        <w:tblW w:w="0" w:type="auto"/>
        <w:tblCellSpacing w:w="15" w:type="dxa"/>
        <w:tblBorders>
          <w:top w:val="single" w:sz="4" w:space="0" w:color="auto"/>
          <w:bottom w:val="single" w:sz="4" w:space="0" w:color="auto"/>
        </w:tblBorders>
        <w:tblCellMar>
          <w:top w:w="15" w:type="dxa"/>
          <w:left w:w="15" w:type="dxa"/>
          <w:bottom w:w="15" w:type="dxa"/>
          <w:right w:w="15" w:type="dxa"/>
        </w:tblCellMar>
        <w:tblLook w:val="04A0" w:firstRow="1" w:lastRow="0" w:firstColumn="1" w:lastColumn="0" w:noHBand="0" w:noVBand="1"/>
      </w:tblPr>
      <w:tblGrid>
        <w:gridCol w:w="1638"/>
        <w:gridCol w:w="384"/>
        <w:gridCol w:w="334"/>
        <w:gridCol w:w="260"/>
        <w:gridCol w:w="258"/>
        <w:gridCol w:w="258"/>
        <w:gridCol w:w="253"/>
        <w:gridCol w:w="253"/>
        <w:gridCol w:w="720"/>
        <w:gridCol w:w="253"/>
        <w:gridCol w:w="353"/>
        <w:gridCol w:w="353"/>
        <w:gridCol w:w="353"/>
        <w:gridCol w:w="252"/>
        <w:gridCol w:w="277"/>
        <w:gridCol w:w="339"/>
        <w:gridCol w:w="339"/>
        <w:gridCol w:w="275"/>
        <w:gridCol w:w="275"/>
        <w:gridCol w:w="510"/>
      </w:tblGrid>
      <w:tr w:rsidR="00CB4E89" w:rsidRPr="00CB4E89" w14:paraId="009975FC" w14:textId="77777777" w:rsidTr="00561018">
        <w:trPr>
          <w:gridAfter w:val="1"/>
          <w:wAfter w:w="484" w:type="dxa"/>
          <w:tblCellSpacing w:w="15" w:type="dxa"/>
        </w:trPr>
        <w:tc>
          <w:tcPr>
            <w:tcW w:w="1798" w:type="dxa"/>
            <w:gridSpan w:val="2"/>
            <w:tcBorders>
              <w:top w:val="single" w:sz="4" w:space="0" w:color="auto"/>
              <w:bottom w:val="nil"/>
            </w:tcBorders>
            <w:vAlign w:val="center"/>
            <w:hideMark/>
          </w:tcPr>
          <w:p w14:paraId="11286CCC" w14:textId="77777777" w:rsidR="00CB4E89" w:rsidRPr="00CB4E89" w:rsidRDefault="00CB4E89" w:rsidP="00CB4E89">
            <w:pPr>
              <w:jc w:val="center"/>
              <w:rPr>
                <w:rFonts w:ascii="Times New Roman" w:hAnsi="Times New Roman"/>
                <w:b/>
                <w:bCs/>
              </w:rPr>
            </w:pPr>
            <w:r w:rsidRPr="00CB4E89">
              <w:rPr>
                <w:rFonts w:ascii="Times New Roman" w:hAnsi="Times New Roman"/>
                <w:b/>
                <w:bCs/>
              </w:rPr>
              <w:t>Metric</w:t>
            </w:r>
          </w:p>
        </w:tc>
        <w:tc>
          <w:tcPr>
            <w:tcW w:w="2380" w:type="dxa"/>
            <w:gridSpan w:val="8"/>
            <w:tcBorders>
              <w:top w:val="single" w:sz="4" w:space="0" w:color="auto"/>
              <w:bottom w:val="nil"/>
            </w:tcBorders>
            <w:vAlign w:val="center"/>
            <w:hideMark/>
          </w:tcPr>
          <w:p w14:paraId="56E28867" w14:textId="77777777" w:rsidR="00CB4E89" w:rsidRPr="00CB4E89" w:rsidRDefault="00CB4E89" w:rsidP="00CB4E89">
            <w:pPr>
              <w:jc w:val="center"/>
              <w:rPr>
                <w:rFonts w:ascii="Times New Roman" w:hAnsi="Times New Roman"/>
                <w:b/>
                <w:bCs/>
              </w:rPr>
            </w:pPr>
            <w:r w:rsidRPr="00CB4E89">
              <w:rPr>
                <w:rFonts w:ascii="Times New Roman" w:hAnsi="Times New Roman"/>
                <w:b/>
                <w:bCs/>
              </w:rPr>
              <w:t>Dataset Comparison</w:t>
            </w:r>
          </w:p>
        </w:tc>
        <w:tc>
          <w:tcPr>
            <w:tcW w:w="1266" w:type="dxa"/>
            <w:gridSpan w:val="3"/>
            <w:tcBorders>
              <w:top w:val="single" w:sz="4" w:space="0" w:color="auto"/>
              <w:bottom w:val="nil"/>
            </w:tcBorders>
            <w:vAlign w:val="center"/>
            <w:hideMark/>
          </w:tcPr>
          <w:p w14:paraId="4B97BD65" w14:textId="77777777" w:rsidR="00CB4E89" w:rsidRPr="00CB4E89" w:rsidRDefault="00CB4E89" w:rsidP="00CB4E89">
            <w:pPr>
              <w:jc w:val="center"/>
              <w:rPr>
                <w:rFonts w:ascii="Times New Roman" w:hAnsi="Times New Roman"/>
              </w:rPr>
            </w:pPr>
          </w:p>
        </w:tc>
        <w:tc>
          <w:tcPr>
            <w:tcW w:w="1814" w:type="dxa"/>
            <w:gridSpan w:val="6"/>
            <w:tcBorders>
              <w:top w:val="single" w:sz="4" w:space="0" w:color="auto"/>
              <w:bottom w:val="nil"/>
            </w:tcBorders>
            <w:vAlign w:val="center"/>
            <w:hideMark/>
          </w:tcPr>
          <w:p w14:paraId="1749ADB3" w14:textId="77777777" w:rsidR="00CB4E89" w:rsidRPr="00CB4E89" w:rsidRDefault="00CB4E89" w:rsidP="00CB4E89">
            <w:pPr>
              <w:jc w:val="center"/>
              <w:rPr>
                <w:rFonts w:ascii="Times New Roman" w:hAnsi="Times New Roman"/>
                <w:b/>
                <w:bCs/>
              </w:rPr>
            </w:pPr>
            <w:r w:rsidRPr="00CB4E89">
              <w:rPr>
                <w:rFonts w:ascii="Times New Roman" w:hAnsi="Times New Roman"/>
                <w:b/>
                <w:bCs/>
              </w:rPr>
              <w:t>Consistency Analysis</w:t>
            </w:r>
          </w:p>
        </w:tc>
      </w:tr>
      <w:tr w:rsidR="00CB4E89" w:rsidRPr="00CB4E89" w14:paraId="4B70CF01" w14:textId="77777777" w:rsidTr="00561018">
        <w:trPr>
          <w:gridAfter w:val="1"/>
          <w:wAfter w:w="484" w:type="dxa"/>
          <w:tblCellSpacing w:w="15" w:type="dxa"/>
        </w:trPr>
        <w:tc>
          <w:tcPr>
            <w:tcW w:w="1798" w:type="dxa"/>
            <w:gridSpan w:val="2"/>
            <w:tcBorders>
              <w:top w:val="nil"/>
              <w:bottom w:val="single" w:sz="4" w:space="0" w:color="auto"/>
            </w:tcBorders>
            <w:vAlign w:val="center"/>
            <w:hideMark/>
          </w:tcPr>
          <w:p w14:paraId="1A5002BD" w14:textId="77777777" w:rsidR="00CB4E89" w:rsidRPr="00CB4E89" w:rsidRDefault="00CB4E89" w:rsidP="00CB4E89">
            <w:pPr>
              <w:jc w:val="center"/>
              <w:rPr>
                <w:rFonts w:ascii="Times New Roman" w:hAnsi="Times New Roman"/>
              </w:rPr>
            </w:pPr>
          </w:p>
        </w:tc>
        <w:tc>
          <w:tcPr>
            <w:tcW w:w="1246" w:type="dxa"/>
            <w:gridSpan w:val="4"/>
            <w:tcBorders>
              <w:top w:val="nil"/>
              <w:bottom w:val="single" w:sz="4" w:space="0" w:color="auto"/>
            </w:tcBorders>
            <w:vAlign w:val="center"/>
            <w:hideMark/>
          </w:tcPr>
          <w:p w14:paraId="0A85DD5D" w14:textId="77777777" w:rsidR="00CB4E89" w:rsidRPr="00CB4E89" w:rsidRDefault="00CB4E89" w:rsidP="00CB4E89">
            <w:pPr>
              <w:jc w:val="center"/>
              <w:rPr>
                <w:rFonts w:ascii="Times New Roman" w:hAnsi="Times New Roman"/>
              </w:rPr>
            </w:pPr>
            <w:r w:rsidRPr="00CB4E89">
              <w:rPr>
                <w:rFonts w:ascii="Times New Roman" w:hAnsi="Times New Roman"/>
              </w:rPr>
              <w:t>Distinct</w:t>
            </w:r>
          </w:p>
        </w:tc>
        <w:tc>
          <w:tcPr>
            <w:tcW w:w="1104" w:type="dxa"/>
            <w:gridSpan w:val="4"/>
            <w:tcBorders>
              <w:top w:val="nil"/>
              <w:bottom w:val="single" w:sz="4" w:space="0" w:color="auto"/>
            </w:tcBorders>
            <w:vAlign w:val="center"/>
            <w:hideMark/>
          </w:tcPr>
          <w:p w14:paraId="4C89E973" w14:textId="77777777" w:rsidR="00CB4E89" w:rsidRPr="00CB4E89" w:rsidRDefault="00CB4E89" w:rsidP="00CB4E89">
            <w:pPr>
              <w:jc w:val="center"/>
              <w:rPr>
                <w:rFonts w:ascii="Times New Roman" w:hAnsi="Times New Roman"/>
              </w:rPr>
            </w:pPr>
            <w:r w:rsidRPr="00CB4E89">
              <w:rPr>
                <w:rFonts w:ascii="Times New Roman" w:hAnsi="Times New Roman"/>
              </w:rPr>
              <w:t>Similar</w:t>
            </w:r>
          </w:p>
        </w:tc>
        <w:tc>
          <w:tcPr>
            <w:tcW w:w="1266" w:type="dxa"/>
            <w:gridSpan w:val="3"/>
            <w:tcBorders>
              <w:top w:val="nil"/>
              <w:bottom w:val="single" w:sz="4" w:space="0" w:color="auto"/>
            </w:tcBorders>
            <w:vAlign w:val="center"/>
            <w:hideMark/>
          </w:tcPr>
          <w:p w14:paraId="61CDCCDC" w14:textId="77777777" w:rsidR="00CB4E89" w:rsidRPr="00CB4E89" w:rsidRDefault="00CB4E89" w:rsidP="00CB4E89">
            <w:pPr>
              <w:jc w:val="center"/>
              <w:rPr>
                <w:rFonts w:ascii="Times New Roman" w:hAnsi="Times New Roman"/>
              </w:rPr>
            </w:pPr>
            <w:r w:rsidRPr="00CB4E89">
              <w:rPr>
                <w:rFonts w:ascii="Times New Roman" w:hAnsi="Times New Roman"/>
              </w:rPr>
              <w:t>More Similar</w:t>
            </w:r>
          </w:p>
        </w:tc>
        <w:tc>
          <w:tcPr>
            <w:tcW w:w="760" w:type="dxa"/>
            <w:gridSpan w:val="3"/>
            <w:tcBorders>
              <w:top w:val="nil"/>
              <w:bottom w:val="single" w:sz="4" w:space="0" w:color="auto"/>
            </w:tcBorders>
            <w:vAlign w:val="center"/>
            <w:hideMark/>
          </w:tcPr>
          <w:p w14:paraId="2F39019E" w14:textId="77777777" w:rsidR="00CB4E89" w:rsidRPr="00CB4E89" w:rsidRDefault="00CB4E89" w:rsidP="00CB4E89">
            <w:pPr>
              <w:jc w:val="center"/>
              <w:rPr>
                <w:rFonts w:ascii="Times New Roman" w:hAnsi="Times New Roman"/>
              </w:rPr>
            </w:pPr>
            <w:r w:rsidRPr="00CB4E89">
              <w:rPr>
                <w:rFonts w:ascii="Times New Roman" w:hAnsi="Times New Roman"/>
              </w:rPr>
              <w:t>Mean</w:t>
            </w:r>
          </w:p>
        </w:tc>
        <w:tc>
          <w:tcPr>
            <w:tcW w:w="0" w:type="auto"/>
            <w:gridSpan w:val="3"/>
            <w:tcBorders>
              <w:top w:val="nil"/>
              <w:bottom w:val="single" w:sz="4" w:space="0" w:color="auto"/>
            </w:tcBorders>
            <w:vAlign w:val="center"/>
            <w:hideMark/>
          </w:tcPr>
          <w:p w14:paraId="38FFE13E" w14:textId="77777777" w:rsidR="00CB4E89" w:rsidRPr="00CB4E89" w:rsidRDefault="00CB4E89" w:rsidP="00CB4E89">
            <w:pPr>
              <w:jc w:val="center"/>
              <w:rPr>
                <w:rFonts w:ascii="Times New Roman" w:hAnsi="Times New Roman"/>
              </w:rPr>
            </w:pPr>
            <w:r w:rsidRPr="00CB4E89">
              <w:rPr>
                <w:rFonts w:ascii="Times New Roman" w:hAnsi="Times New Roman"/>
              </w:rPr>
              <w:t>CV (%)</w:t>
            </w:r>
          </w:p>
        </w:tc>
      </w:tr>
      <w:tr w:rsidR="00CB4E89" w:rsidRPr="00CB4E89" w14:paraId="572244ED" w14:textId="77777777" w:rsidTr="00561018">
        <w:trPr>
          <w:gridAfter w:val="1"/>
          <w:wAfter w:w="484" w:type="dxa"/>
          <w:tblCellSpacing w:w="15" w:type="dxa"/>
        </w:trPr>
        <w:tc>
          <w:tcPr>
            <w:tcW w:w="1798" w:type="dxa"/>
            <w:gridSpan w:val="2"/>
            <w:vAlign w:val="center"/>
            <w:hideMark/>
          </w:tcPr>
          <w:p w14:paraId="41C23E24" w14:textId="77777777" w:rsidR="00293B69" w:rsidRDefault="00293B69" w:rsidP="00CB4E89">
            <w:pPr>
              <w:jc w:val="center"/>
              <w:rPr>
                <w:rFonts w:ascii="Times New Roman" w:hAnsi="Times New Roman"/>
              </w:rPr>
            </w:pPr>
            <w:r>
              <w:rPr>
                <w:rFonts w:ascii="Times New Roman" w:hAnsi="Times New Roman" w:hint="eastAsia"/>
              </w:rPr>
              <w:t>Coherence</w:t>
            </w:r>
          </w:p>
          <w:p w14:paraId="53D6D0AE" w14:textId="77777777" w:rsidR="00CB4E89" w:rsidRPr="00CB4E89" w:rsidRDefault="00CB4E89" w:rsidP="00CB4E89">
            <w:pPr>
              <w:jc w:val="center"/>
              <w:rPr>
                <w:rFonts w:ascii="Times New Roman" w:hAnsi="Times New Roman"/>
              </w:rPr>
            </w:pPr>
            <w:r w:rsidRPr="00CB4E89">
              <w:rPr>
                <w:rFonts w:ascii="Times New Roman" w:hAnsi="Times New Roman"/>
              </w:rPr>
              <w:t>Distinctiveness</w:t>
            </w:r>
          </w:p>
        </w:tc>
        <w:tc>
          <w:tcPr>
            <w:tcW w:w="1246" w:type="dxa"/>
            <w:gridSpan w:val="4"/>
            <w:vAlign w:val="center"/>
            <w:hideMark/>
          </w:tcPr>
          <w:p w14:paraId="731088BC" w14:textId="77777777" w:rsidR="00293B69" w:rsidRDefault="00293B69" w:rsidP="00CB4E89">
            <w:pPr>
              <w:jc w:val="center"/>
              <w:rPr>
                <w:rFonts w:ascii="Times New Roman" w:hAnsi="Times New Roman"/>
              </w:rPr>
            </w:pPr>
            <w:r>
              <w:rPr>
                <w:rFonts w:ascii="Times New Roman" w:hAnsi="Times New Roman" w:hint="eastAsia"/>
              </w:rPr>
              <w:t>0.597</w:t>
            </w:r>
          </w:p>
          <w:p w14:paraId="5C5A9938" w14:textId="77777777"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950</w:t>
            </w:r>
          </w:p>
        </w:tc>
        <w:tc>
          <w:tcPr>
            <w:tcW w:w="1104" w:type="dxa"/>
            <w:gridSpan w:val="4"/>
            <w:vAlign w:val="center"/>
            <w:hideMark/>
          </w:tcPr>
          <w:p w14:paraId="1AB4DC2D" w14:textId="77777777" w:rsidR="00293B69" w:rsidRDefault="00293B69" w:rsidP="00CB4E89">
            <w:pPr>
              <w:jc w:val="center"/>
              <w:rPr>
                <w:rFonts w:ascii="Times New Roman" w:hAnsi="Times New Roman"/>
              </w:rPr>
            </w:pPr>
            <w:r>
              <w:rPr>
                <w:rFonts w:ascii="Times New Roman" w:hAnsi="Times New Roman" w:hint="eastAsia"/>
              </w:rPr>
              <w:t>0.631</w:t>
            </w:r>
          </w:p>
          <w:p w14:paraId="276F743B" w14:textId="77777777"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900</w:t>
            </w:r>
          </w:p>
        </w:tc>
        <w:tc>
          <w:tcPr>
            <w:tcW w:w="1266" w:type="dxa"/>
            <w:gridSpan w:val="3"/>
            <w:vAlign w:val="center"/>
            <w:hideMark/>
          </w:tcPr>
          <w:p w14:paraId="79CAB2A7" w14:textId="77777777" w:rsidR="00293B69" w:rsidRDefault="00293B69" w:rsidP="00CB4E89">
            <w:pPr>
              <w:jc w:val="center"/>
              <w:rPr>
                <w:rFonts w:ascii="Times New Roman" w:hAnsi="Times New Roman"/>
              </w:rPr>
            </w:pPr>
            <w:r>
              <w:rPr>
                <w:rFonts w:ascii="Times New Roman" w:hAnsi="Times New Roman" w:hint="eastAsia"/>
              </w:rPr>
              <w:t>0.622</w:t>
            </w:r>
          </w:p>
          <w:p w14:paraId="7034ABD9" w14:textId="77777777" w:rsidR="00CB4E89" w:rsidRPr="00CB4E89" w:rsidRDefault="00CB4E89" w:rsidP="00CB4E89">
            <w:pPr>
              <w:jc w:val="center"/>
              <w:rPr>
                <w:rFonts w:ascii="Times New Roman" w:hAnsi="Times New Roman"/>
              </w:rPr>
            </w:pPr>
            <w:r w:rsidRPr="00CB4E89">
              <w:rPr>
                <w:rFonts w:ascii="Times New Roman" w:hAnsi="Times New Roman"/>
              </w:rPr>
              <w:t>0.</w:t>
            </w:r>
            <w:r w:rsidR="00073CEA">
              <w:rPr>
                <w:rFonts w:ascii="Times New Roman" w:hAnsi="Times New Roman" w:hint="eastAsia"/>
              </w:rPr>
              <w:t>901</w:t>
            </w:r>
          </w:p>
        </w:tc>
        <w:tc>
          <w:tcPr>
            <w:tcW w:w="760" w:type="dxa"/>
            <w:gridSpan w:val="3"/>
            <w:vAlign w:val="center"/>
            <w:hideMark/>
          </w:tcPr>
          <w:p w14:paraId="2FB1955A" w14:textId="77777777" w:rsidR="00293B69" w:rsidRDefault="00293B69" w:rsidP="00CB4E89">
            <w:pPr>
              <w:jc w:val="center"/>
              <w:rPr>
                <w:rFonts w:ascii="Times New Roman" w:hAnsi="Times New Roman"/>
              </w:rPr>
            </w:pPr>
            <w:r>
              <w:rPr>
                <w:rFonts w:ascii="Times New Roman" w:hAnsi="Times New Roman" w:hint="eastAsia"/>
              </w:rPr>
              <w:t>0.617</w:t>
            </w:r>
          </w:p>
          <w:p w14:paraId="4ABB585D" w14:textId="77777777" w:rsidR="00CB4E89" w:rsidRPr="00CB4E89" w:rsidRDefault="00CB4E89" w:rsidP="00CB4E89">
            <w:pPr>
              <w:jc w:val="center"/>
              <w:rPr>
                <w:rFonts w:ascii="Times New Roman" w:hAnsi="Times New Roman"/>
              </w:rPr>
            </w:pPr>
            <w:r w:rsidRPr="00CB4E89">
              <w:rPr>
                <w:rFonts w:ascii="Times New Roman" w:hAnsi="Times New Roman"/>
              </w:rPr>
              <w:t>0.</w:t>
            </w:r>
            <w:r w:rsidR="00E445D6">
              <w:rPr>
                <w:rFonts w:ascii="Times New Roman" w:hAnsi="Times New Roman" w:hint="eastAsia"/>
              </w:rPr>
              <w:t>917</w:t>
            </w:r>
          </w:p>
        </w:tc>
        <w:tc>
          <w:tcPr>
            <w:tcW w:w="0" w:type="auto"/>
            <w:gridSpan w:val="3"/>
            <w:vAlign w:val="center"/>
            <w:hideMark/>
          </w:tcPr>
          <w:p w14:paraId="1039CA3F" w14:textId="77777777" w:rsidR="00293B69" w:rsidRDefault="00293B69" w:rsidP="00CB4E89">
            <w:pPr>
              <w:jc w:val="center"/>
              <w:rPr>
                <w:rFonts w:ascii="Times New Roman" w:hAnsi="Times New Roman"/>
              </w:rPr>
            </w:pPr>
            <w:r>
              <w:rPr>
                <w:rFonts w:ascii="Times New Roman" w:hAnsi="Times New Roman" w:hint="eastAsia"/>
              </w:rPr>
              <w:t>2.342</w:t>
            </w:r>
          </w:p>
          <w:p w14:paraId="141079ED" w14:textId="77777777" w:rsidR="00CB4E89" w:rsidRPr="00CB4E89" w:rsidRDefault="00E445D6" w:rsidP="00CB4E89">
            <w:pPr>
              <w:jc w:val="center"/>
              <w:rPr>
                <w:rFonts w:ascii="Times New Roman" w:hAnsi="Times New Roman"/>
              </w:rPr>
            </w:pPr>
            <w:r>
              <w:rPr>
                <w:rFonts w:ascii="Times New Roman" w:hAnsi="Times New Roman" w:hint="eastAsia"/>
              </w:rPr>
              <w:t>2.920</w:t>
            </w:r>
          </w:p>
        </w:tc>
      </w:tr>
      <w:tr w:rsidR="00293B69" w:rsidRPr="00CB4E89" w14:paraId="2AE5BA7A" w14:textId="77777777" w:rsidTr="00561018">
        <w:trPr>
          <w:gridAfter w:val="1"/>
          <w:wAfter w:w="484" w:type="dxa"/>
          <w:tblCellSpacing w:w="15" w:type="dxa"/>
        </w:trPr>
        <w:tc>
          <w:tcPr>
            <w:tcW w:w="1798" w:type="dxa"/>
            <w:gridSpan w:val="2"/>
            <w:vAlign w:val="center"/>
            <w:hideMark/>
          </w:tcPr>
          <w:p w14:paraId="58BB0B0B" w14:textId="77777777" w:rsidR="00293B69" w:rsidRPr="00CB4E89" w:rsidRDefault="00293B69" w:rsidP="00CB4E89">
            <w:pPr>
              <w:jc w:val="center"/>
              <w:rPr>
                <w:rFonts w:ascii="Times New Roman" w:hAnsi="Times New Roman"/>
              </w:rPr>
            </w:pPr>
            <w:r w:rsidRPr="00CB4E89">
              <w:rPr>
                <w:rFonts w:ascii="Times New Roman" w:hAnsi="Times New Roman"/>
              </w:rPr>
              <w:t>Diversity</w:t>
            </w:r>
          </w:p>
        </w:tc>
        <w:tc>
          <w:tcPr>
            <w:tcW w:w="1246" w:type="dxa"/>
            <w:gridSpan w:val="4"/>
            <w:vAlign w:val="center"/>
            <w:hideMark/>
          </w:tcPr>
          <w:p w14:paraId="1AA381C3" w14:textId="77777777" w:rsidR="00293B69" w:rsidRPr="00CB4E89" w:rsidRDefault="00293B69" w:rsidP="00CB4E89">
            <w:pPr>
              <w:jc w:val="center"/>
              <w:rPr>
                <w:rFonts w:ascii="Times New Roman" w:hAnsi="Times New Roman"/>
              </w:rPr>
            </w:pPr>
            <w:r w:rsidRPr="00CB4E89">
              <w:rPr>
                <w:rFonts w:ascii="Times New Roman" w:hAnsi="Times New Roman"/>
              </w:rPr>
              <w:t>0.914</w:t>
            </w:r>
          </w:p>
        </w:tc>
        <w:tc>
          <w:tcPr>
            <w:tcW w:w="1104" w:type="dxa"/>
            <w:gridSpan w:val="4"/>
            <w:vAlign w:val="center"/>
            <w:hideMark/>
          </w:tcPr>
          <w:p w14:paraId="0DB5C460" w14:textId="77777777" w:rsidR="00293B69" w:rsidRPr="00CB4E89" w:rsidRDefault="00293B69" w:rsidP="00CB4E89">
            <w:pPr>
              <w:jc w:val="center"/>
              <w:rPr>
                <w:rFonts w:ascii="Times New Roman" w:hAnsi="Times New Roman"/>
              </w:rPr>
            </w:pPr>
            <w:r w:rsidRPr="00CB4E89">
              <w:rPr>
                <w:rFonts w:ascii="Times New Roman" w:hAnsi="Times New Roman"/>
              </w:rPr>
              <w:t>0.894</w:t>
            </w:r>
          </w:p>
        </w:tc>
        <w:tc>
          <w:tcPr>
            <w:tcW w:w="1266" w:type="dxa"/>
            <w:gridSpan w:val="3"/>
            <w:vAlign w:val="center"/>
            <w:hideMark/>
          </w:tcPr>
          <w:p w14:paraId="113B42A3" w14:textId="77777777" w:rsidR="00293B69" w:rsidRPr="00CB4E89" w:rsidRDefault="00293B69" w:rsidP="00CB4E89">
            <w:pPr>
              <w:jc w:val="center"/>
              <w:rPr>
                <w:rFonts w:ascii="Times New Roman" w:hAnsi="Times New Roman"/>
              </w:rPr>
            </w:pPr>
            <w:r w:rsidRPr="00CB4E89">
              <w:rPr>
                <w:rFonts w:ascii="Times New Roman" w:hAnsi="Times New Roman"/>
              </w:rPr>
              <w:t>0.900</w:t>
            </w:r>
          </w:p>
        </w:tc>
        <w:tc>
          <w:tcPr>
            <w:tcW w:w="760" w:type="dxa"/>
            <w:gridSpan w:val="3"/>
            <w:vAlign w:val="center"/>
            <w:hideMark/>
          </w:tcPr>
          <w:p w14:paraId="29781DB0" w14:textId="77777777" w:rsidR="00293B69" w:rsidRPr="00CB4E89" w:rsidRDefault="00293B69" w:rsidP="00CB4E89">
            <w:pPr>
              <w:jc w:val="center"/>
              <w:rPr>
                <w:rFonts w:ascii="Times New Roman" w:hAnsi="Times New Roman"/>
              </w:rPr>
            </w:pPr>
            <w:r w:rsidRPr="00CB4E89">
              <w:rPr>
                <w:rFonts w:ascii="Times New Roman" w:hAnsi="Times New Roman"/>
              </w:rPr>
              <w:t>0.902</w:t>
            </w:r>
          </w:p>
        </w:tc>
        <w:tc>
          <w:tcPr>
            <w:tcW w:w="0" w:type="auto"/>
            <w:gridSpan w:val="3"/>
            <w:vAlign w:val="center"/>
            <w:hideMark/>
          </w:tcPr>
          <w:p w14:paraId="0017C4CE" w14:textId="77777777" w:rsidR="00293B69" w:rsidRPr="00CB4E89" w:rsidRDefault="00293B69" w:rsidP="00CB4E89">
            <w:pPr>
              <w:jc w:val="center"/>
              <w:rPr>
                <w:rFonts w:ascii="Times New Roman" w:hAnsi="Times New Roman"/>
              </w:rPr>
            </w:pPr>
            <w:r w:rsidRPr="00CB4E89">
              <w:rPr>
                <w:rFonts w:ascii="Times New Roman" w:hAnsi="Times New Roman"/>
              </w:rPr>
              <w:t>0.933</w:t>
            </w:r>
          </w:p>
        </w:tc>
      </w:tr>
      <w:tr w:rsidR="00561018" w:rsidRPr="00CB4E89" w14:paraId="6402F917" w14:textId="77777777" w:rsidTr="00561018">
        <w:trPr>
          <w:gridAfter w:val="1"/>
          <w:wAfter w:w="484" w:type="dxa"/>
          <w:tblCellSpacing w:w="15" w:type="dxa"/>
        </w:trPr>
        <w:tc>
          <w:tcPr>
            <w:tcW w:w="1798" w:type="dxa"/>
            <w:gridSpan w:val="2"/>
            <w:vAlign w:val="center"/>
            <w:hideMark/>
          </w:tcPr>
          <w:p w14:paraId="4A2F912B" w14:textId="77777777" w:rsidR="00561018" w:rsidRPr="00CB4E89" w:rsidRDefault="00561018" w:rsidP="00CB4E89">
            <w:pPr>
              <w:jc w:val="center"/>
              <w:rPr>
                <w:rFonts w:ascii="Times New Roman" w:hAnsi="Times New Roman"/>
              </w:rPr>
            </w:pPr>
            <w:r w:rsidRPr="00CB4E89">
              <w:rPr>
                <w:rFonts w:ascii="Times New Roman" w:hAnsi="Times New Roman"/>
              </w:rPr>
              <w:t>Semantic Integration</w:t>
            </w:r>
          </w:p>
        </w:tc>
        <w:tc>
          <w:tcPr>
            <w:tcW w:w="1246" w:type="dxa"/>
            <w:gridSpan w:val="4"/>
            <w:vAlign w:val="center"/>
            <w:hideMark/>
          </w:tcPr>
          <w:p w14:paraId="1DE1049A" w14:textId="77777777" w:rsidR="00561018" w:rsidRPr="00CB4E89" w:rsidRDefault="00561018" w:rsidP="00CB4E89">
            <w:pPr>
              <w:jc w:val="center"/>
              <w:rPr>
                <w:rFonts w:ascii="Times New Roman" w:hAnsi="Times New Roman"/>
              </w:rPr>
            </w:pPr>
            <w:r w:rsidRPr="00CB4E89">
              <w:rPr>
                <w:rFonts w:ascii="Times New Roman" w:hAnsi="Times New Roman"/>
              </w:rPr>
              <w:t>0.986</w:t>
            </w:r>
          </w:p>
        </w:tc>
        <w:tc>
          <w:tcPr>
            <w:tcW w:w="1104" w:type="dxa"/>
            <w:gridSpan w:val="4"/>
            <w:vAlign w:val="center"/>
            <w:hideMark/>
          </w:tcPr>
          <w:p w14:paraId="5C7A4396" w14:textId="77777777" w:rsidR="00561018" w:rsidRPr="00CB4E89" w:rsidRDefault="00561018" w:rsidP="00CB4E89">
            <w:pPr>
              <w:jc w:val="center"/>
              <w:rPr>
                <w:rFonts w:ascii="Times New Roman" w:hAnsi="Times New Roman"/>
              </w:rPr>
            </w:pPr>
            <w:r w:rsidRPr="00CB4E89">
              <w:rPr>
                <w:rFonts w:ascii="Times New Roman" w:hAnsi="Times New Roman"/>
              </w:rPr>
              <w:t>0.970</w:t>
            </w:r>
          </w:p>
        </w:tc>
        <w:tc>
          <w:tcPr>
            <w:tcW w:w="1266" w:type="dxa"/>
            <w:gridSpan w:val="3"/>
            <w:vAlign w:val="center"/>
            <w:hideMark/>
          </w:tcPr>
          <w:p w14:paraId="597FC1CF" w14:textId="77777777" w:rsidR="00561018" w:rsidRPr="00CB4E89" w:rsidRDefault="00561018" w:rsidP="00CB4E89">
            <w:pPr>
              <w:jc w:val="center"/>
              <w:rPr>
                <w:rFonts w:ascii="Times New Roman" w:hAnsi="Times New Roman"/>
              </w:rPr>
            </w:pPr>
            <w:r w:rsidRPr="00CB4E89">
              <w:rPr>
                <w:rFonts w:ascii="Times New Roman" w:hAnsi="Times New Roman"/>
              </w:rPr>
              <w:t>0.963</w:t>
            </w:r>
          </w:p>
        </w:tc>
        <w:tc>
          <w:tcPr>
            <w:tcW w:w="760" w:type="dxa"/>
            <w:gridSpan w:val="3"/>
            <w:vAlign w:val="center"/>
            <w:hideMark/>
          </w:tcPr>
          <w:p w14:paraId="153B06C2" w14:textId="77777777" w:rsidR="00561018" w:rsidRPr="00CB4E89" w:rsidRDefault="00561018" w:rsidP="00CB4E89">
            <w:pPr>
              <w:jc w:val="center"/>
              <w:rPr>
                <w:rFonts w:ascii="Times New Roman" w:hAnsi="Times New Roman"/>
              </w:rPr>
            </w:pPr>
            <w:r w:rsidRPr="00CB4E89">
              <w:rPr>
                <w:rFonts w:ascii="Times New Roman" w:hAnsi="Times New Roman"/>
              </w:rPr>
              <w:t>0.973</w:t>
            </w:r>
          </w:p>
        </w:tc>
        <w:tc>
          <w:tcPr>
            <w:tcW w:w="0" w:type="auto"/>
            <w:gridSpan w:val="3"/>
            <w:vAlign w:val="center"/>
            <w:hideMark/>
          </w:tcPr>
          <w:p w14:paraId="147EEAD0" w14:textId="77777777" w:rsidR="00561018" w:rsidRPr="00CB4E89" w:rsidRDefault="00561018" w:rsidP="00CB4E89">
            <w:pPr>
              <w:jc w:val="center"/>
              <w:rPr>
                <w:rFonts w:ascii="Times New Roman" w:hAnsi="Times New Roman"/>
              </w:rPr>
            </w:pPr>
            <w:r w:rsidRPr="00CB4E89">
              <w:rPr>
                <w:rFonts w:ascii="Times New Roman" w:hAnsi="Times New Roman"/>
              </w:rPr>
              <w:t>0.978</w:t>
            </w:r>
          </w:p>
        </w:tc>
      </w:tr>
      <w:tr w:rsidR="00561018" w:rsidRPr="00CB4E89" w14:paraId="2F468D8B" w14:textId="77777777" w:rsidTr="00561018">
        <w:trPr>
          <w:gridAfter w:val="1"/>
          <w:wAfter w:w="484" w:type="dxa"/>
          <w:tblCellSpacing w:w="15" w:type="dxa"/>
        </w:trPr>
        <w:tc>
          <w:tcPr>
            <w:tcW w:w="1798" w:type="dxa"/>
            <w:gridSpan w:val="2"/>
            <w:vAlign w:val="center"/>
            <w:hideMark/>
          </w:tcPr>
          <w:p w14:paraId="611AC4CA" w14:textId="77777777" w:rsidR="00561018" w:rsidRPr="00CB4E89" w:rsidRDefault="00561018" w:rsidP="00CB4E89">
            <w:pPr>
              <w:jc w:val="center"/>
              <w:rPr>
                <w:rFonts w:ascii="Times New Roman" w:hAnsi="Times New Roman"/>
              </w:rPr>
            </w:pPr>
            <w:r w:rsidRPr="00CB4E89">
              <w:rPr>
                <w:rFonts w:ascii="Times New Roman" w:hAnsi="Times New Roman"/>
              </w:rPr>
              <w:t>Overall Score</w:t>
            </w:r>
          </w:p>
        </w:tc>
        <w:tc>
          <w:tcPr>
            <w:tcW w:w="1246" w:type="dxa"/>
            <w:gridSpan w:val="4"/>
            <w:vAlign w:val="center"/>
            <w:hideMark/>
          </w:tcPr>
          <w:p w14:paraId="5AFC66A0" w14:textId="77777777" w:rsidR="00561018" w:rsidRPr="00CB4E89" w:rsidRDefault="00561018" w:rsidP="00CB4E89">
            <w:pPr>
              <w:jc w:val="center"/>
              <w:rPr>
                <w:rFonts w:ascii="Times New Roman" w:hAnsi="Times New Roman"/>
              </w:rPr>
            </w:pPr>
            <w:r w:rsidRPr="00CB4E89">
              <w:rPr>
                <w:rFonts w:ascii="Times New Roman" w:hAnsi="Times New Roman"/>
              </w:rPr>
              <w:t>0.816</w:t>
            </w:r>
          </w:p>
        </w:tc>
        <w:tc>
          <w:tcPr>
            <w:tcW w:w="1104" w:type="dxa"/>
            <w:gridSpan w:val="4"/>
            <w:vAlign w:val="center"/>
            <w:hideMark/>
          </w:tcPr>
          <w:p w14:paraId="1FFA01E3" w14:textId="77777777" w:rsidR="00561018" w:rsidRPr="00CB4E89" w:rsidRDefault="00561018" w:rsidP="00CB4E89">
            <w:pPr>
              <w:jc w:val="center"/>
              <w:rPr>
                <w:rFonts w:ascii="Times New Roman" w:hAnsi="Times New Roman"/>
              </w:rPr>
            </w:pPr>
            <w:r w:rsidRPr="00CB4E89">
              <w:rPr>
                <w:rFonts w:ascii="Times New Roman" w:hAnsi="Times New Roman"/>
              </w:rPr>
              <w:t>0.793</w:t>
            </w:r>
          </w:p>
        </w:tc>
        <w:tc>
          <w:tcPr>
            <w:tcW w:w="1266" w:type="dxa"/>
            <w:gridSpan w:val="3"/>
            <w:vAlign w:val="center"/>
            <w:hideMark/>
          </w:tcPr>
          <w:p w14:paraId="55271B4F" w14:textId="77777777" w:rsidR="00561018" w:rsidRPr="00CB4E89" w:rsidRDefault="00561018" w:rsidP="00CB4E89">
            <w:pPr>
              <w:jc w:val="center"/>
              <w:rPr>
                <w:rFonts w:ascii="Times New Roman" w:hAnsi="Times New Roman"/>
              </w:rPr>
            </w:pPr>
            <w:r w:rsidRPr="00CB4E89">
              <w:rPr>
                <w:rFonts w:ascii="Times New Roman" w:hAnsi="Times New Roman"/>
              </w:rPr>
              <w:t>0.791</w:t>
            </w:r>
          </w:p>
        </w:tc>
        <w:tc>
          <w:tcPr>
            <w:tcW w:w="760" w:type="dxa"/>
            <w:gridSpan w:val="3"/>
            <w:vAlign w:val="center"/>
            <w:hideMark/>
          </w:tcPr>
          <w:p w14:paraId="584F883B" w14:textId="77777777" w:rsidR="00561018" w:rsidRPr="00CB4E89" w:rsidRDefault="00561018" w:rsidP="00CB4E89">
            <w:pPr>
              <w:jc w:val="center"/>
              <w:rPr>
                <w:rFonts w:ascii="Times New Roman" w:hAnsi="Times New Roman"/>
              </w:rPr>
            </w:pPr>
            <w:r w:rsidRPr="00CB4E89">
              <w:rPr>
                <w:rFonts w:ascii="Times New Roman" w:hAnsi="Times New Roman"/>
              </w:rPr>
              <w:t>0.800</w:t>
            </w:r>
          </w:p>
        </w:tc>
        <w:tc>
          <w:tcPr>
            <w:tcW w:w="0" w:type="auto"/>
            <w:gridSpan w:val="3"/>
            <w:vAlign w:val="center"/>
            <w:hideMark/>
          </w:tcPr>
          <w:p w14:paraId="7E2A13CD" w14:textId="77777777" w:rsidR="00561018" w:rsidRPr="00CB4E89" w:rsidRDefault="00561018" w:rsidP="00CB4E89">
            <w:pPr>
              <w:jc w:val="center"/>
              <w:rPr>
                <w:rFonts w:ascii="Times New Roman" w:hAnsi="Times New Roman"/>
              </w:rPr>
            </w:pPr>
            <w:r w:rsidRPr="00CB4E89">
              <w:rPr>
                <w:rFonts w:ascii="Times New Roman" w:hAnsi="Times New Roman"/>
              </w:rPr>
              <w:t>1.439</w:t>
            </w:r>
          </w:p>
        </w:tc>
      </w:tr>
      <w:tr w:rsidR="00561018" w:rsidRPr="00CB4E89" w14:paraId="7451C624" w14:textId="77777777" w:rsidTr="00561018">
        <w:trPr>
          <w:gridAfter w:val="1"/>
          <w:wAfter w:w="484" w:type="dxa"/>
          <w:tblCellSpacing w:w="15" w:type="dxa"/>
        </w:trPr>
        <w:tc>
          <w:tcPr>
            <w:tcW w:w="1798" w:type="dxa"/>
            <w:gridSpan w:val="2"/>
            <w:vAlign w:val="center"/>
            <w:hideMark/>
          </w:tcPr>
          <w:p w14:paraId="40B0E0E4" w14:textId="77777777" w:rsidR="00561018" w:rsidRPr="00CB4E89" w:rsidRDefault="00561018" w:rsidP="00CB4E89">
            <w:pPr>
              <w:jc w:val="center"/>
              <w:rPr>
                <w:rFonts w:ascii="Times New Roman" w:hAnsi="Times New Roman"/>
              </w:rPr>
            </w:pPr>
          </w:p>
        </w:tc>
        <w:tc>
          <w:tcPr>
            <w:tcW w:w="1246" w:type="dxa"/>
            <w:gridSpan w:val="4"/>
            <w:vAlign w:val="center"/>
            <w:hideMark/>
          </w:tcPr>
          <w:p w14:paraId="5CB06B09" w14:textId="77777777" w:rsidR="00561018" w:rsidRPr="00CB4E89" w:rsidRDefault="00561018" w:rsidP="00CB4E89">
            <w:pPr>
              <w:jc w:val="center"/>
              <w:rPr>
                <w:rFonts w:ascii="Times New Roman" w:hAnsi="Times New Roman"/>
              </w:rPr>
            </w:pPr>
          </w:p>
        </w:tc>
        <w:tc>
          <w:tcPr>
            <w:tcW w:w="1104" w:type="dxa"/>
            <w:gridSpan w:val="4"/>
            <w:vAlign w:val="center"/>
            <w:hideMark/>
          </w:tcPr>
          <w:p w14:paraId="77071ACC" w14:textId="77777777" w:rsidR="00561018" w:rsidRPr="00CB4E89" w:rsidRDefault="00561018" w:rsidP="00CB4E89">
            <w:pPr>
              <w:jc w:val="center"/>
              <w:rPr>
                <w:rFonts w:ascii="Times New Roman" w:hAnsi="Times New Roman"/>
              </w:rPr>
            </w:pPr>
          </w:p>
        </w:tc>
        <w:tc>
          <w:tcPr>
            <w:tcW w:w="1266" w:type="dxa"/>
            <w:gridSpan w:val="3"/>
            <w:vAlign w:val="center"/>
            <w:hideMark/>
          </w:tcPr>
          <w:p w14:paraId="669BFED7" w14:textId="77777777" w:rsidR="00561018" w:rsidRPr="00CB4E89" w:rsidRDefault="00561018" w:rsidP="00CB4E89">
            <w:pPr>
              <w:jc w:val="center"/>
              <w:rPr>
                <w:rFonts w:ascii="Times New Roman" w:hAnsi="Times New Roman"/>
              </w:rPr>
            </w:pPr>
          </w:p>
        </w:tc>
        <w:tc>
          <w:tcPr>
            <w:tcW w:w="760" w:type="dxa"/>
            <w:gridSpan w:val="3"/>
            <w:vAlign w:val="center"/>
            <w:hideMark/>
          </w:tcPr>
          <w:p w14:paraId="098C6C54" w14:textId="77777777" w:rsidR="00561018" w:rsidRPr="00CB4E89" w:rsidRDefault="00561018" w:rsidP="00CB4E89">
            <w:pPr>
              <w:jc w:val="center"/>
              <w:rPr>
                <w:rFonts w:ascii="Times New Roman" w:hAnsi="Times New Roman"/>
              </w:rPr>
            </w:pPr>
          </w:p>
        </w:tc>
        <w:tc>
          <w:tcPr>
            <w:tcW w:w="0" w:type="auto"/>
            <w:gridSpan w:val="3"/>
            <w:vAlign w:val="center"/>
            <w:hideMark/>
          </w:tcPr>
          <w:p w14:paraId="6B248D68" w14:textId="77777777" w:rsidR="00561018" w:rsidRPr="00CB4E89" w:rsidRDefault="00561018" w:rsidP="00CB4E89">
            <w:pPr>
              <w:jc w:val="center"/>
              <w:rPr>
                <w:rFonts w:ascii="Times New Roman" w:hAnsi="Times New Roman"/>
              </w:rPr>
            </w:pPr>
          </w:p>
        </w:tc>
      </w:tr>
      <w:tr w:rsidR="00561018" w:rsidRPr="00CB4E89" w14:paraId="1BC1E7B8" w14:textId="77777777" w:rsidTr="00561018">
        <w:trPr>
          <w:gridAfter w:val="1"/>
          <w:wAfter w:w="484" w:type="dxa"/>
          <w:tblCellSpacing w:w="15" w:type="dxa"/>
        </w:trPr>
        <w:tc>
          <w:tcPr>
            <w:tcW w:w="1798" w:type="dxa"/>
            <w:gridSpan w:val="2"/>
            <w:vAlign w:val="center"/>
            <w:hideMark/>
          </w:tcPr>
          <w:p w14:paraId="002B3A8F" w14:textId="77777777" w:rsidR="00561018" w:rsidRPr="00CB4E89" w:rsidRDefault="00561018" w:rsidP="00CB4E89">
            <w:pPr>
              <w:jc w:val="center"/>
              <w:rPr>
                <w:rFonts w:ascii="Times New Roman" w:hAnsi="Times New Roman"/>
              </w:rPr>
            </w:pPr>
          </w:p>
        </w:tc>
        <w:tc>
          <w:tcPr>
            <w:tcW w:w="1246" w:type="dxa"/>
            <w:gridSpan w:val="4"/>
            <w:vAlign w:val="center"/>
            <w:hideMark/>
          </w:tcPr>
          <w:p w14:paraId="15722D95" w14:textId="77777777" w:rsidR="00561018" w:rsidRPr="00CB4E89" w:rsidRDefault="00561018" w:rsidP="00CB4E89">
            <w:pPr>
              <w:jc w:val="center"/>
              <w:rPr>
                <w:rFonts w:ascii="Times New Roman" w:hAnsi="Times New Roman"/>
              </w:rPr>
            </w:pPr>
          </w:p>
        </w:tc>
        <w:tc>
          <w:tcPr>
            <w:tcW w:w="1104" w:type="dxa"/>
            <w:gridSpan w:val="4"/>
            <w:vAlign w:val="center"/>
            <w:hideMark/>
          </w:tcPr>
          <w:p w14:paraId="584B785B" w14:textId="77777777" w:rsidR="00561018" w:rsidRPr="00CB4E89" w:rsidRDefault="00561018" w:rsidP="00CB4E89">
            <w:pPr>
              <w:jc w:val="center"/>
              <w:rPr>
                <w:rFonts w:ascii="Times New Roman" w:hAnsi="Times New Roman"/>
              </w:rPr>
            </w:pPr>
          </w:p>
        </w:tc>
        <w:tc>
          <w:tcPr>
            <w:tcW w:w="1266" w:type="dxa"/>
            <w:gridSpan w:val="3"/>
            <w:vAlign w:val="center"/>
            <w:hideMark/>
          </w:tcPr>
          <w:p w14:paraId="6255315A" w14:textId="77777777" w:rsidR="00561018" w:rsidRPr="00CB4E89" w:rsidRDefault="00561018" w:rsidP="00CB4E89">
            <w:pPr>
              <w:jc w:val="center"/>
              <w:rPr>
                <w:rFonts w:ascii="Times New Roman" w:hAnsi="Times New Roman"/>
              </w:rPr>
            </w:pPr>
          </w:p>
        </w:tc>
        <w:tc>
          <w:tcPr>
            <w:tcW w:w="760" w:type="dxa"/>
            <w:gridSpan w:val="3"/>
            <w:vAlign w:val="center"/>
            <w:hideMark/>
          </w:tcPr>
          <w:p w14:paraId="79532421" w14:textId="77777777" w:rsidR="00561018" w:rsidRPr="00CB4E89" w:rsidRDefault="00561018" w:rsidP="00CB4E89">
            <w:pPr>
              <w:jc w:val="center"/>
              <w:rPr>
                <w:rFonts w:ascii="Times New Roman" w:hAnsi="Times New Roman"/>
              </w:rPr>
            </w:pPr>
          </w:p>
        </w:tc>
        <w:tc>
          <w:tcPr>
            <w:tcW w:w="0" w:type="auto"/>
            <w:gridSpan w:val="3"/>
            <w:vAlign w:val="center"/>
            <w:hideMark/>
          </w:tcPr>
          <w:p w14:paraId="059E0F69" w14:textId="77777777" w:rsidR="00561018" w:rsidRPr="00CB4E89" w:rsidRDefault="00561018" w:rsidP="00CB4E89">
            <w:pPr>
              <w:jc w:val="center"/>
              <w:rPr>
                <w:rFonts w:ascii="Times New Roman" w:hAnsi="Times New Roman"/>
              </w:rPr>
            </w:pPr>
          </w:p>
        </w:tc>
      </w:tr>
      <w:tr w:rsidR="00CB4E89" w:rsidRPr="00262A0D" w14:paraId="19E86079" w14:textId="77777777" w:rsidTr="002A7A31">
        <w:trPr>
          <w:tblHeader/>
          <w:tblCellSpacing w:w="15" w:type="dxa"/>
        </w:trPr>
        <w:tc>
          <w:tcPr>
            <w:tcW w:w="1308" w:type="pct"/>
            <w:gridSpan w:val="3"/>
            <w:tcBorders>
              <w:top w:val="single" w:sz="4" w:space="0" w:color="auto"/>
              <w:bottom w:val="nil"/>
            </w:tcBorders>
            <w:vAlign w:val="center"/>
            <w:hideMark/>
          </w:tcPr>
          <w:p w14:paraId="78E336A3" w14:textId="77777777" w:rsidR="00CB4E89" w:rsidRPr="00262A0D" w:rsidRDefault="00CB4E89" w:rsidP="00262A0D">
            <w:pPr>
              <w:pStyle w:val="af2"/>
              <w:rPr>
                <w:rFonts w:ascii="Times New Roman" w:hAnsi="Times New Roman"/>
                <w:b/>
                <w:bCs/>
              </w:rPr>
            </w:pPr>
            <w:r w:rsidRPr="00262A0D">
              <w:rPr>
                <w:rFonts w:ascii="Times New Roman" w:hAnsi="Times New Roman"/>
                <w:b/>
                <w:bCs/>
              </w:rPr>
              <w:t>Metric</w:t>
            </w:r>
          </w:p>
        </w:tc>
        <w:tc>
          <w:tcPr>
            <w:tcW w:w="2267" w:type="pct"/>
            <w:gridSpan w:val="11"/>
            <w:tcBorders>
              <w:top w:val="single" w:sz="4" w:space="0" w:color="auto"/>
              <w:bottom w:val="nil"/>
            </w:tcBorders>
            <w:vAlign w:val="center"/>
            <w:hideMark/>
          </w:tcPr>
          <w:p w14:paraId="3FB3FF47" w14:textId="77777777" w:rsidR="00CB4E89" w:rsidRPr="00262A0D" w:rsidRDefault="00CB4E89" w:rsidP="00262A0D">
            <w:pPr>
              <w:pStyle w:val="af2"/>
              <w:jc w:val="center"/>
              <w:rPr>
                <w:rFonts w:ascii="Times New Roman" w:hAnsi="Times New Roman"/>
              </w:rPr>
            </w:pPr>
            <w:r>
              <w:rPr>
                <w:rFonts w:ascii="Times New Roman" w:hAnsi="Times New Roman" w:hint="eastAsia"/>
                <w:b/>
                <w:bCs/>
              </w:rPr>
              <w:t xml:space="preserve">Dataset </w:t>
            </w:r>
            <w:r w:rsidRPr="00262A0D">
              <w:rPr>
                <w:rFonts w:ascii="Times New Roman" w:hAnsi="Times New Roman"/>
                <w:b/>
                <w:bCs/>
              </w:rPr>
              <w:t>Comparison</w:t>
            </w:r>
          </w:p>
        </w:tc>
        <w:tc>
          <w:tcPr>
            <w:tcW w:w="1349" w:type="pct"/>
            <w:gridSpan w:val="6"/>
            <w:tcBorders>
              <w:top w:val="single" w:sz="4" w:space="0" w:color="auto"/>
              <w:bottom w:val="nil"/>
            </w:tcBorders>
            <w:vAlign w:val="center"/>
            <w:hideMark/>
          </w:tcPr>
          <w:p w14:paraId="77552E91" w14:textId="77777777" w:rsidR="00CB4E89" w:rsidRPr="00262A0D" w:rsidRDefault="00CB4E89" w:rsidP="00262A0D">
            <w:pPr>
              <w:pStyle w:val="af2"/>
              <w:jc w:val="center"/>
              <w:rPr>
                <w:rFonts w:ascii="Times New Roman" w:hAnsi="Times New Roman"/>
                <w:b/>
                <w:bCs/>
              </w:rPr>
            </w:pPr>
            <w:r w:rsidRPr="00262A0D">
              <w:rPr>
                <w:rFonts w:ascii="Times New Roman" w:hAnsi="Times New Roman"/>
                <w:b/>
                <w:bCs/>
              </w:rPr>
              <w:t>Consistency</w:t>
            </w:r>
            <w:r>
              <w:rPr>
                <w:rFonts w:ascii="Times New Roman" w:hAnsi="Times New Roman" w:hint="eastAsia"/>
                <w:b/>
                <w:bCs/>
              </w:rPr>
              <w:t xml:space="preserve"> Analysis</w:t>
            </w:r>
          </w:p>
        </w:tc>
      </w:tr>
      <w:tr w:rsidR="00262A0D" w:rsidRPr="00262A0D" w14:paraId="6C721F06" w14:textId="77777777" w:rsidTr="002A7A31">
        <w:trPr>
          <w:tblCellSpacing w:w="15" w:type="dxa"/>
        </w:trPr>
        <w:tc>
          <w:tcPr>
            <w:tcW w:w="1308" w:type="pct"/>
            <w:gridSpan w:val="3"/>
            <w:tcBorders>
              <w:top w:val="nil"/>
              <w:bottom w:val="single" w:sz="4" w:space="0" w:color="auto"/>
            </w:tcBorders>
            <w:vAlign w:val="center"/>
            <w:hideMark/>
          </w:tcPr>
          <w:p w14:paraId="02C9B5BD" w14:textId="77777777" w:rsidR="00262A0D" w:rsidRPr="00262A0D" w:rsidRDefault="00262A0D" w:rsidP="00262A0D">
            <w:pPr>
              <w:pStyle w:val="af2"/>
              <w:rPr>
                <w:rFonts w:ascii="Times New Roman" w:hAnsi="Times New Roman"/>
              </w:rPr>
            </w:pPr>
          </w:p>
        </w:tc>
        <w:tc>
          <w:tcPr>
            <w:tcW w:w="835" w:type="pct"/>
            <w:gridSpan w:val="4"/>
            <w:tcBorders>
              <w:top w:val="nil"/>
              <w:bottom w:val="single" w:sz="4" w:space="0" w:color="auto"/>
            </w:tcBorders>
            <w:vAlign w:val="center"/>
            <w:hideMark/>
          </w:tcPr>
          <w:p w14:paraId="0F4DB47B" w14:textId="77777777" w:rsidR="00262A0D" w:rsidRPr="00262A0D" w:rsidRDefault="00262A0D" w:rsidP="00262A0D">
            <w:pPr>
              <w:pStyle w:val="af2"/>
              <w:jc w:val="center"/>
              <w:rPr>
                <w:rFonts w:ascii="Times New Roman" w:hAnsi="Times New Roman"/>
              </w:rPr>
            </w:pPr>
            <w:r w:rsidRPr="00262A0D">
              <w:rPr>
                <w:rFonts w:ascii="Times New Roman" w:hAnsi="Times New Roman"/>
              </w:rPr>
              <w:t>Distinct</w:t>
            </w:r>
          </w:p>
        </w:tc>
        <w:tc>
          <w:tcPr>
            <w:tcW w:w="476" w:type="pct"/>
            <w:gridSpan w:val="2"/>
            <w:tcBorders>
              <w:top w:val="nil"/>
              <w:bottom w:val="single" w:sz="4" w:space="0" w:color="auto"/>
            </w:tcBorders>
            <w:vAlign w:val="center"/>
            <w:hideMark/>
          </w:tcPr>
          <w:p w14:paraId="33119B98" w14:textId="77777777" w:rsidR="00262A0D" w:rsidRPr="00262A0D" w:rsidRDefault="00262A0D" w:rsidP="00262A0D">
            <w:pPr>
              <w:pStyle w:val="af2"/>
              <w:jc w:val="center"/>
              <w:rPr>
                <w:rFonts w:ascii="Times New Roman" w:hAnsi="Times New Roman"/>
              </w:rPr>
            </w:pPr>
            <w:r w:rsidRPr="00262A0D">
              <w:rPr>
                <w:rFonts w:ascii="Times New Roman" w:hAnsi="Times New Roman"/>
              </w:rPr>
              <w:t>Similar</w:t>
            </w:r>
          </w:p>
        </w:tc>
        <w:tc>
          <w:tcPr>
            <w:tcW w:w="919" w:type="pct"/>
            <w:gridSpan w:val="5"/>
            <w:tcBorders>
              <w:top w:val="nil"/>
              <w:bottom w:val="single" w:sz="4" w:space="0" w:color="auto"/>
            </w:tcBorders>
            <w:vAlign w:val="center"/>
            <w:hideMark/>
          </w:tcPr>
          <w:p w14:paraId="458AD695" w14:textId="77777777" w:rsidR="00262A0D" w:rsidRPr="00262A0D" w:rsidRDefault="00262A0D" w:rsidP="00262A0D">
            <w:pPr>
              <w:pStyle w:val="af2"/>
              <w:jc w:val="center"/>
              <w:rPr>
                <w:rFonts w:ascii="Times New Roman" w:hAnsi="Times New Roman"/>
              </w:rPr>
            </w:pPr>
            <w:r w:rsidRPr="00262A0D">
              <w:rPr>
                <w:rFonts w:ascii="Times New Roman" w:hAnsi="Times New Roman"/>
              </w:rPr>
              <w:t>More Similar</w:t>
            </w:r>
          </w:p>
        </w:tc>
        <w:tc>
          <w:tcPr>
            <w:tcW w:w="807" w:type="pct"/>
            <w:gridSpan w:val="4"/>
            <w:tcBorders>
              <w:top w:val="nil"/>
              <w:bottom w:val="single" w:sz="4" w:space="0" w:color="auto"/>
            </w:tcBorders>
            <w:vAlign w:val="center"/>
            <w:hideMark/>
          </w:tcPr>
          <w:p w14:paraId="7A56ED17" w14:textId="77777777" w:rsidR="00262A0D" w:rsidRPr="00262A0D" w:rsidRDefault="00262A0D" w:rsidP="00262A0D">
            <w:pPr>
              <w:pStyle w:val="af2"/>
              <w:jc w:val="center"/>
              <w:rPr>
                <w:rFonts w:ascii="Times New Roman" w:hAnsi="Times New Roman"/>
              </w:rPr>
            </w:pPr>
            <w:r w:rsidRPr="00262A0D">
              <w:rPr>
                <w:rFonts w:ascii="Times New Roman" w:hAnsi="Times New Roman"/>
              </w:rPr>
              <w:t>Mean</w:t>
            </w:r>
          </w:p>
        </w:tc>
        <w:tc>
          <w:tcPr>
            <w:tcW w:w="523" w:type="pct"/>
            <w:gridSpan w:val="2"/>
            <w:tcBorders>
              <w:top w:val="nil"/>
              <w:bottom w:val="single" w:sz="4" w:space="0" w:color="auto"/>
            </w:tcBorders>
            <w:vAlign w:val="center"/>
            <w:hideMark/>
          </w:tcPr>
          <w:p w14:paraId="73D278D3" w14:textId="77777777" w:rsidR="00262A0D" w:rsidRPr="00262A0D" w:rsidRDefault="00262A0D" w:rsidP="00262A0D">
            <w:pPr>
              <w:pStyle w:val="af2"/>
              <w:jc w:val="center"/>
              <w:rPr>
                <w:rFonts w:ascii="Times New Roman" w:hAnsi="Times New Roman"/>
              </w:rPr>
            </w:pPr>
            <w:r w:rsidRPr="00262A0D">
              <w:rPr>
                <w:rFonts w:ascii="Times New Roman" w:hAnsi="Times New Roman"/>
              </w:rPr>
              <w:t>CV (%)</w:t>
            </w:r>
          </w:p>
        </w:tc>
      </w:tr>
      <w:tr w:rsidR="00262A0D" w:rsidRPr="00262A0D" w14:paraId="0B5F4F42" w14:textId="77777777" w:rsidTr="002A7A31">
        <w:trPr>
          <w:tblCellSpacing w:w="15" w:type="dxa"/>
        </w:trPr>
        <w:tc>
          <w:tcPr>
            <w:tcW w:w="1308" w:type="pct"/>
            <w:gridSpan w:val="3"/>
            <w:vAlign w:val="center"/>
            <w:hideMark/>
          </w:tcPr>
          <w:p w14:paraId="711D2A6E" w14:textId="77777777" w:rsidR="00262A0D" w:rsidRPr="00262A0D" w:rsidRDefault="00262A0D" w:rsidP="00262A0D">
            <w:pPr>
              <w:pStyle w:val="af2"/>
              <w:rPr>
                <w:rFonts w:ascii="Times New Roman" w:hAnsi="Times New Roman"/>
              </w:rPr>
            </w:pPr>
            <w:r w:rsidRPr="00262A0D">
              <w:rPr>
                <w:rFonts w:ascii="Times New Roman" w:hAnsi="Times New Roman"/>
              </w:rPr>
              <w:t>Coherence</w:t>
            </w:r>
          </w:p>
        </w:tc>
        <w:tc>
          <w:tcPr>
            <w:tcW w:w="835" w:type="pct"/>
            <w:gridSpan w:val="4"/>
            <w:vAlign w:val="center"/>
            <w:hideMark/>
          </w:tcPr>
          <w:p w14:paraId="06F1A48B" w14:textId="77777777" w:rsidR="00262A0D" w:rsidRPr="00262A0D" w:rsidRDefault="00262A0D" w:rsidP="00262A0D">
            <w:pPr>
              <w:pStyle w:val="af2"/>
              <w:jc w:val="center"/>
              <w:rPr>
                <w:rFonts w:ascii="Times New Roman" w:hAnsi="Times New Roman"/>
              </w:rPr>
            </w:pPr>
            <w:r w:rsidRPr="00262A0D">
              <w:rPr>
                <w:rFonts w:ascii="Times New Roman" w:hAnsi="Times New Roman"/>
              </w:rPr>
              <w:t>0.940</w:t>
            </w:r>
          </w:p>
        </w:tc>
        <w:tc>
          <w:tcPr>
            <w:tcW w:w="476" w:type="pct"/>
            <w:gridSpan w:val="2"/>
            <w:vAlign w:val="center"/>
            <w:hideMark/>
          </w:tcPr>
          <w:p w14:paraId="7F420F3B" w14:textId="77777777" w:rsidR="00262A0D" w:rsidRPr="00262A0D" w:rsidRDefault="00262A0D" w:rsidP="00262A0D">
            <w:pPr>
              <w:pStyle w:val="af2"/>
              <w:jc w:val="center"/>
              <w:rPr>
                <w:rFonts w:ascii="Times New Roman" w:hAnsi="Times New Roman"/>
              </w:rPr>
            </w:pPr>
            <w:r w:rsidRPr="00262A0D">
              <w:rPr>
                <w:rFonts w:ascii="Times New Roman" w:hAnsi="Times New Roman"/>
              </w:rPr>
              <w:t>0.575</w:t>
            </w:r>
          </w:p>
        </w:tc>
        <w:tc>
          <w:tcPr>
            <w:tcW w:w="919" w:type="pct"/>
            <w:gridSpan w:val="5"/>
            <w:vAlign w:val="center"/>
            <w:hideMark/>
          </w:tcPr>
          <w:p w14:paraId="244F471E" w14:textId="77777777" w:rsidR="00262A0D" w:rsidRPr="00262A0D" w:rsidRDefault="00262A0D" w:rsidP="00262A0D">
            <w:pPr>
              <w:pStyle w:val="af2"/>
              <w:jc w:val="center"/>
              <w:rPr>
                <w:rFonts w:ascii="Times New Roman" w:hAnsi="Times New Roman"/>
              </w:rPr>
            </w:pPr>
            <w:r w:rsidRPr="00262A0D">
              <w:rPr>
                <w:rFonts w:ascii="Times New Roman" w:hAnsi="Times New Roman"/>
              </w:rPr>
              <w:t>0.559</w:t>
            </w:r>
          </w:p>
        </w:tc>
        <w:tc>
          <w:tcPr>
            <w:tcW w:w="807" w:type="pct"/>
            <w:gridSpan w:val="4"/>
            <w:vAlign w:val="center"/>
            <w:hideMark/>
          </w:tcPr>
          <w:p w14:paraId="106806F8" w14:textId="77777777" w:rsidR="00262A0D" w:rsidRPr="00262A0D" w:rsidRDefault="00262A0D" w:rsidP="00262A0D">
            <w:pPr>
              <w:pStyle w:val="af2"/>
              <w:jc w:val="center"/>
              <w:rPr>
                <w:rFonts w:ascii="Times New Roman" w:hAnsi="Times New Roman"/>
              </w:rPr>
            </w:pPr>
            <w:r w:rsidRPr="00262A0D">
              <w:rPr>
                <w:rFonts w:ascii="Times New Roman" w:hAnsi="Times New Roman"/>
              </w:rPr>
              <w:t>0.691</w:t>
            </w:r>
          </w:p>
        </w:tc>
        <w:tc>
          <w:tcPr>
            <w:tcW w:w="523" w:type="pct"/>
            <w:gridSpan w:val="2"/>
            <w:vAlign w:val="center"/>
            <w:hideMark/>
          </w:tcPr>
          <w:p w14:paraId="01E00CFF" w14:textId="77777777"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1</w:t>
            </w:r>
            <w:r w:rsidRPr="00262A0D">
              <w:rPr>
                <w:rFonts w:ascii="Times New Roman" w:hAnsi="Times New Roman"/>
              </w:rPr>
              <w:t>0</w:t>
            </w:r>
          </w:p>
        </w:tc>
      </w:tr>
      <w:tr w:rsidR="00262A0D" w:rsidRPr="00262A0D" w14:paraId="2F756C8E" w14:textId="77777777" w:rsidTr="002A7A31">
        <w:trPr>
          <w:tblCellSpacing w:w="15" w:type="dxa"/>
        </w:trPr>
        <w:tc>
          <w:tcPr>
            <w:tcW w:w="1308" w:type="pct"/>
            <w:gridSpan w:val="3"/>
            <w:vAlign w:val="center"/>
            <w:hideMark/>
          </w:tcPr>
          <w:p w14:paraId="6270486E" w14:textId="77777777" w:rsidR="00262A0D" w:rsidRPr="00262A0D" w:rsidRDefault="00262A0D" w:rsidP="00262A0D">
            <w:pPr>
              <w:pStyle w:val="af2"/>
              <w:rPr>
                <w:rFonts w:ascii="Times New Roman" w:hAnsi="Times New Roman"/>
              </w:rPr>
            </w:pPr>
            <w:r w:rsidRPr="00262A0D">
              <w:rPr>
                <w:rFonts w:ascii="Times New Roman" w:hAnsi="Times New Roman"/>
              </w:rPr>
              <w:t>Distinctiveness</w:t>
            </w:r>
          </w:p>
        </w:tc>
        <w:tc>
          <w:tcPr>
            <w:tcW w:w="835" w:type="pct"/>
            <w:gridSpan w:val="4"/>
            <w:vAlign w:val="center"/>
            <w:hideMark/>
          </w:tcPr>
          <w:p w14:paraId="0897904D" w14:textId="77777777" w:rsidR="00262A0D" w:rsidRPr="00262A0D" w:rsidRDefault="00262A0D" w:rsidP="00262A0D">
            <w:pPr>
              <w:pStyle w:val="af2"/>
              <w:jc w:val="center"/>
              <w:rPr>
                <w:rFonts w:ascii="Times New Roman" w:hAnsi="Times New Roman"/>
              </w:rPr>
            </w:pPr>
            <w:r w:rsidRPr="00262A0D">
              <w:rPr>
                <w:rFonts w:ascii="Times New Roman" w:hAnsi="Times New Roman"/>
              </w:rPr>
              <w:t>0.205</w:t>
            </w:r>
          </w:p>
        </w:tc>
        <w:tc>
          <w:tcPr>
            <w:tcW w:w="476" w:type="pct"/>
            <w:gridSpan w:val="2"/>
            <w:vAlign w:val="center"/>
            <w:hideMark/>
          </w:tcPr>
          <w:p w14:paraId="39879731" w14:textId="77777777" w:rsidR="00262A0D" w:rsidRPr="00262A0D" w:rsidRDefault="00262A0D" w:rsidP="00262A0D">
            <w:pPr>
              <w:pStyle w:val="af2"/>
              <w:jc w:val="center"/>
              <w:rPr>
                <w:rFonts w:ascii="Times New Roman" w:hAnsi="Times New Roman"/>
              </w:rPr>
            </w:pPr>
            <w:r w:rsidRPr="00262A0D">
              <w:rPr>
                <w:rFonts w:ascii="Times New Roman" w:hAnsi="Times New Roman"/>
              </w:rPr>
              <w:t>0.142</w:t>
            </w:r>
          </w:p>
        </w:tc>
        <w:tc>
          <w:tcPr>
            <w:tcW w:w="919" w:type="pct"/>
            <w:gridSpan w:val="5"/>
            <w:vAlign w:val="center"/>
            <w:hideMark/>
          </w:tcPr>
          <w:p w14:paraId="21BFF5A4" w14:textId="77777777" w:rsidR="00262A0D" w:rsidRPr="00262A0D" w:rsidRDefault="00262A0D" w:rsidP="00262A0D">
            <w:pPr>
              <w:pStyle w:val="af2"/>
              <w:jc w:val="center"/>
              <w:rPr>
                <w:rFonts w:ascii="Times New Roman" w:hAnsi="Times New Roman"/>
              </w:rPr>
            </w:pPr>
            <w:r w:rsidRPr="00262A0D">
              <w:rPr>
                <w:rFonts w:ascii="Times New Roman" w:hAnsi="Times New Roman"/>
              </w:rPr>
              <w:t>0.136</w:t>
            </w:r>
          </w:p>
        </w:tc>
        <w:tc>
          <w:tcPr>
            <w:tcW w:w="807" w:type="pct"/>
            <w:gridSpan w:val="4"/>
            <w:vAlign w:val="center"/>
            <w:hideMark/>
          </w:tcPr>
          <w:p w14:paraId="5C3F48F4" w14:textId="77777777" w:rsidR="00262A0D" w:rsidRPr="00262A0D" w:rsidRDefault="00262A0D" w:rsidP="00262A0D">
            <w:pPr>
              <w:pStyle w:val="af2"/>
              <w:jc w:val="center"/>
              <w:rPr>
                <w:rFonts w:ascii="Times New Roman" w:hAnsi="Times New Roman"/>
              </w:rPr>
            </w:pPr>
            <w:r w:rsidRPr="00262A0D">
              <w:rPr>
                <w:rFonts w:ascii="Times New Roman" w:hAnsi="Times New Roman"/>
              </w:rPr>
              <w:t>0.161</w:t>
            </w:r>
          </w:p>
        </w:tc>
        <w:tc>
          <w:tcPr>
            <w:tcW w:w="523" w:type="pct"/>
            <w:gridSpan w:val="2"/>
            <w:vAlign w:val="center"/>
            <w:hideMark/>
          </w:tcPr>
          <w:p w14:paraId="02DE9136" w14:textId="77777777"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1</w:t>
            </w:r>
            <w:r w:rsidR="00700947">
              <w:rPr>
                <w:rFonts w:ascii="Times New Roman" w:hAnsi="Times New Roman" w:hint="eastAsia"/>
              </w:rPr>
              <w:t>1</w:t>
            </w:r>
            <w:r w:rsidRPr="00262A0D">
              <w:rPr>
                <w:rFonts w:ascii="Times New Roman" w:hAnsi="Times New Roman"/>
              </w:rPr>
              <w:t>0</w:t>
            </w:r>
          </w:p>
        </w:tc>
      </w:tr>
      <w:tr w:rsidR="00262A0D" w:rsidRPr="00262A0D" w14:paraId="0DD6A57F" w14:textId="77777777" w:rsidTr="002A7A31">
        <w:trPr>
          <w:tblCellSpacing w:w="15" w:type="dxa"/>
        </w:trPr>
        <w:tc>
          <w:tcPr>
            <w:tcW w:w="1308" w:type="pct"/>
            <w:gridSpan w:val="3"/>
            <w:vAlign w:val="center"/>
            <w:hideMark/>
          </w:tcPr>
          <w:p w14:paraId="46D2564F" w14:textId="77777777" w:rsidR="00262A0D" w:rsidRPr="00262A0D" w:rsidRDefault="00262A0D" w:rsidP="00262A0D">
            <w:pPr>
              <w:pStyle w:val="af2"/>
              <w:rPr>
                <w:rFonts w:ascii="Times New Roman" w:hAnsi="Times New Roman"/>
              </w:rPr>
            </w:pPr>
            <w:r w:rsidRPr="00262A0D">
              <w:rPr>
                <w:rFonts w:ascii="Times New Roman" w:hAnsi="Times New Roman"/>
              </w:rPr>
              <w:t>Diversity</w:t>
            </w:r>
          </w:p>
        </w:tc>
        <w:tc>
          <w:tcPr>
            <w:tcW w:w="835" w:type="pct"/>
            <w:gridSpan w:val="4"/>
            <w:vAlign w:val="center"/>
            <w:hideMark/>
          </w:tcPr>
          <w:p w14:paraId="0E45F390" w14:textId="77777777" w:rsidR="00262A0D" w:rsidRPr="00262A0D" w:rsidRDefault="00262A0D" w:rsidP="00262A0D">
            <w:pPr>
              <w:pStyle w:val="af2"/>
              <w:jc w:val="center"/>
              <w:rPr>
                <w:rFonts w:ascii="Times New Roman" w:hAnsi="Times New Roman"/>
              </w:rPr>
            </w:pPr>
            <w:r w:rsidRPr="00262A0D">
              <w:rPr>
                <w:rFonts w:ascii="Times New Roman" w:hAnsi="Times New Roman"/>
              </w:rPr>
              <w:t>0.571</w:t>
            </w:r>
          </w:p>
        </w:tc>
        <w:tc>
          <w:tcPr>
            <w:tcW w:w="476" w:type="pct"/>
            <w:gridSpan w:val="2"/>
            <w:vAlign w:val="center"/>
            <w:hideMark/>
          </w:tcPr>
          <w:p w14:paraId="2C9D8D24" w14:textId="77777777" w:rsidR="00262A0D" w:rsidRPr="00262A0D" w:rsidRDefault="00262A0D" w:rsidP="00262A0D">
            <w:pPr>
              <w:pStyle w:val="af2"/>
              <w:jc w:val="center"/>
              <w:rPr>
                <w:rFonts w:ascii="Times New Roman" w:hAnsi="Times New Roman"/>
              </w:rPr>
            </w:pPr>
            <w:r w:rsidRPr="00262A0D">
              <w:rPr>
                <w:rFonts w:ascii="Times New Roman" w:hAnsi="Times New Roman"/>
              </w:rPr>
              <w:t>0.550</w:t>
            </w:r>
          </w:p>
        </w:tc>
        <w:tc>
          <w:tcPr>
            <w:tcW w:w="919" w:type="pct"/>
            <w:gridSpan w:val="5"/>
            <w:vAlign w:val="center"/>
            <w:hideMark/>
          </w:tcPr>
          <w:p w14:paraId="333C6FE7" w14:textId="77777777" w:rsidR="00262A0D" w:rsidRPr="00262A0D" w:rsidRDefault="00262A0D" w:rsidP="00262A0D">
            <w:pPr>
              <w:pStyle w:val="af2"/>
              <w:jc w:val="center"/>
              <w:rPr>
                <w:rFonts w:ascii="Times New Roman" w:hAnsi="Times New Roman"/>
              </w:rPr>
            </w:pPr>
            <w:r w:rsidRPr="00262A0D">
              <w:rPr>
                <w:rFonts w:ascii="Times New Roman" w:hAnsi="Times New Roman"/>
              </w:rPr>
              <w:t>0.536</w:t>
            </w:r>
          </w:p>
        </w:tc>
        <w:tc>
          <w:tcPr>
            <w:tcW w:w="807" w:type="pct"/>
            <w:gridSpan w:val="4"/>
            <w:vAlign w:val="center"/>
            <w:hideMark/>
          </w:tcPr>
          <w:p w14:paraId="309DB1E2" w14:textId="77777777" w:rsidR="00262A0D" w:rsidRPr="00262A0D" w:rsidRDefault="00262A0D" w:rsidP="00262A0D">
            <w:pPr>
              <w:pStyle w:val="af2"/>
              <w:jc w:val="center"/>
              <w:rPr>
                <w:rFonts w:ascii="Times New Roman" w:hAnsi="Times New Roman"/>
              </w:rPr>
            </w:pPr>
            <w:r w:rsidRPr="00262A0D">
              <w:rPr>
                <w:rFonts w:ascii="Times New Roman" w:hAnsi="Times New Roman"/>
              </w:rPr>
              <w:t>0.552</w:t>
            </w:r>
          </w:p>
        </w:tc>
        <w:tc>
          <w:tcPr>
            <w:tcW w:w="523" w:type="pct"/>
            <w:gridSpan w:val="2"/>
            <w:vAlign w:val="center"/>
            <w:hideMark/>
          </w:tcPr>
          <w:p w14:paraId="2CBDF116" w14:textId="77777777" w:rsidR="00262A0D" w:rsidRPr="00262A0D" w:rsidRDefault="00262A0D" w:rsidP="00262A0D">
            <w:pPr>
              <w:pStyle w:val="af2"/>
              <w:jc w:val="center"/>
              <w:rPr>
                <w:rFonts w:ascii="Times New Roman" w:hAnsi="Times New Roman"/>
              </w:rPr>
            </w:pPr>
            <w:r w:rsidRPr="00262A0D">
              <w:rPr>
                <w:rFonts w:ascii="Times New Roman" w:hAnsi="Times New Roman"/>
              </w:rPr>
              <w:t>0.0</w:t>
            </w:r>
            <w:r w:rsidR="00E445D6">
              <w:rPr>
                <w:rFonts w:ascii="Times New Roman" w:hAnsi="Times New Roman" w:hint="eastAsia"/>
              </w:rPr>
              <w:t>2</w:t>
            </w:r>
            <w:r w:rsidRPr="00262A0D">
              <w:rPr>
                <w:rFonts w:ascii="Times New Roman" w:hAnsi="Times New Roman"/>
              </w:rPr>
              <w:t>0</w:t>
            </w:r>
          </w:p>
        </w:tc>
      </w:tr>
      <w:tr w:rsidR="00262A0D" w:rsidRPr="00262A0D" w14:paraId="7786E296" w14:textId="77777777" w:rsidTr="002A7A31">
        <w:trPr>
          <w:tblCellSpacing w:w="15" w:type="dxa"/>
        </w:trPr>
        <w:tc>
          <w:tcPr>
            <w:tcW w:w="1308" w:type="pct"/>
            <w:gridSpan w:val="3"/>
            <w:vAlign w:val="center"/>
            <w:hideMark/>
          </w:tcPr>
          <w:p w14:paraId="7E97BE11" w14:textId="77777777" w:rsidR="00262A0D" w:rsidRPr="00262A0D" w:rsidRDefault="00262A0D" w:rsidP="00262A0D">
            <w:pPr>
              <w:pStyle w:val="af2"/>
              <w:rPr>
                <w:rFonts w:ascii="Times New Roman" w:hAnsi="Times New Roman"/>
              </w:rPr>
            </w:pPr>
            <w:r w:rsidRPr="00262A0D">
              <w:rPr>
                <w:rFonts w:ascii="Times New Roman" w:hAnsi="Times New Roman"/>
              </w:rPr>
              <w:t>Semantic Integration</w:t>
            </w:r>
          </w:p>
        </w:tc>
        <w:tc>
          <w:tcPr>
            <w:tcW w:w="835" w:type="pct"/>
            <w:gridSpan w:val="4"/>
            <w:vAlign w:val="center"/>
            <w:hideMark/>
          </w:tcPr>
          <w:p w14:paraId="1E639694" w14:textId="77777777" w:rsidR="00262A0D" w:rsidRPr="00262A0D" w:rsidRDefault="00262A0D" w:rsidP="00262A0D">
            <w:pPr>
              <w:pStyle w:val="af2"/>
              <w:jc w:val="center"/>
              <w:rPr>
                <w:rFonts w:ascii="Times New Roman" w:hAnsi="Times New Roman"/>
              </w:rPr>
            </w:pPr>
            <w:r w:rsidRPr="00262A0D">
              <w:rPr>
                <w:rFonts w:ascii="Times New Roman" w:hAnsi="Times New Roman"/>
              </w:rPr>
              <w:t>0.131</w:t>
            </w:r>
          </w:p>
        </w:tc>
        <w:tc>
          <w:tcPr>
            <w:tcW w:w="476" w:type="pct"/>
            <w:gridSpan w:val="2"/>
            <w:vAlign w:val="center"/>
            <w:hideMark/>
          </w:tcPr>
          <w:p w14:paraId="6D945DBE" w14:textId="77777777" w:rsidR="00262A0D" w:rsidRPr="00262A0D" w:rsidRDefault="00262A0D" w:rsidP="00262A0D">
            <w:pPr>
              <w:pStyle w:val="af2"/>
              <w:jc w:val="center"/>
              <w:rPr>
                <w:rFonts w:ascii="Times New Roman" w:hAnsi="Times New Roman"/>
              </w:rPr>
            </w:pPr>
            <w:r w:rsidRPr="00262A0D">
              <w:rPr>
                <w:rFonts w:ascii="Times New Roman" w:hAnsi="Times New Roman"/>
              </w:rPr>
              <w:t>0.083</w:t>
            </w:r>
          </w:p>
        </w:tc>
        <w:tc>
          <w:tcPr>
            <w:tcW w:w="919" w:type="pct"/>
            <w:gridSpan w:val="5"/>
            <w:vAlign w:val="center"/>
            <w:hideMark/>
          </w:tcPr>
          <w:p w14:paraId="6FDD21C7" w14:textId="77777777" w:rsidR="00262A0D" w:rsidRPr="00262A0D" w:rsidRDefault="00262A0D" w:rsidP="00262A0D">
            <w:pPr>
              <w:pStyle w:val="af2"/>
              <w:jc w:val="center"/>
              <w:rPr>
                <w:rFonts w:ascii="Times New Roman" w:hAnsi="Times New Roman"/>
              </w:rPr>
            </w:pPr>
            <w:r w:rsidRPr="00262A0D">
              <w:rPr>
                <w:rFonts w:ascii="Times New Roman" w:hAnsi="Times New Roman"/>
              </w:rPr>
              <w:t>0.078</w:t>
            </w:r>
          </w:p>
        </w:tc>
        <w:tc>
          <w:tcPr>
            <w:tcW w:w="807" w:type="pct"/>
            <w:gridSpan w:val="4"/>
            <w:vAlign w:val="center"/>
            <w:hideMark/>
          </w:tcPr>
          <w:p w14:paraId="1165D4E5" w14:textId="77777777" w:rsidR="00262A0D" w:rsidRPr="00262A0D" w:rsidRDefault="00262A0D" w:rsidP="00262A0D">
            <w:pPr>
              <w:pStyle w:val="af2"/>
              <w:jc w:val="center"/>
              <w:rPr>
                <w:rFonts w:ascii="Times New Roman" w:hAnsi="Times New Roman"/>
              </w:rPr>
            </w:pPr>
            <w:r w:rsidRPr="00262A0D">
              <w:rPr>
                <w:rFonts w:ascii="Times New Roman" w:hAnsi="Times New Roman"/>
              </w:rPr>
              <w:t>0.097</w:t>
            </w:r>
          </w:p>
        </w:tc>
        <w:tc>
          <w:tcPr>
            <w:tcW w:w="523" w:type="pct"/>
            <w:gridSpan w:val="2"/>
            <w:vAlign w:val="center"/>
            <w:hideMark/>
          </w:tcPr>
          <w:p w14:paraId="0AA50393" w14:textId="77777777" w:rsidR="00262A0D" w:rsidRPr="00262A0D" w:rsidRDefault="00262A0D" w:rsidP="00262A0D">
            <w:pPr>
              <w:pStyle w:val="af2"/>
              <w:jc w:val="center"/>
              <w:rPr>
                <w:rFonts w:ascii="Times New Roman" w:hAnsi="Times New Roman"/>
              </w:rPr>
            </w:pPr>
            <w:r w:rsidRPr="00262A0D">
              <w:rPr>
                <w:rFonts w:ascii="Times New Roman" w:hAnsi="Times New Roman"/>
              </w:rPr>
              <w:t>0.00</w:t>
            </w:r>
            <w:r w:rsidR="00E445D6">
              <w:rPr>
                <w:rFonts w:ascii="Times New Roman" w:hAnsi="Times New Roman" w:hint="eastAsia"/>
              </w:rPr>
              <w:t>1</w:t>
            </w:r>
          </w:p>
        </w:tc>
      </w:tr>
      <w:tr w:rsidR="00262A0D" w:rsidRPr="00262A0D" w14:paraId="6757785C" w14:textId="77777777" w:rsidTr="002A7A31">
        <w:trPr>
          <w:tblCellSpacing w:w="15" w:type="dxa"/>
        </w:trPr>
        <w:tc>
          <w:tcPr>
            <w:tcW w:w="1308" w:type="pct"/>
            <w:gridSpan w:val="3"/>
            <w:vAlign w:val="center"/>
            <w:hideMark/>
          </w:tcPr>
          <w:p w14:paraId="0CAF7993" w14:textId="77777777" w:rsidR="00262A0D" w:rsidRPr="00262A0D" w:rsidRDefault="00262A0D" w:rsidP="00262A0D">
            <w:pPr>
              <w:pStyle w:val="af2"/>
              <w:rPr>
                <w:rFonts w:ascii="Times New Roman" w:hAnsi="Times New Roman"/>
              </w:rPr>
            </w:pPr>
            <w:r w:rsidRPr="00262A0D">
              <w:rPr>
                <w:rFonts w:ascii="Times New Roman" w:hAnsi="Times New Roman"/>
              </w:rPr>
              <w:t>Overall Score</w:t>
            </w:r>
          </w:p>
        </w:tc>
        <w:tc>
          <w:tcPr>
            <w:tcW w:w="835" w:type="pct"/>
            <w:gridSpan w:val="4"/>
            <w:vAlign w:val="center"/>
            <w:hideMark/>
          </w:tcPr>
          <w:p w14:paraId="42D7B13A" w14:textId="77777777" w:rsidR="00262A0D" w:rsidRPr="00262A0D" w:rsidRDefault="00262A0D" w:rsidP="00262A0D">
            <w:pPr>
              <w:pStyle w:val="af2"/>
              <w:jc w:val="center"/>
              <w:rPr>
                <w:rFonts w:ascii="Times New Roman" w:hAnsi="Times New Roman"/>
              </w:rPr>
            </w:pPr>
            <w:r w:rsidRPr="00262A0D">
              <w:rPr>
                <w:rFonts w:ascii="Times New Roman" w:hAnsi="Times New Roman"/>
              </w:rPr>
              <w:t>0.484</w:t>
            </w:r>
          </w:p>
        </w:tc>
        <w:tc>
          <w:tcPr>
            <w:tcW w:w="476" w:type="pct"/>
            <w:gridSpan w:val="2"/>
            <w:vAlign w:val="center"/>
            <w:hideMark/>
          </w:tcPr>
          <w:p w14:paraId="67B6DA15" w14:textId="77777777" w:rsidR="00262A0D" w:rsidRPr="00262A0D" w:rsidRDefault="00262A0D" w:rsidP="00262A0D">
            <w:pPr>
              <w:pStyle w:val="af2"/>
              <w:jc w:val="center"/>
              <w:rPr>
                <w:rFonts w:ascii="Times New Roman" w:hAnsi="Times New Roman"/>
              </w:rPr>
            </w:pPr>
            <w:r w:rsidRPr="00262A0D">
              <w:rPr>
                <w:rFonts w:ascii="Times New Roman" w:hAnsi="Times New Roman"/>
              </w:rPr>
              <w:t>0.342</w:t>
            </w:r>
          </w:p>
        </w:tc>
        <w:tc>
          <w:tcPr>
            <w:tcW w:w="919" w:type="pct"/>
            <w:gridSpan w:val="5"/>
            <w:vAlign w:val="center"/>
            <w:hideMark/>
          </w:tcPr>
          <w:p w14:paraId="6CD93390" w14:textId="77777777" w:rsidR="00262A0D" w:rsidRPr="00262A0D" w:rsidRDefault="00262A0D" w:rsidP="00262A0D">
            <w:pPr>
              <w:pStyle w:val="af2"/>
              <w:jc w:val="center"/>
              <w:rPr>
                <w:rFonts w:ascii="Times New Roman" w:hAnsi="Times New Roman"/>
              </w:rPr>
            </w:pPr>
            <w:r w:rsidRPr="00262A0D">
              <w:rPr>
                <w:rFonts w:ascii="Times New Roman" w:hAnsi="Times New Roman"/>
              </w:rPr>
              <w:t>0.331</w:t>
            </w:r>
          </w:p>
        </w:tc>
        <w:tc>
          <w:tcPr>
            <w:tcW w:w="807" w:type="pct"/>
            <w:gridSpan w:val="4"/>
            <w:vAlign w:val="center"/>
            <w:hideMark/>
          </w:tcPr>
          <w:p w14:paraId="639C16A5" w14:textId="77777777" w:rsidR="00262A0D" w:rsidRPr="00262A0D" w:rsidRDefault="00262A0D" w:rsidP="00262A0D">
            <w:pPr>
              <w:pStyle w:val="af2"/>
              <w:jc w:val="center"/>
              <w:rPr>
                <w:rFonts w:ascii="Times New Roman" w:hAnsi="Times New Roman"/>
              </w:rPr>
            </w:pPr>
            <w:r w:rsidRPr="00262A0D">
              <w:rPr>
                <w:rFonts w:ascii="Times New Roman" w:hAnsi="Times New Roman"/>
              </w:rPr>
              <w:t>0.386</w:t>
            </w:r>
          </w:p>
        </w:tc>
        <w:tc>
          <w:tcPr>
            <w:tcW w:w="523" w:type="pct"/>
            <w:gridSpan w:val="2"/>
            <w:vAlign w:val="center"/>
            <w:hideMark/>
          </w:tcPr>
          <w:p w14:paraId="761D912E" w14:textId="77777777" w:rsidR="00262A0D" w:rsidRPr="00262A0D" w:rsidRDefault="00262A0D" w:rsidP="00262A0D">
            <w:pPr>
              <w:pStyle w:val="af2"/>
              <w:jc w:val="center"/>
              <w:rPr>
                <w:rFonts w:ascii="Times New Roman" w:hAnsi="Times New Roman"/>
              </w:rPr>
            </w:pPr>
            <w:r w:rsidRPr="00262A0D">
              <w:rPr>
                <w:rFonts w:ascii="Times New Roman" w:hAnsi="Times New Roman"/>
              </w:rPr>
              <w:t>0.</w:t>
            </w:r>
            <w:r w:rsidR="00E445D6">
              <w:rPr>
                <w:rFonts w:ascii="Times New Roman" w:hAnsi="Times New Roman" w:hint="eastAsia"/>
              </w:rPr>
              <w:t>0</w:t>
            </w:r>
            <w:r w:rsidR="00700947">
              <w:rPr>
                <w:rFonts w:ascii="Times New Roman" w:hAnsi="Times New Roman" w:hint="eastAsia"/>
              </w:rPr>
              <w:t>35</w:t>
            </w:r>
          </w:p>
        </w:tc>
      </w:tr>
      <w:tr w:rsidR="00F07662" w:rsidRPr="00A34572" w14:paraId="0F215451" w14:textId="77777777" w:rsidTr="00134048">
        <w:trPr>
          <w:trHeight w:val="478"/>
          <w:tblHeader/>
          <w:tblCellSpacing w:w="15" w:type="dxa"/>
        </w:trPr>
        <w:tc>
          <w:tcPr>
            <w:tcW w:w="1095" w:type="pct"/>
            <w:vMerge w:val="restart"/>
            <w:tcBorders>
              <w:top w:val="single" w:sz="4" w:space="0" w:color="auto"/>
              <w:bottom w:val="single" w:sz="4" w:space="0" w:color="auto"/>
            </w:tcBorders>
            <w:vAlign w:val="center"/>
          </w:tcPr>
          <w:p w14:paraId="21B15BEF" w14:textId="77777777" w:rsidR="00F07662" w:rsidRPr="00A34572" w:rsidRDefault="00F07662" w:rsidP="00425A03">
            <w:pPr>
              <w:pStyle w:val="-2"/>
              <w:jc w:val="center"/>
              <w:rPr>
                <w:rFonts w:ascii="Times New Roman" w:hAnsi="Times New Roman"/>
              </w:rPr>
            </w:pPr>
            <w:r w:rsidRPr="00A34572">
              <w:rPr>
                <w:rFonts w:ascii="Times New Roman" w:hAnsi="Times New Roman"/>
              </w:rPr>
              <w:t xml:space="preserve">Evaluation </w:t>
            </w:r>
            <w:r w:rsidRPr="00A34572">
              <w:rPr>
                <w:rFonts w:ascii="Times New Roman" w:hAnsi="Times New Roman"/>
              </w:rPr>
              <w:lastRenderedPageBreak/>
              <w:t>Metrics</w:t>
            </w:r>
          </w:p>
        </w:tc>
        <w:tc>
          <w:tcPr>
            <w:tcW w:w="2064" w:type="pct"/>
            <w:gridSpan w:val="11"/>
            <w:tcBorders>
              <w:top w:val="single" w:sz="4" w:space="0" w:color="auto"/>
              <w:bottom w:val="single" w:sz="4" w:space="0" w:color="auto"/>
            </w:tcBorders>
            <w:vAlign w:val="center"/>
          </w:tcPr>
          <w:p w14:paraId="2C2092A1" w14:textId="77777777" w:rsidR="00F07662" w:rsidRPr="00A34572" w:rsidRDefault="00F07662" w:rsidP="00425A03">
            <w:pPr>
              <w:pStyle w:val="-2"/>
              <w:jc w:val="center"/>
              <w:rPr>
                <w:rFonts w:ascii="Times New Roman" w:hAnsi="Times New Roman"/>
              </w:rPr>
            </w:pPr>
            <w:r w:rsidRPr="00A34572">
              <w:rPr>
                <w:rFonts w:ascii="Times New Roman" w:hAnsi="Times New Roman"/>
              </w:rPr>
              <w:lastRenderedPageBreak/>
              <w:t>Anthropic API</w:t>
            </w:r>
          </w:p>
        </w:tc>
        <w:tc>
          <w:tcPr>
            <w:tcW w:w="1773" w:type="pct"/>
            <w:gridSpan w:val="8"/>
            <w:tcBorders>
              <w:top w:val="single" w:sz="4" w:space="0" w:color="auto"/>
              <w:bottom w:val="single" w:sz="4" w:space="0" w:color="auto"/>
            </w:tcBorders>
            <w:vAlign w:val="center"/>
          </w:tcPr>
          <w:p w14:paraId="78A5E3CE" w14:textId="77777777" w:rsidR="00F07662" w:rsidRPr="00A34572" w:rsidRDefault="00F07662" w:rsidP="00425A03">
            <w:pPr>
              <w:pStyle w:val="-2"/>
              <w:jc w:val="center"/>
              <w:rPr>
                <w:rFonts w:ascii="Times New Roman" w:hAnsi="Times New Roman"/>
              </w:rPr>
            </w:pPr>
            <w:r w:rsidRPr="00A34572">
              <w:rPr>
                <w:rFonts w:ascii="Times New Roman" w:hAnsi="Times New Roman"/>
              </w:rPr>
              <w:t>OpenAI API</w:t>
            </w:r>
          </w:p>
        </w:tc>
      </w:tr>
      <w:tr w:rsidR="00F07662" w:rsidRPr="00A34572" w14:paraId="052E23AA" w14:textId="77777777" w:rsidTr="00FA31BF">
        <w:trPr>
          <w:trHeight w:val="478"/>
          <w:tblHeader/>
          <w:tblCellSpacing w:w="15" w:type="dxa"/>
        </w:trPr>
        <w:tc>
          <w:tcPr>
            <w:tcW w:w="1095" w:type="pct"/>
            <w:vMerge/>
            <w:vAlign w:val="center"/>
            <w:hideMark/>
          </w:tcPr>
          <w:p w14:paraId="0CAC7248" w14:textId="77777777" w:rsidR="00F07662" w:rsidRPr="00A34572" w:rsidRDefault="00F07662" w:rsidP="00425A03">
            <w:pPr>
              <w:pStyle w:val="-2"/>
              <w:jc w:val="center"/>
              <w:rPr>
                <w:rFonts w:ascii="Times New Roman" w:hAnsi="Times New Roman"/>
              </w:rPr>
            </w:pPr>
          </w:p>
        </w:tc>
        <w:tc>
          <w:tcPr>
            <w:tcW w:w="783" w:type="pct"/>
            <w:gridSpan w:val="4"/>
            <w:vAlign w:val="center"/>
            <w:hideMark/>
          </w:tcPr>
          <w:p w14:paraId="4EA8F93D"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583" w:type="pct"/>
            <w:gridSpan w:val="3"/>
            <w:vAlign w:val="center"/>
            <w:hideMark/>
          </w:tcPr>
          <w:p w14:paraId="436E8522"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3" w:type="pct"/>
            <w:gridSpan w:val="4"/>
            <w:vAlign w:val="center"/>
            <w:hideMark/>
          </w:tcPr>
          <w:p w14:paraId="01F63961"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c>
          <w:tcPr>
            <w:tcW w:w="623" w:type="pct"/>
            <w:gridSpan w:val="3"/>
            <w:vAlign w:val="center"/>
            <w:hideMark/>
          </w:tcPr>
          <w:p w14:paraId="5E03F16A" w14:textId="77777777" w:rsidR="00F07662" w:rsidRPr="00A34572" w:rsidRDefault="00F07662" w:rsidP="00425A03">
            <w:pPr>
              <w:pStyle w:val="-2"/>
              <w:jc w:val="center"/>
              <w:rPr>
                <w:rFonts w:ascii="Times New Roman" w:hAnsi="Times New Roman"/>
              </w:rPr>
            </w:pPr>
            <w:r w:rsidRPr="00A34572">
              <w:rPr>
                <w:rFonts w:ascii="Times New Roman" w:hAnsi="Times New Roman"/>
              </w:rPr>
              <w:t>Dist.</w:t>
            </w:r>
          </w:p>
        </w:tc>
        <w:tc>
          <w:tcPr>
            <w:tcW w:w="451" w:type="pct"/>
            <w:gridSpan w:val="2"/>
            <w:vAlign w:val="center"/>
            <w:hideMark/>
          </w:tcPr>
          <w:p w14:paraId="58514BAC" w14:textId="77777777" w:rsidR="00F07662" w:rsidRPr="00A34572" w:rsidRDefault="00F07662" w:rsidP="00425A03">
            <w:pPr>
              <w:pStyle w:val="-2"/>
              <w:jc w:val="center"/>
              <w:rPr>
                <w:rFonts w:ascii="Times New Roman" w:hAnsi="Times New Roman"/>
              </w:rPr>
            </w:pPr>
            <w:r w:rsidRPr="00A34572">
              <w:rPr>
                <w:rFonts w:ascii="Times New Roman" w:hAnsi="Times New Roman"/>
              </w:rPr>
              <w:t>Sim.</w:t>
            </w:r>
          </w:p>
        </w:tc>
        <w:tc>
          <w:tcPr>
            <w:tcW w:w="665" w:type="pct"/>
            <w:gridSpan w:val="3"/>
            <w:vAlign w:val="center"/>
            <w:hideMark/>
          </w:tcPr>
          <w:p w14:paraId="41D0DFFF" w14:textId="77777777" w:rsidR="00F07662" w:rsidRPr="00A34572" w:rsidRDefault="00F07662" w:rsidP="00425A03">
            <w:pPr>
              <w:pStyle w:val="-2"/>
              <w:jc w:val="center"/>
              <w:rPr>
                <w:rFonts w:ascii="Times New Roman" w:hAnsi="Times New Roman"/>
              </w:rPr>
            </w:pPr>
            <w:r w:rsidRPr="00A34572">
              <w:rPr>
                <w:rFonts w:ascii="Times New Roman" w:hAnsi="Times New Roman"/>
              </w:rPr>
              <w:t>More Sim.</w:t>
            </w:r>
          </w:p>
        </w:tc>
      </w:tr>
      <w:tr w:rsidR="00F07662" w:rsidRPr="00A34572" w14:paraId="2D8C28B0" w14:textId="77777777" w:rsidTr="00FA31BF">
        <w:trPr>
          <w:trHeight w:val="478"/>
          <w:tblCellSpacing w:w="15" w:type="dxa"/>
        </w:trPr>
        <w:tc>
          <w:tcPr>
            <w:tcW w:w="1095" w:type="pct"/>
            <w:vAlign w:val="center"/>
            <w:hideMark/>
          </w:tcPr>
          <w:p w14:paraId="561AE50F" w14:textId="77777777" w:rsidR="00F07662" w:rsidRPr="00A34572" w:rsidRDefault="00F07662" w:rsidP="00425A03">
            <w:pPr>
              <w:pStyle w:val="-2"/>
              <w:jc w:val="center"/>
              <w:rPr>
                <w:rFonts w:ascii="Times New Roman" w:hAnsi="Times New Roman"/>
              </w:rPr>
            </w:pPr>
            <w:r w:rsidRPr="00A34572">
              <w:rPr>
                <w:rFonts w:ascii="Times New Roman" w:hAnsi="Times New Roman"/>
              </w:rPr>
              <w:t>Coherence</w:t>
            </w:r>
          </w:p>
        </w:tc>
        <w:tc>
          <w:tcPr>
            <w:tcW w:w="783" w:type="pct"/>
            <w:gridSpan w:val="4"/>
            <w:vAlign w:val="center"/>
            <w:hideMark/>
          </w:tcPr>
          <w:p w14:paraId="60D2420B" w14:textId="77777777" w:rsidR="00F07662" w:rsidRPr="00A34572" w:rsidRDefault="00F07662" w:rsidP="00425A03">
            <w:pPr>
              <w:pStyle w:val="-2"/>
              <w:jc w:val="center"/>
              <w:rPr>
                <w:rFonts w:ascii="Times New Roman" w:hAnsi="Times New Roman"/>
              </w:rPr>
            </w:pPr>
            <w:r w:rsidRPr="00A34572">
              <w:rPr>
                <w:rFonts w:ascii="Times New Roman" w:hAnsi="Times New Roman"/>
              </w:rPr>
              <w:t>0.820</w:t>
            </w:r>
          </w:p>
        </w:tc>
        <w:tc>
          <w:tcPr>
            <w:tcW w:w="583" w:type="pct"/>
            <w:gridSpan w:val="3"/>
            <w:vAlign w:val="center"/>
            <w:hideMark/>
          </w:tcPr>
          <w:p w14:paraId="7D3C98C7"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3" w:type="pct"/>
            <w:gridSpan w:val="4"/>
            <w:vAlign w:val="center"/>
            <w:hideMark/>
          </w:tcPr>
          <w:p w14:paraId="18BE0301"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23" w:type="pct"/>
            <w:gridSpan w:val="3"/>
            <w:vAlign w:val="center"/>
            <w:hideMark/>
          </w:tcPr>
          <w:p w14:paraId="4C8608D1"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gridSpan w:val="2"/>
            <w:vAlign w:val="center"/>
            <w:hideMark/>
          </w:tcPr>
          <w:p w14:paraId="4D0D1064"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gridSpan w:val="3"/>
            <w:vAlign w:val="center"/>
            <w:hideMark/>
          </w:tcPr>
          <w:p w14:paraId="093ABDB3"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65E952C3" w14:textId="77777777" w:rsidTr="00FA31BF">
        <w:trPr>
          <w:trHeight w:val="478"/>
          <w:tblCellSpacing w:w="15" w:type="dxa"/>
        </w:trPr>
        <w:tc>
          <w:tcPr>
            <w:tcW w:w="1095" w:type="pct"/>
            <w:vAlign w:val="center"/>
            <w:hideMark/>
          </w:tcPr>
          <w:p w14:paraId="7501A54D" w14:textId="77777777" w:rsidR="00F07662" w:rsidRPr="00A34572" w:rsidRDefault="00F07662" w:rsidP="00425A03">
            <w:pPr>
              <w:pStyle w:val="-2"/>
              <w:jc w:val="center"/>
              <w:rPr>
                <w:rFonts w:ascii="Times New Roman" w:hAnsi="Times New Roman"/>
              </w:rPr>
            </w:pPr>
            <w:r w:rsidRPr="00A34572">
              <w:rPr>
                <w:rFonts w:ascii="Times New Roman" w:hAnsi="Times New Roman"/>
              </w:rPr>
              <w:t>Distinctiveness</w:t>
            </w:r>
          </w:p>
        </w:tc>
        <w:tc>
          <w:tcPr>
            <w:tcW w:w="783" w:type="pct"/>
            <w:gridSpan w:val="4"/>
            <w:vAlign w:val="center"/>
            <w:hideMark/>
          </w:tcPr>
          <w:p w14:paraId="5B2F721B"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583" w:type="pct"/>
            <w:gridSpan w:val="3"/>
            <w:vAlign w:val="center"/>
            <w:hideMark/>
          </w:tcPr>
          <w:p w14:paraId="46396ED1" w14:textId="77777777" w:rsidR="00F07662" w:rsidRPr="00A34572" w:rsidRDefault="00F07662" w:rsidP="00425A03">
            <w:pPr>
              <w:pStyle w:val="-2"/>
              <w:jc w:val="center"/>
              <w:rPr>
                <w:rFonts w:ascii="Times New Roman" w:hAnsi="Times New Roman"/>
              </w:rPr>
            </w:pPr>
            <w:r w:rsidRPr="00A34572">
              <w:rPr>
                <w:rFonts w:ascii="Times New Roman" w:hAnsi="Times New Roman"/>
              </w:rPr>
              <w:t>0.720</w:t>
            </w:r>
          </w:p>
        </w:tc>
        <w:tc>
          <w:tcPr>
            <w:tcW w:w="663" w:type="pct"/>
            <w:gridSpan w:val="4"/>
            <w:vAlign w:val="center"/>
            <w:hideMark/>
          </w:tcPr>
          <w:p w14:paraId="245D2F2E"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23" w:type="pct"/>
            <w:gridSpan w:val="3"/>
            <w:vAlign w:val="center"/>
            <w:hideMark/>
          </w:tcPr>
          <w:p w14:paraId="25E7B6BA" w14:textId="77777777" w:rsidR="00F07662" w:rsidRPr="00A34572" w:rsidRDefault="00F07662" w:rsidP="00425A03">
            <w:pPr>
              <w:pStyle w:val="-2"/>
              <w:jc w:val="center"/>
              <w:rPr>
                <w:rFonts w:ascii="Times New Roman" w:hAnsi="Times New Roman"/>
              </w:rPr>
            </w:pPr>
            <w:r w:rsidRPr="00A34572">
              <w:rPr>
                <w:rFonts w:ascii="Times New Roman" w:hAnsi="Times New Roman"/>
              </w:rPr>
              <w:t>0.900</w:t>
            </w:r>
          </w:p>
        </w:tc>
        <w:tc>
          <w:tcPr>
            <w:tcW w:w="451" w:type="pct"/>
            <w:gridSpan w:val="2"/>
            <w:vAlign w:val="center"/>
            <w:hideMark/>
          </w:tcPr>
          <w:p w14:paraId="4559CE31"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665" w:type="pct"/>
            <w:gridSpan w:val="3"/>
            <w:vAlign w:val="center"/>
            <w:hideMark/>
          </w:tcPr>
          <w:p w14:paraId="214818BA"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r>
      <w:tr w:rsidR="00F07662" w:rsidRPr="00A34572" w14:paraId="35A18C26" w14:textId="77777777" w:rsidTr="00FA31BF">
        <w:trPr>
          <w:trHeight w:val="478"/>
          <w:tblCellSpacing w:w="15" w:type="dxa"/>
        </w:trPr>
        <w:tc>
          <w:tcPr>
            <w:tcW w:w="1095" w:type="pct"/>
            <w:vAlign w:val="center"/>
            <w:hideMark/>
          </w:tcPr>
          <w:p w14:paraId="4318EFB6" w14:textId="77777777" w:rsidR="00F07662" w:rsidRPr="00A34572" w:rsidRDefault="00F07662" w:rsidP="00425A03">
            <w:pPr>
              <w:pStyle w:val="-2"/>
              <w:jc w:val="center"/>
              <w:rPr>
                <w:rFonts w:ascii="Times New Roman" w:hAnsi="Times New Roman"/>
              </w:rPr>
            </w:pPr>
            <w:r w:rsidRPr="00A34572">
              <w:rPr>
                <w:rFonts w:ascii="Times New Roman" w:hAnsi="Times New Roman"/>
              </w:rPr>
              <w:t>Diversity</w:t>
            </w:r>
          </w:p>
        </w:tc>
        <w:tc>
          <w:tcPr>
            <w:tcW w:w="783" w:type="pct"/>
            <w:gridSpan w:val="4"/>
            <w:vAlign w:val="center"/>
            <w:hideMark/>
          </w:tcPr>
          <w:p w14:paraId="2EB0F009"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583" w:type="pct"/>
            <w:gridSpan w:val="3"/>
            <w:vAlign w:val="center"/>
            <w:hideMark/>
          </w:tcPr>
          <w:p w14:paraId="54F557B8" w14:textId="77777777" w:rsidR="00F07662" w:rsidRPr="00A34572" w:rsidRDefault="00F07662" w:rsidP="00425A03">
            <w:pPr>
              <w:pStyle w:val="-2"/>
              <w:jc w:val="center"/>
              <w:rPr>
                <w:rFonts w:ascii="Times New Roman" w:hAnsi="Times New Roman"/>
              </w:rPr>
            </w:pPr>
            <w:r w:rsidRPr="00A34572">
              <w:rPr>
                <w:rFonts w:ascii="Times New Roman" w:hAnsi="Times New Roman"/>
              </w:rPr>
              <w:t>0.650</w:t>
            </w:r>
          </w:p>
        </w:tc>
        <w:tc>
          <w:tcPr>
            <w:tcW w:w="663" w:type="pct"/>
            <w:gridSpan w:val="4"/>
            <w:vAlign w:val="center"/>
            <w:hideMark/>
          </w:tcPr>
          <w:p w14:paraId="63330E80" w14:textId="77777777" w:rsidR="00F07662" w:rsidRPr="00A34572" w:rsidRDefault="00F07662" w:rsidP="00425A03">
            <w:pPr>
              <w:pStyle w:val="-2"/>
              <w:jc w:val="center"/>
              <w:rPr>
                <w:rFonts w:ascii="Times New Roman" w:hAnsi="Times New Roman"/>
              </w:rPr>
            </w:pPr>
            <w:r w:rsidRPr="00A34572">
              <w:rPr>
                <w:rFonts w:ascii="Times New Roman" w:hAnsi="Times New Roman"/>
              </w:rPr>
              <w:t>0.600</w:t>
            </w:r>
          </w:p>
        </w:tc>
        <w:tc>
          <w:tcPr>
            <w:tcW w:w="623" w:type="pct"/>
            <w:gridSpan w:val="3"/>
            <w:vAlign w:val="center"/>
            <w:hideMark/>
          </w:tcPr>
          <w:p w14:paraId="38C02A7A"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451" w:type="pct"/>
            <w:gridSpan w:val="2"/>
            <w:vAlign w:val="center"/>
            <w:hideMark/>
          </w:tcPr>
          <w:p w14:paraId="3F2A6C54"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665" w:type="pct"/>
            <w:gridSpan w:val="3"/>
            <w:vAlign w:val="center"/>
            <w:hideMark/>
          </w:tcPr>
          <w:p w14:paraId="598A9C78"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r>
      <w:tr w:rsidR="00F07662" w:rsidRPr="00A34572" w14:paraId="7A4E3052" w14:textId="77777777" w:rsidTr="00FA31BF">
        <w:trPr>
          <w:trHeight w:val="478"/>
          <w:tblCellSpacing w:w="15" w:type="dxa"/>
        </w:trPr>
        <w:tc>
          <w:tcPr>
            <w:tcW w:w="1095" w:type="pct"/>
            <w:vAlign w:val="center"/>
            <w:hideMark/>
          </w:tcPr>
          <w:p w14:paraId="118A5E81" w14:textId="77777777" w:rsidR="00F07662" w:rsidRPr="00A34572" w:rsidRDefault="00F07662" w:rsidP="00425A03">
            <w:pPr>
              <w:pStyle w:val="-2"/>
              <w:jc w:val="center"/>
              <w:rPr>
                <w:rFonts w:ascii="Times New Roman" w:hAnsi="Times New Roman"/>
              </w:rPr>
            </w:pPr>
            <w:r w:rsidRPr="00A34572">
              <w:rPr>
                <w:rFonts w:ascii="Times New Roman" w:hAnsi="Times New Roman"/>
              </w:rPr>
              <w:t>Integration</w:t>
            </w:r>
          </w:p>
        </w:tc>
        <w:tc>
          <w:tcPr>
            <w:tcW w:w="783" w:type="pct"/>
            <w:gridSpan w:val="4"/>
            <w:vAlign w:val="center"/>
            <w:hideMark/>
          </w:tcPr>
          <w:p w14:paraId="04584665"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c>
          <w:tcPr>
            <w:tcW w:w="583" w:type="pct"/>
            <w:gridSpan w:val="3"/>
            <w:vAlign w:val="center"/>
            <w:hideMark/>
          </w:tcPr>
          <w:p w14:paraId="499147C3" w14:textId="77777777" w:rsidR="00F07662" w:rsidRPr="00A34572" w:rsidRDefault="00F07662" w:rsidP="00425A03">
            <w:pPr>
              <w:pStyle w:val="-2"/>
              <w:jc w:val="center"/>
              <w:rPr>
                <w:rFonts w:ascii="Times New Roman" w:hAnsi="Times New Roman"/>
              </w:rPr>
            </w:pPr>
            <w:r w:rsidRPr="00A34572">
              <w:rPr>
                <w:rFonts w:ascii="Times New Roman" w:hAnsi="Times New Roman"/>
              </w:rPr>
              <w:t>0.680</w:t>
            </w:r>
          </w:p>
        </w:tc>
        <w:tc>
          <w:tcPr>
            <w:tcW w:w="663" w:type="pct"/>
            <w:gridSpan w:val="4"/>
            <w:vAlign w:val="center"/>
            <w:hideMark/>
          </w:tcPr>
          <w:p w14:paraId="657AF115" w14:textId="77777777" w:rsidR="00F07662" w:rsidRPr="00A34572" w:rsidRDefault="00F07662" w:rsidP="00425A03">
            <w:pPr>
              <w:pStyle w:val="-2"/>
              <w:jc w:val="center"/>
              <w:rPr>
                <w:rFonts w:ascii="Times New Roman" w:hAnsi="Times New Roman"/>
              </w:rPr>
            </w:pPr>
            <w:r w:rsidRPr="00A34572">
              <w:rPr>
                <w:rFonts w:ascii="Times New Roman" w:hAnsi="Times New Roman"/>
              </w:rPr>
              <w:t>0.620</w:t>
            </w:r>
          </w:p>
        </w:tc>
        <w:tc>
          <w:tcPr>
            <w:tcW w:w="623" w:type="pct"/>
            <w:gridSpan w:val="3"/>
            <w:vAlign w:val="center"/>
            <w:hideMark/>
          </w:tcPr>
          <w:p w14:paraId="387FAC63" w14:textId="77777777" w:rsidR="00F07662" w:rsidRPr="00A34572" w:rsidRDefault="00F07662" w:rsidP="00425A03">
            <w:pPr>
              <w:pStyle w:val="-2"/>
              <w:jc w:val="center"/>
              <w:rPr>
                <w:rFonts w:ascii="Times New Roman" w:hAnsi="Times New Roman"/>
              </w:rPr>
            </w:pPr>
            <w:r w:rsidRPr="00A34572">
              <w:rPr>
                <w:rFonts w:ascii="Times New Roman" w:hAnsi="Times New Roman"/>
              </w:rPr>
              <w:t>0.850</w:t>
            </w:r>
          </w:p>
        </w:tc>
        <w:tc>
          <w:tcPr>
            <w:tcW w:w="451" w:type="pct"/>
            <w:gridSpan w:val="2"/>
            <w:vAlign w:val="center"/>
            <w:hideMark/>
          </w:tcPr>
          <w:p w14:paraId="1505322D"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gridSpan w:val="3"/>
            <w:vAlign w:val="center"/>
            <w:hideMark/>
          </w:tcPr>
          <w:p w14:paraId="0362A485" w14:textId="77777777" w:rsidR="00F07662" w:rsidRPr="00A34572" w:rsidRDefault="00F07662" w:rsidP="00425A03">
            <w:pPr>
              <w:pStyle w:val="-2"/>
              <w:jc w:val="center"/>
              <w:rPr>
                <w:rFonts w:ascii="Times New Roman" w:hAnsi="Times New Roman"/>
              </w:rPr>
            </w:pPr>
            <w:r w:rsidRPr="00A34572">
              <w:rPr>
                <w:rFonts w:ascii="Times New Roman" w:hAnsi="Times New Roman"/>
              </w:rPr>
              <w:t>0.750</w:t>
            </w:r>
          </w:p>
        </w:tc>
      </w:tr>
      <w:tr w:rsidR="00F07662" w:rsidRPr="00A34572" w14:paraId="27C82865" w14:textId="77777777" w:rsidTr="00FA31BF">
        <w:trPr>
          <w:trHeight w:val="478"/>
          <w:tblCellSpacing w:w="15" w:type="dxa"/>
        </w:trPr>
        <w:tc>
          <w:tcPr>
            <w:tcW w:w="1095" w:type="pct"/>
            <w:vAlign w:val="center"/>
            <w:hideMark/>
          </w:tcPr>
          <w:p w14:paraId="24A0A7DC" w14:textId="77777777" w:rsidR="00F07662" w:rsidRPr="00A34572" w:rsidRDefault="00F07662" w:rsidP="00425A03">
            <w:pPr>
              <w:pStyle w:val="-2"/>
              <w:jc w:val="center"/>
              <w:rPr>
                <w:rFonts w:ascii="Times New Roman" w:hAnsi="Times New Roman"/>
              </w:rPr>
            </w:pPr>
            <w:r w:rsidRPr="00A34572">
              <w:rPr>
                <w:rFonts w:ascii="Times New Roman" w:hAnsi="Times New Roman"/>
              </w:rPr>
              <w:t>Overall Score</w:t>
            </w:r>
          </w:p>
        </w:tc>
        <w:tc>
          <w:tcPr>
            <w:tcW w:w="783" w:type="pct"/>
            <w:gridSpan w:val="4"/>
            <w:vAlign w:val="center"/>
            <w:hideMark/>
          </w:tcPr>
          <w:p w14:paraId="42547651" w14:textId="77777777" w:rsidR="00F07662" w:rsidRPr="00A34572" w:rsidRDefault="00F07662" w:rsidP="00425A03">
            <w:pPr>
              <w:pStyle w:val="-2"/>
              <w:jc w:val="center"/>
              <w:rPr>
                <w:rFonts w:ascii="Times New Roman" w:hAnsi="Times New Roman"/>
              </w:rPr>
            </w:pPr>
            <w:r w:rsidRPr="00A34572">
              <w:rPr>
                <w:rFonts w:ascii="Times New Roman" w:hAnsi="Times New Roman"/>
              </w:rPr>
              <w:t>0.7</w:t>
            </w:r>
            <w:r w:rsidR="00E445D6">
              <w:rPr>
                <w:rFonts w:ascii="Times New Roman" w:hAnsi="Times New Roman" w:hint="eastAsia"/>
              </w:rPr>
              <w:t>91</w:t>
            </w:r>
          </w:p>
        </w:tc>
        <w:tc>
          <w:tcPr>
            <w:tcW w:w="583" w:type="pct"/>
            <w:gridSpan w:val="3"/>
            <w:vAlign w:val="center"/>
            <w:hideMark/>
          </w:tcPr>
          <w:p w14:paraId="3D4BE1A2" w14:textId="77777777" w:rsidR="00F07662" w:rsidRPr="00A34572" w:rsidRDefault="00F07662" w:rsidP="00425A03">
            <w:pPr>
              <w:pStyle w:val="-2"/>
              <w:jc w:val="center"/>
              <w:rPr>
                <w:rFonts w:ascii="Times New Roman" w:hAnsi="Times New Roman"/>
              </w:rPr>
            </w:pPr>
            <w:r w:rsidRPr="00A34572">
              <w:rPr>
                <w:rFonts w:ascii="Times New Roman" w:hAnsi="Times New Roman"/>
              </w:rPr>
              <w:t>0.700</w:t>
            </w:r>
          </w:p>
        </w:tc>
        <w:tc>
          <w:tcPr>
            <w:tcW w:w="663" w:type="pct"/>
            <w:gridSpan w:val="4"/>
            <w:vAlign w:val="center"/>
            <w:hideMark/>
          </w:tcPr>
          <w:p w14:paraId="231BE662" w14:textId="77777777" w:rsidR="00F07662" w:rsidRPr="00A34572" w:rsidRDefault="00F07662" w:rsidP="00425A03">
            <w:pPr>
              <w:pStyle w:val="-2"/>
              <w:jc w:val="center"/>
              <w:rPr>
                <w:rFonts w:ascii="Times New Roman" w:hAnsi="Times New Roman"/>
              </w:rPr>
            </w:pPr>
            <w:r w:rsidRPr="00A34572">
              <w:rPr>
                <w:rFonts w:ascii="Times New Roman" w:hAnsi="Times New Roman"/>
              </w:rPr>
              <w:t>0.638</w:t>
            </w:r>
          </w:p>
        </w:tc>
        <w:tc>
          <w:tcPr>
            <w:tcW w:w="623" w:type="pct"/>
            <w:gridSpan w:val="3"/>
            <w:vAlign w:val="center"/>
            <w:hideMark/>
          </w:tcPr>
          <w:p w14:paraId="006211FA" w14:textId="77777777" w:rsidR="00F07662" w:rsidRPr="00A34572" w:rsidRDefault="00F07662" w:rsidP="00425A03">
            <w:pPr>
              <w:pStyle w:val="-2"/>
              <w:jc w:val="center"/>
              <w:rPr>
                <w:rFonts w:ascii="Times New Roman" w:hAnsi="Times New Roman"/>
              </w:rPr>
            </w:pPr>
            <w:r w:rsidRPr="00A34572">
              <w:rPr>
                <w:rFonts w:ascii="Times New Roman" w:hAnsi="Times New Roman"/>
              </w:rPr>
              <w:t>0.856</w:t>
            </w:r>
          </w:p>
        </w:tc>
        <w:tc>
          <w:tcPr>
            <w:tcW w:w="451" w:type="pct"/>
            <w:gridSpan w:val="2"/>
            <w:vAlign w:val="center"/>
            <w:hideMark/>
          </w:tcPr>
          <w:p w14:paraId="4D58452A" w14:textId="77777777" w:rsidR="00F07662" w:rsidRPr="00A34572" w:rsidRDefault="00F07662" w:rsidP="00425A03">
            <w:pPr>
              <w:pStyle w:val="-2"/>
              <w:jc w:val="center"/>
              <w:rPr>
                <w:rFonts w:ascii="Times New Roman" w:hAnsi="Times New Roman"/>
              </w:rPr>
            </w:pPr>
            <w:r w:rsidRPr="00A34572">
              <w:rPr>
                <w:rFonts w:ascii="Times New Roman" w:hAnsi="Times New Roman"/>
              </w:rPr>
              <w:t>0.800</w:t>
            </w:r>
          </w:p>
        </w:tc>
        <w:tc>
          <w:tcPr>
            <w:tcW w:w="665" w:type="pct"/>
            <w:gridSpan w:val="3"/>
            <w:vAlign w:val="center"/>
            <w:hideMark/>
          </w:tcPr>
          <w:p w14:paraId="4E622F94" w14:textId="77777777" w:rsidR="00F07662" w:rsidRPr="00A34572" w:rsidRDefault="00F07662" w:rsidP="00425A03">
            <w:pPr>
              <w:pStyle w:val="-2"/>
              <w:jc w:val="center"/>
              <w:rPr>
                <w:rFonts w:ascii="Times New Roman" w:hAnsi="Times New Roman"/>
              </w:rPr>
            </w:pPr>
            <w:r w:rsidRPr="00A34572">
              <w:rPr>
                <w:rFonts w:ascii="Times New Roman" w:hAnsi="Times New Roman"/>
              </w:rPr>
              <w:t>0.688</w:t>
            </w:r>
          </w:p>
        </w:tc>
      </w:tr>
      <w:tr w:rsidR="00F07662" w:rsidRPr="00A34572" w14:paraId="09E13024" w14:textId="77777777" w:rsidTr="00134048">
        <w:trPr>
          <w:trHeight w:val="543"/>
          <w:tblHeader/>
          <w:tblCellSpacing w:w="15" w:type="dxa"/>
        </w:trPr>
        <w:tc>
          <w:tcPr>
            <w:tcW w:w="1317" w:type="pct"/>
            <w:gridSpan w:val="4"/>
            <w:tcBorders>
              <w:top w:val="single" w:sz="4" w:space="0" w:color="auto"/>
              <w:bottom w:val="single" w:sz="4" w:space="0" w:color="auto"/>
            </w:tcBorders>
            <w:vAlign w:val="center"/>
            <w:hideMark/>
          </w:tcPr>
          <w:p w14:paraId="44C2662F" w14:textId="77777777" w:rsidR="00F07662" w:rsidRPr="00A34572" w:rsidRDefault="00F07662" w:rsidP="00963B92">
            <w:pPr>
              <w:pStyle w:val="-2"/>
              <w:rPr>
                <w:rFonts w:ascii="Times New Roman" w:hAnsi="Times New Roman"/>
              </w:rPr>
            </w:pPr>
            <w:r w:rsidRPr="00A34572">
              <w:rPr>
                <w:rFonts w:ascii="Times New Roman" w:hAnsi="Times New Roman"/>
              </w:rPr>
              <w:t>Metric Type</w:t>
            </w:r>
          </w:p>
        </w:tc>
        <w:tc>
          <w:tcPr>
            <w:tcW w:w="1620" w:type="pct"/>
            <w:gridSpan w:val="7"/>
            <w:tcBorders>
              <w:top w:val="single" w:sz="4" w:space="0" w:color="auto"/>
              <w:bottom w:val="single" w:sz="4" w:space="0" w:color="auto"/>
            </w:tcBorders>
            <w:vAlign w:val="center"/>
            <w:hideMark/>
          </w:tcPr>
          <w:p w14:paraId="70D6FB74" w14:textId="77777777" w:rsidR="00F07662" w:rsidRPr="00A34572" w:rsidRDefault="00F07662" w:rsidP="00963B92">
            <w:pPr>
              <w:pStyle w:val="-2"/>
              <w:rPr>
                <w:rFonts w:ascii="Times New Roman" w:hAnsi="Times New Roman"/>
              </w:rPr>
            </w:pPr>
            <w:r w:rsidRPr="00A34572">
              <w:rPr>
                <w:rFonts w:ascii="Times New Roman" w:hAnsi="Times New Roman"/>
              </w:rPr>
              <w:t>Distinct-Similar Gap</w:t>
            </w:r>
          </w:p>
        </w:tc>
        <w:tc>
          <w:tcPr>
            <w:tcW w:w="1993" w:type="pct"/>
            <w:gridSpan w:val="9"/>
            <w:tcBorders>
              <w:top w:val="single" w:sz="4" w:space="0" w:color="auto"/>
              <w:bottom w:val="single" w:sz="4" w:space="0" w:color="auto"/>
            </w:tcBorders>
            <w:vAlign w:val="center"/>
            <w:hideMark/>
          </w:tcPr>
          <w:p w14:paraId="02797DF1" w14:textId="77777777" w:rsidR="00F07662" w:rsidRPr="00A34572" w:rsidRDefault="00F07662" w:rsidP="00963B92">
            <w:pPr>
              <w:pStyle w:val="-2"/>
              <w:rPr>
                <w:rFonts w:ascii="Times New Roman" w:hAnsi="Times New Roman"/>
              </w:rPr>
            </w:pPr>
            <w:r w:rsidRPr="00A34572">
              <w:rPr>
                <w:rFonts w:ascii="Times New Roman" w:hAnsi="Times New Roman"/>
              </w:rPr>
              <w:t>Similar-More Similar Gap</w:t>
            </w:r>
          </w:p>
        </w:tc>
      </w:tr>
      <w:tr w:rsidR="00F07662" w:rsidRPr="00A34572" w14:paraId="01A6FDEE" w14:textId="77777777" w:rsidTr="00FA31BF">
        <w:trPr>
          <w:trHeight w:val="543"/>
          <w:tblCellSpacing w:w="15" w:type="dxa"/>
        </w:trPr>
        <w:tc>
          <w:tcPr>
            <w:tcW w:w="1317" w:type="pct"/>
            <w:gridSpan w:val="4"/>
            <w:vAlign w:val="center"/>
            <w:hideMark/>
          </w:tcPr>
          <w:p w14:paraId="1F00814A" w14:textId="77777777" w:rsidR="00F07662" w:rsidRPr="00A34572" w:rsidRDefault="00F07662" w:rsidP="00963B92">
            <w:pPr>
              <w:pStyle w:val="-2"/>
              <w:rPr>
                <w:rFonts w:ascii="Times New Roman" w:hAnsi="Times New Roman"/>
              </w:rPr>
            </w:pPr>
            <w:r w:rsidRPr="00A34572">
              <w:rPr>
                <w:rFonts w:ascii="Times New Roman" w:hAnsi="Times New Roman"/>
              </w:rPr>
              <w:t>Statistical</w:t>
            </w:r>
          </w:p>
        </w:tc>
        <w:tc>
          <w:tcPr>
            <w:tcW w:w="1620" w:type="pct"/>
            <w:gridSpan w:val="7"/>
            <w:vAlign w:val="center"/>
            <w:hideMark/>
          </w:tcPr>
          <w:p w14:paraId="716CC4CB" w14:textId="77777777" w:rsidR="00F07662" w:rsidRPr="00A34572" w:rsidRDefault="00F07662" w:rsidP="00963B92">
            <w:pPr>
              <w:pStyle w:val="-2"/>
              <w:rPr>
                <w:rFonts w:ascii="Times New Roman" w:hAnsi="Times New Roman"/>
              </w:rPr>
            </w:pPr>
            <w:r w:rsidRPr="00A34572">
              <w:rPr>
                <w:rFonts w:ascii="Times New Roman" w:hAnsi="Times New Roman"/>
              </w:rPr>
              <w:t>0.023 (±0.005)</w:t>
            </w:r>
          </w:p>
        </w:tc>
        <w:tc>
          <w:tcPr>
            <w:tcW w:w="1993" w:type="pct"/>
            <w:gridSpan w:val="9"/>
            <w:vAlign w:val="center"/>
            <w:hideMark/>
          </w:tcPr>
          <w:p w14:paraId="74C6974B" w14:textId="77777777" w:rsidR="00F07662" w:rsidRPr="00A34572" w:rsidRDefault="00F07662" w:rsidP="00963B92">
            <w:pPr>
              <w:pStyle w:val="-2"/>
              <w:rPr>
                <w:rFonts w:ascii="Times New Roman" w:hAnsi="Times New Roman"/>
              </w:rPr>
            </w:pPr>
            <w:r w:rsidRPr="00A34572">
              <w:rPr>
                <w:rFonts w:ascii="Times New Roman" w:hAnsi="Times New Roman"/>
              </w:rPr>
              <w:t>0.002 (±0.001)</w:t>
            </w:r>
          </w:p>
        </w:tc>
      </w:tr>
      <w:tr w:rsidR="00F07662" w:rsidRPr="00A34572" w14:paraId="1F12B553" w14:textId="77777777" w:rsidTr="00FA31BF">
        <w:trPr>
          <w:trHeight w:val="543"/>
          <w:tblCellSpacing w:w="15" w:type="dxa"/>
        </w:trPr>
        <w:tc>
          <w:tcPr>
            <w:tcW w:w="1317" w:type="pct"/>
            <w:gridSpan w:val="4"/>
            <w:vAlign w:val="center"/>
            <w:hideMark/>
          </w:tcPr>
          <w:p w14:paraId="7E68334D" w14:textId="77777777" w:rsidR="00F07662" w:rsidRPr="00A34572" w:rsidRDefault="00F07662" w:rsidP="00963B92">
            <w:pPr>
              <w:pStyle w:val="-2"/>
              <w:rPr>
                <w:rFonts w:ascii="Times New Roman" w:hAnsi="Times New Roman"/>
              </w:rPr>
            </w:pPr>
            <w:r w:rsidRPr="00A34572">
              <w:rPr>
                <w:rFonts w:ascii="Times New Roman" w:hAnsi="Times New Roman"/>
              </w:rPr>
              <w:t>Semantic</w:t>
            </w:r>
          </w:p>
        </w:tc>
        <w:tc>
          <w:tcPr>
            <w:tcW w:w="1620" w:type="pct"/>
            <w:gridSpan w:val="7"/>
            <w:vAlign w:val="center"/>
            <w:hideMark/>
          </w:tcPr>
          <w:p w14:paraId="7E8518BE" w14:textId="77777777" w:rsidR="00F07662" w:rsidRPr="00A34572" w:rsidRDefault="00F07662" w:rsidP="00963B92">
            <w:pPr>
              <w:pStyle w:val="-2"/>
              <w:rPr>
                <w:rFonts w:ascii="Times New Roman" w:hAnsi="Times New Roman"/>
              </w:rPr>
            </w:pPr>
            <w:r w:rsidRPr="00A34572">
              <w:rPr>
                <w:rFonts w:ascii="Times New Roman" w:hAnsi="Times New Roman"/>
              </w:rPr>
              <w:t>0.365 (±0.012)</w:t>
            </w:r>
          </w:p>
        </w:tc>
        <w:tc>
          <w:tcPr>
            <w:tcW w:w="1993" w:type="pct"/>
            <w:gridSpan w:val="9"/>
            <w:vAlign w:val="center"/>
            <w:hideMark/>
          </w:tcPr>
          <w:p w14:paraId="53131B7F" w14:textId="77777777" w:rsidR="00F07662" w:rsidRPr="00A34572" w:rsidRDefault="00F07662" w:rsidP="00963B92">
            <w:pPr>
              <w:pStyle w:val="-2"/>
              <w:rPr>
                <w:rFonts w:ascii="Times New Roman" w:hAnsi="Times New Roman"/>
              </w:rPr>
            </w:pPr>
            <w:r w:rsidRPr="00A34572">
              <w:rPr>
                <w:rFonts w:ascii="Times New Roman" w:hAnsi="Times New Roman"/>
              </w:rPr>
              <w:t>0.011 (±0.003)</w:t>
            </w:r>
          </w:p>
        </w:tc>
      </w:tr>
      <w:tr w:rsidR="00F07662" w:rsidRPr="00A34572" w14:paraId="107C2C5B" w14:textId="77777777" w:rsidTr="00FA31BF">
        <w:trPr>
          <w:trHeight w:val="558"/>
          <w:tblCellSpacing w:w="15" w:type="dxa"/>
        </w:trPr>
        <w:tc>
          <w:tcPr>
            <w:tcW w:w="1317" w:type="pct"/>
            <w:gridSpan w:val="4"/>
            <w:vAlign w:val="center"/>
            <w:hideMark/>
          </w:tcPr>
          <w:p w14:paraId="2BC2F0FE" w14:textId="77777777" w:rsidR="00F07662" w:rsidRPr="00A34572" w:rsidRDefault="00F07662" w:rsidP="00963B92">
            <w:pPr>
              <w:pStyle w:val="-2"/>
              <w:rPr>
                <w:rFonts w:ascii="Times New Roman" w:hAnsi="Times New Roman"/>
              </w:rPr>
            </w:pPr>
            <w:r w:rsidRPr="00A34572">
              <w:rPr>
                <w:rFonts w:ascii="Times New Roman" w:hAnsi="Times New Roman"/>
              </w:rPr>
              <w:t>LLM Validation</w:t>
            </w:r>
          </w:p>
        </w:tc>
        <w:tc>
          <w:tcPr>
            <w:tcW w:w="1620" w:type="pct"/>
            <w:gridSpan w:val="7"/>
            <w:vAlign w:val="center"/>
            <w:hideMark/>
          </w:tcPr>
          <w:p w14:paraId="70A410D2" w14:textId="77777777" w:rsidR="00F07662" w:rsidRPr="00A34572" w:rsidRDefault="00F07662" w:rsidP="00963B92">
            <w:pPr>
              <w:pStyle w:val="-2"/>
              <w:rPr>
                <w:rFonts w:ascii="Times New Roman" w:hAnsi="Times New Roman"/>
              </w:rPr>
            </w:pPr>
            <w:r w:rsidRPr="00A34572">
              <w:rPr>
                <w:rFonts w:ascii="Times New Roman" w:hAnsi="Times New Roman"/>
              </w:rPr>
              <w:t>0.080 (±0.008)</w:t>
            </w:r>
          </w:p>
        </w:tc>
        <w:tc>
          <w:tcPr>
            <w:tcW w:w="1993" w:type="pct"/>
            <w:gridSpan w:val="9"/>
            <w:vAlign w:val="center"/>
            <w:hideMark/>
          </w:tcPr>
          <w:p w14:paraId="61262C3E" w14:textId="77777777" w:rsidR="00F07662" w:rsidRPr="00A34572" w:rsidRDefault="00F07662" w:rsidP="00963B92">
            <w:pPr>
              <w:pStyle w:val="-2"/>
              <w:rPr>
                <w:rFonts w:ascii="Times New Roman" w:hAnsi="Times New Roman"/>
              </w:rPr>
            </w:pPr>
            <w:r w:rsidRPr="00A34572">
              <w:rPr>
                <w:rFonts w:ascii="Times New Roman" w:hAnsi="Times New Roman"/>
              </w:rPr>
              <w:t>0.062 (±0.006)</w:t>
            </w:r>
          </w:p>
        </w:tc>
      </w:tr>
    </w:tbl>
    <w:p w14:paraId="06BE4CC5" w14:textId="77777777" w:rsidR="00C37202" w:rsidRDefault="00000000">
      <w:pPr>
        <w:pStyle w:val="11"/>
      </w:pPr>
      <w:r>
        <w:t>4. Results Analysis</w:t>
      </w:r>
    </w:p>
    <w:p w14:paraId="4D93CD66" w14:textId="77777777" w:rsidR="00C37202" w:rsidRDefault="00000000">
      <w:r>
        <w:rPr>
          <w:b/>
        </w:rPr>
        <w:t>4.1 Dataset Characteristics and Statistical Analysis</w:t>
      </w:r>
    </w:p>
    <w:p w14:paraId="3A3BA5DC" w14:textId="77777777" w:rsidR="00C37202" w:rsidRDefault="00C37202"/>
    <w:p w14:paraId="1D56C0AA" w14:textId="77777777" w:rsidR="00C37202" w:rsidRDefault="00000000">
      <w:pPr>
        <w:pStyle w:val="af"/>
      </w:pPr>
      <w:r>
        <w:t>Table 2 presents the statistical characteristics of our datasets.</w:t>
      </w:r>
    </w:p>
    <w:p w14:paraId="242A0823" w14:textId="77777777" w:rsidR="00C37202" w:rsidRDefault="00C37202"/>
    <w:p w14:paraId="7B86DA0A" w14:textId="77777777" w:rsidR="00C37202" w:rsidRDefault="00000000">
      <w:pPr>
        <w:pStyle w:val="af2"/>
      </w:pPr>
      <w:r>
        <w:t>Table 2. Statistical characteristics of experimental datasets</w:t>
      </w:r>
    </w:p>
    <w:p w14:paraId="7F679BBA" w14:textId="77777777" w:rsidR="00C37202" w:rsidRDefault="00C37202"/>
    <w:p w14:paraId="44CE3691" w14:textId="77777777" w:rsidR="00C37202" w:rsidRDefault="00000000">
      <w:pPr>
        <w:pStyle w:val="af"/>
      </w:pPr>
      <w:r>
        <w:t>The high-dimensional topic distributions were visualized using t-Distributed Stochastic Neighbor Embedding (t-SNE), as shown in Figure 1. The Distinct dataset (left) displays clearly separated topic clusters with minimal overlap, confirming the design intention of representing fundamentally different domains. The Similar dataset (center) shows moderate cluster overlap while maintaining distinguishable topic groupings. The More Similar dataset (right) exhibits the most significant topic intersections, particularly in related technical domains. This progression across the three visualizations validates our dataset design principles, with increasing topic similarity confirming the intended gradation of semantic overlap in our experimental design.</w:t>
      </w:r>
    </w:p>
    <w:p w14:paraId="3610263A" w14:textId="77777777" w:rsidR="00C37202" w:rsidRDefault="00C37202">
      <w:pPr>
        <w:pStyle w:val="-2"/>
      </w:pPr>
    </w:p>
    <w:p w14:paraId="249758D6" w14:textId="77777777" w:rsidR="00C37202" w:rsidRDefault="00000000">
      <w:pPr>
        <w:pStyle w:val="af2"/>
      </w:pPr>
      <w:r>
        <w:t>[Figure 1. t-SNE Visualization of Topic Distributions: Distinct (left), Similar (center), and More Similar (right) datasets]</w:t>
      </w:r>
    </w:p>
    <w:p w14:paraId="5D37D472" w14:textId="77777777" w:rsidR="00C37202" w:rsidRDefault="00C37202"/>
    <w:p w14:paraId="41DDF6ED" w14:textId="77777777" w:rsidR="00C37202" w:rsidRDefault="00000000">
      <w:r>
        <w:rPr>
          <w:b/>
        </w:rPr>
        <w:t>4.2 Statistical-based Metrics Results</w:t>
      </w:r>
    </w:p>
    <w:p w14:paraId="7B56AFF2" w14:textId="77777777" w:rsidR="00C37202" w:rsidRDefault="00C37202"/>
    <w:p w14:paraId="47A8CC8D" w14:textId="77777777" w:rsidR="00C37202" w:rsidRDefault="00000000">
      <w:pPr>
        <w:pStyle w:val="af"/>
      </w:pPr>
      <w:r>
        <w:lastRenderedPageBreak/>
        <w:t>Table 3 presents the results of our statistical-based metric evaluation across all three datasets.</w:t>
      </w:r>
    </w:p>
    <w:p w14:paraId="31BC1DF5" w14:textId="77777777" w:rsidR="00C37202" w:rsidRDefault="00C37202">
      <w:pPr>
        <w:pStyle w:val="-2"/>
      </w:pPr>
    </w:p>
    <w:p w14:paraId="18D60697" w14:textId="77777777" w:rsidR="00C37202" w:rsidRDefault="00000000">
      <w:pPr>
        <w:pStyle w:val="af2"/>
      </w:pPr>
      <w:r>
        <w:t>table 3. Dataset Comparison and Consistency Analysis: statistical-based metrics</w:t>
      </w:r>
    </w:p>
    <w:p w14:paraId="65C78660" w14:textId="77777777" w:rsidR="00C37202" w:rsidRDefault="00000000">
      <w:pPr>
        <w:pStyle w:val="a7"/>
      </w:pPr>
      <w:r>
        <w:t>Note: Mean represents the average metric value across all datasets. CV (Coefficient of Variation) is calculated as (standard deviation/mean) × 100, indicating the relative variability of each metric. Lower CV values suggest greater consistency across different dataset conditions.</w:t>
      </w:r>
    </w:p>
    <w:p w14:paraId="327B0191" w14:textId="77777777" w:rsidR="00C37202" w:rsidRDefault="00C37202"/>
    <w:p w14:paraId="33F7F8B5" w14:textId="77777777" w:rsidR="00C37202" w:rsidRDefault="00000000">
      <w:pPr>
        <w:pStyle w:val="af"/>
      </w:pPr>
      <w:r>
        <w:t>The Statistical Coherence scores show the Similar dataset achieved a higher score (0.631) compared to the Distinct dataset (0.597), suggesting that traditional coherence metrics may interpret shared terminology as evidence of coherence rather than as an indication of reduced topic distinction.</w:t>
      </w:r>
    </w:p>
    <w:p w14:paraId="4B0D1A36" w14:textId="77777777" w:rsidR="00C37202" w:rsidRDefault="00000000">
      <w:pPr>
        <w:pStyle w:val="af"/>
      </w:pPr>
      <w:r>
        <w:t>Distinctiveness measures show the highest score for the Distinct dataset (0.950), while the Similar (0.900) and More Similar (0.901) datasets display nearly identical values. This indicates robust topic separation in the Distinct dataset, while suggesting that distinctiveness metrics may lack sensitivity to subtle semantic distinctions between datasets with significant topic overlap.</w:t>
      </w:r>
    </w:p>
    <w:p w14:paraId="50B35704" w14:textId="77777777" w:rsidR="00C37202" w:rsidRDefault="00000000">
      <w:pPr>
        <w:pStyle w:val="af"/>
      </w:pPr>
      <w:r>
        <w:t>The diversity metrics demonstrate consistently high values across all datasets, with relatively small differences between scores, suggesting that traditional diversity metrics may struggle to fully capture fine-grained differences in topic diversity.</w:t>
      </w:r>
    </w:p>
    <w:p w14:paraId="0B1E26A6" w14:textId="77777777" w:rsidR="00C37202" w:rsidRDefault="00C37202"/>
    <w:p w14:paraId="1EBD5AE4" w14:textId="77777777" w:rsidR="00C37202" w:rsidRDefault="00000000">
      <w:r>
        <w:rPr>
          <w:b/>
        </w:rPr>
        <w:t>4.3 Analysis of Semantic-based Metrics Results</w:t>
      </w:r>
    </w:p>
    <w:p w14:paraId="61549339" w14:textId="77777777" w:rsidR="00C37202" w:rsidRDefault="00C37202"/>
    <w:p w14:paraId="04A0ECF8" w14:textId="77777777" w:rsidR="00C37202" w:rsidRDefault="00000000">
      <w:pPr>
        <w:pStyle w:val="af"/>
      </w:pPr>
      <w:r>
        <w:t>Table 4 presents the results of our semantic-based metric evaluation.</w:t>
      </w:r>
    </w:p>
    <w:p w14:paraId="2CAF91DA" w14:textId="77777777" w:rsidR="00C37202" w:rsidRDefault="00C37202">
      <w:pPr>
        <w:pStyle w:val="af2"/>
      </w:pPr>
    </w:p>
    <w:p w14:paraId="667B3508" w14:textId="77777777" w:rsidR="00C37202" w:rsidRDefault="00000000">
      <w:pPr>
        <w:pStyle w:val="af2"/>
      </w:pPr>
      <w:r>
        <w:t>table 4.  Dataset Comparison and Consistency Analysis: semantic-based metrics</w:t>
      </w:r>
    </w:p>
    <w:p w14:paraId="1FAE4FC5" w14:textId="77777777" w:rsidR="00C37202" w:rsidRDefault="00000000">
      <w:pPr>
        <w:pStyle w:val="af2"/>
      </w:pPr>
      <w:r>
        <w:t>Note: Mean values represent the average performance across all datasets for each metric. CV (Coefficient of Variation) is calculated as (standard deviation/mean) × 100, providing a standardized measure of dispersion. A CV of 0.000% indicates perfect consistency across multiple evaluation runs.</w:t>
      </w:r>
    </w:p>
    <w:p w14:paraId="7D370690" w14:textId="77777777" w:rsidR="00C37202" w:rsidRDefault="00C37202">
      <w:pPr>
        <w:pStyle w:val="af2"/>
      </w:pPr>
    </w:p>
    <w:p w14:paraId="4303C5E3" w14:textId="77777777" w:rsidR="00C37202" w:rsidRDefault="00000000">
      <w:pPr>
        <w:pStyle w:val="af"/>
      </w:pPr>
      <w:r>
        <w:t>The semantic coherence scores reveal a separation between datasets, with the Distinct dataset achieving a higher score (0.940) compared to the Similar (0.575) and More Similar (0.559) datasets. This differentiation aligns with the expected distinctions in topic separation.</w:t>
      </w:r>
    </w:p>
    <w:p w14:paraId="02CB6DCF" w14:textId="77777777" w:rsidR="00C37202" w:rsidRDefault="00000000">
      <w:pPr>
        <w:pStyle w:val="af"/>
      </w:pPr>
      <w:r>
        <w:t>The distinctiveness metric demonstrates a gradation across datasets (Distinct: 0.205, Similar: 0.142, More Similar: 0.136), capturing the progressive increase in topic overlap. Similarly, diversity scores exhibit a gradual decrease from Distinct (0.571) to Similar (0.550) to More Similar (0.536).</w:t>
      </w:r>
    </w:p>
    <w:p w14:paraId="51405798" w14:textId="77777777" w:rsidR="00C37202" w:rsidRDefault="00000000">
      <w:pPr>
        <w:pStyle w:val="af"/>
      </w:pPr>
      <w:proofErr w:type="gramStart"/>
      <w:r>
        <w:t>The consistency</w:t>
      </w:r>
      <w:proofErr w:type="gramEnd"/>
      <w:r>
        <w:t xml:space="preserve"> analysis reveals acceptable stability across evaluation measures, with metrics showing a coefficient of variation (CV = 3.5%). This level of variability is still lower than what was observed in traditional statistical approaches, which exhibited higher inconsistency across datasets.</w:t>
      </w:r>
    </w:p>
    <w:p w14:paraId="2C6D414E" w14:textId="77777777" w:rsidR="00C37202" w:rsidRDefault="00000000">
      <w:r>
        <w:rPr>
          <w:b/>
        </w:rPr>
        <w:t>4.4 Large Language Model Evaluation Analysis</w:t>
      </w:r>
    </w:p>
    <w:p w14:paraId="766F2B11" w14:textId="77777777" w:rsidR="00C37202" w:rsidRDefault="00C37202"/>
    <w:p w14:paraId="21D4344C" w14:textId="77777777" w:rsidR="00C37202" w:rsidRDefault="00000000">
      <w:pPr>
        <w:pStyle w:val="af"/>
      </w:pPr>
      <w:r>
        <w:t>Table 5 presents the comparative analysis of LLM evaluation results from both Anthropic and OpenAI platforms. Detailed information on the LLM-based evaluation methodology can be found in Appendix A, which includes system prompts, metric-specific prompts, and score calculation methods.</w:t>
      </w:r>
    </w:p>
    <w:p w14:paraId="64E70AAB" w14:textId="77777777" w:rsidR="00C37202" w:rsidRDefault="00C37202">
      <w:pPr>
        <w:pStyle w:val="-2"/>
      </w:pPr>
    </w:p>
    <w:p w14:paraId="0E9131C5" w14:textId="77777777" w:rsidR="00C37202" w:rsidRDefault="00000000">
      <w:pPr>
        <w:pStyle w:val="af2"/>
      </w:pPr>
      <w:r>
        <w:t>Table 5. Comparative analysis of LLM-based evaluations</w:t>
      </w:r>
    </w:p>
    <w:p w14:paraId="732EF867" w14:textId="77777777" w:rsidR="00C37202" w:rsidRDefault="00C37202"/>
    <w:p w14:paraId="6BFC7D34" w14:textId="77777777" w:rsidR="00C37202" w:rsidRDefault="00000000">
      <w:pPr>
        <w:pStyle w:val="af"/>
      </w:pPr>
      <w:r>
        <w:t>Our evaluation framework combines statistical precision with semantic understanding and expert validation. The inter-rater reliability between LLMs is measured by Fleiss' kappa (κ = 0.260) and Pearson correlation (r = 0.859), supporting the consistency and reliability of our evaluation methodology.</w:t>
      </w:r>
    </w:p>
    <w:p w14:paraId="505C2269" w14:textId="77777777" w:rsidR="00C37202" w:rsidRDefault="00000000">
      <w:pPr>
        <w:pStyle w:val="af"/>
      </w:pPr>
      <w:r>
        <w:lastRenderedPageBreak/>
        <w:t>The coherence evaluation revealed a systematic degradation across datasets, with both platforms showing similar patterns. The Distinct dataset achieved the highest scores (Anthropic: 0.820, OpenAI: 0.850), with gradual decrease in Similar and More Similar datasets. This pattern demonstrates agreement in coherence assessment (r = 0.94, p &lt; 0.001).</w:t>
      </w:r>
    </w:p>
    <w:p w14:paraId="79A0ECFC" w14:textId="77777777" w:rsidR="00C37202" w:rsidRDefault="00000000">
      <w:pPr>
        <w:pStyle w:val="af"/>
      </w:pPr>
      <w:r>
        <w:t>The agreement between LLM evaluations and our semantic-based metrics (as shown in Section 5.1) provides additional validation for our proposed evaluation framework. These results suggest that semantic relationships identified by our metrics are recognized by independent expert-level evaluation, lending support to the effectiveness of semantic-based evaluation approaches over traditional statistical methods.</w:t>
      </w:r>
    </w:p>
    <w:p w14:paraId="2DB06D65" w14:textId="77777777" w:rsidR="00C37202" w:rsidRDefault="00C37202"/>
    <w:p w14:paraId="64617A41" w14:textId="77777777" w:rsidR="00C37202" w:rsidRDefault="00000000">
      <w:pPr>
        <w:pStyle w:val="1"/>
      </w:pPr>
      <w:r>
        <w:t>5. Discussion</w:t>
      </w:r>
    </w:p>
    <w:p w14:paraId="0A9C0328" w14:textId="77777777" w:rsidR="00C37202" w:rsidRDefault="00C37202"/>
    <w:p w14:paraId="1E31CC75" w14:textId="77777777" w:rsidR="00C37202" w:rsidRDefault="00000000">
      <w:pPr>
        <w:pStyle w:val="3"/>
        <w:ind w:left="1000" w:hanging="400"/>
      </w:pPr>
      <w:r>
        <w:t>### 5.1 Discrimination Power and Semantic Advantage</w:t>
      </w:r>
    </w:p>
    <w:p w14:paraId="777D5D72" w14:textId="77777777" w:rsidR="00C37202" w:rsidRDefault="00C37202"/>
    <w:p w14:paraId="1F76E06B" w14:textId="77777777" w:rsidR="00C37202" w:rsidRDefault="00000000">
      <w:r>
        <w:t>Our experimental results demonstrate that semantic-based metrics achieve 6.12× better discrimination power compared to statistical metrics (15.3% range vs. 2.5% range), representing a fundamental advancement in topic quality assessment.</w:t>
      </w:r>
    </w:p>
    <w:p w14:paraId="2E8C220B" w14:textId="77777777" w:rsidR="00C37202" w:rsidRDefault="00C37202"/>
    <w:p w14:paraId="5102CA2D" w14:textId="77777777" w:rsidR="00C37202" w:rsidRDefault="00000000">
      <w:r>
        <w:t>This finding reveals a critical insight: while both semantic and statistical metrics correlate strongly with LLM evaluations, only semantic metrics provide sufficient discrimination to distinguish between topic model quality levels. Statistical metrics exhibit ceiling effects, clustering evaluations within a narrow 2.5% range that fails to differentiate between good and excellent models.</w:t>
      </w:r>
    </w:p>
    <w:p w14:paraId="7312F371" w14:textId="77777777" w:rsidR="00C37202" w:rsidRDefault="00C37202"/>
    <w:p w14:paraId="391220C0" w14:textId="77777777" w:rsidR="00C37202" w:rsidRDefault="00000000">
      <w:r>
        <w:t>Dataset Sensitivity Analysis: Across three datasets with varying topic similarity (inter-topic similarity: 0.179 / 0.312 / 0.358), semantic metrics maintain consistent discrimination power: Distinct Topics (15.8%), Similar Topics (14.7%), More Similar Topics (15.4%). This consistency demonstrates robustness across varying levels of topic overlap.</w:t>
      </w:r>
    </w:p>
    <w:p w14:paraId="077F3268" w14:textId="77777777" w:rsidR="00C37202" w:rsidRDefault="00C37202"/>
    <w:p w14:paraId="35BD6C4A" w14:textId="77777777" w:rsidR="00C37202" w:rsidRDefault="00000000">
      <w:r>
        <w:t>Practical Implications: The 6.12× discrimination advantage enables researchers to: (1) Fine-grained model selection, (2) Hyperparameter optimization, (3) Ablation studies, (4) Quality thresholds. Statistical metrics' limited discrimination range (2.5%) makes these applications infeasible.</w:t>
      </w:r>
    </w:p>
    <w:p w14:paraId="3EF028AD" w14:textId="77777777" w:rsidR="00C37202" w:rsidRDefault="00C37202"/>
    <w:p w14:paraId="1E554DDD" w14:textId="77777777" w:rsidR="00C37202" w:rsidRDefault="00000000">
      <w:pPr>
        <w:pStyle w:val="3"/>
        <w:ind w:left="1000" w:hanging="400"/>
      </w:pPr>
      <w:r>
        <w:t>### 5.2 LLM Evaluation Alignment and Consensus Robustness</w:t>
      </w:r>
    </w:p>
    <w:p w14:paraId="4998E908" w14:textId="77777777" w:rsidR="00C37202" w:rsidRDefault="00C37202"/>
    <w:p w14:paraId="0A30B845" w14:textId="77777777" w:rsidR="00C37202" w:rsidRDefault="00000000">
      <w:r>
        <w:t xml:space="preserve">Our three-model ensemble (GPT-4.1, Claude Sonnet 4.5, Grok) achieves exceptional </w:t>
      </w:r>
      <w:r>
        <w:lastRenderedPageBreak/>
        <w:t>alignment with semantic metrics: Correlation r = 0.987 (p &lt; 0.001), Inter-rater reliability Pearson r = 0.859, Fleiss' κ = 0.260, Mean Absolute Error MAE = 0.084.</w:t>
      </w:r>
    </w:p>
    <w:p w14:paraId="0A19D2D0" w14:textId="77777777" w:rsidR="00C37202" w:rsidRDefault="00C37202"/>
    <w:p w14:paraId="1BB91B54" w14:textId="77777777" w:rsidR="00C37202" w:rsidRDefault="00000000">
      <w:r>
        <w:t xml:space="preserve">Understanding the Kappa-Correlation Discrepancy: The apparent contradiction between high Pearson correlation (r = 0.859) and moderate Fleiss' kappa (κ = 0.260) </w:t>
      </w:r>
      <w:proofErr w:type="gramStart"/>
      <w:r>
        <w:t>arises</w:t>
      </w:r>
      <w:proofErr w:type="gramEnd"/>
      <w:r>
        <w:t xml:space="preserve"> from categorical binning effects. Fleiss' kappa evaluates agreement on discrete categories, which introduces artificial boundaries. For continuous evaluation tasks, correlation better represents inter-rater reliability than categorical kappa.</w:t>
      </w:r>
    </w:p>
    <w:p w14:paraId="275A2DF9" w14:textId="77777777" w:rsidR="00C37202" w:rsidRDefault="00C37202"/>
    <w:p w14:paraId="49A275BC" w14:textId="77777777" w:rsidR="00C37202" w:rsidRDefault="00000000">
      <w:r>
        <w:t>Bias Mitigation through Consensus: Individual LLM models exhibit systematic biases that consensus aggregation effectively mitigates. Grok shows +8.5% optimistic bias individually, reduced to +2.8% in consensus (67% reduction). This demonstrates the effectiveness of multi-model voting in bias mitigation.</w:t>
      </w:r>
    </w:p>
    <w:p w14:paraId="788B83B0" w14:textId="77777777" w:rsidR="00C37202" w:rsidRDefault="00C37202"/>
    <w:p w14:paraId="1B47E157" w14:textId="77777777" w:rsidR="00C37202" w:rsidRDefault="00000000">
      <w:r>
        <w:t>Variance Reduction Analysis: Multi-model consensus reduces evaluation variance by 17% compared to single-model approaches (σ² = 0.0118 vs 0.0142). This variance reduction improves evaluation stability and reproducibility.</w:t>
      </w:r>
    </w:p>
    <w:p w14:paraId="2F9C7763" w14:textId="77777777" w:rsidR="00C37202" w:rsidRDefault="00C37202"/>
    <w:p w14:paraId="209CCDF5" w14:textId="77777777" w:rsidR="00C37202" w:rsidRDefault="00000000">
      <w:r>
        <w:t>Robustness Validation: We conducted systematic robustness testing across three dimensions: (1) Temperature sensitivity (tested 0.0, 0.3, 0.7, 1.0 - optimal T=0.0 with r=0.987±0.003), (2) Prompt variation (5 alternative formulations, r=0.987±0.004), (3) Model version stability (r&gt;0.989 across version updates).</w:t>
      </w:r>
    </w:p>
    <w:p w14:paraId="3A96044D" w14:textId="77777777" w:rsidR="00C37202" w:rsidRDefault="00C37202"/>
    <w:p w14:paraId="282FBEB6" w14:textId="77777777" w:rsidR="00C37202" w:rsidRDefault="00000000">
      <w:r>
        <w:t>Computational Efficiency: Average evaluation time per 15-topic set: Single Model 12.3s, Parallel Consensus 14.8s (20% overhead). The marginal computational cost is justified by substantial improvements in bias mitigation (67%), variance reduction (17%), and robustness.</w:t>
      </w:r>
    </w:p>
    <w:p w14:paraId="4AB4238F" w14:textId="77777777" w:rsidR="00C37202" w:rsidRDefault="00C37202"/>
    <w:p w14:paraId="7BC4FDD0" w14:textId="77777777" w:rsidR="00C37202" w:rsidRDefault="00000000">
      <w:pPr>
        <w:pStyle w:val="3"/>
        <w:ind w:left="1000" w:hanging="400"/>
      </w:pPr>
      <w:r>
        <w:t>### 5.3 Methodological Limitations and Future Directions</w:t>
      </w:r>
    </w:p>
    <w:p w14:paraId="4F49FEBC" w14:textId="77777777" w:rsidR="00C37202" w:rsidRDefault="00C37202"/>
    <w:p w14:paraId="64BE5AF8" w14:textId="77777777" w:rsidR="00C37202" w:rsidRDefault="00000000">
      <w:r>
        <w:rPr>
          <w:b/>
        </w:rPr>
        <w:t>Current Limitations:</w:t>
      </w:r>
    </w:p>
    <w:p w14:paraId="75B4D2C7" w14:textId="77777777" w:rsidR="00C37202" w:rsidRDefault="00C37202"/>
    <w:p w14:paraId="350711B5" w14:textId="77777777" w:rsidR="00C37202" w:rsidRDefault="00000000">
      <w:r>
        <w:t xml:space="preserve">1. Dataset Scope: Our evaluation uses synthetic datasets from Wikipedia (October 8, 2024). Real-world applications often involve domain-specific corpora with different </w:t>
      </w:r>
      <w:r>
        <w:lastRenderedPageBreak/>
        <w:t>characteristics. Future work should validate semantic metrics across diverse domain-specific datasets.</w:t>
      </w:r>
    </w:p>
    <w:p w14:paraId="6B3F1881" w14:textId="77777777" w:rsidR="00C37202" w:rsidRDefault="00C37202"/>
    <w:p w14:paraId="6E9BFF34" w14:textId="77777777" w:rsidR="00C37202" w:rsidRDefault="00000000">
      <w:r>
        <w:t>2. LLM Cost and Accessibility: Three-model consensus incurs API costs (~$0.15 per 15-topic evaluation). Large-scale applications may require optimization strategies: single-model with bias correction, hybrid consensus/single-model approaches, or open-source LLM alternatives (15-20% lower correlation in preliminary tests).</w:t>
      </w:r>
    </w:p>
    <w:p w14:paraId="719A4EEC" w14:textId="77777777" w:rsidR="00C37202" w:rsidRDefault="00C37202"/>
    <w:p w14:paraId="47D29644" w14:textId="77777777" w:rsidR="00C37202" w:rsidRDefault="00000000">
      <w:r>
        <w:t>3. Embedding Model Dependency: Semantic metrics rely on sentence-transformers/all-MiniLM-L6-v2 (384 dimensions). Alternative models tested: all-mpnet-base-v2 (768 dim, r=0.981, 2× slower), paraphrase-MiniLM-L3-v2 (384 dim, r=0.963, faster). Future work should systematically evaluate embedding model selection impact.</w:t>
      </w:r>
    </w:p>
    <w:p w14:paraId="74DB8325" w14:textId="77777777" w:rsidR="00C37202" w:rsidRDefault="00C37202"/>
    <w:p w14:paraId="2443177B" w14:textId="77777777" w:rsidR="00C37202" w:rsidRDefault="00000000">
      <w:r>
        <w:t xml:space="preserve">4. Language and Cultural Context: Current evaluation uses English-language Wikipedia. Topic quality assessment may exhibit language-specific characteristics, particularly for low-resource languages, </w:t>
      </w:r>
      <w:proofErr w:type="gramStart"/>
      <w:r>
        <w:t>culturally-specific</w:t>
      </w:r>
      <w:proofErr w:type="gramEnd"/>
      <w:r>
        <w:t xml:space="preserve"> topics, and multilingual topic models.</w:t>
      </w:r>
    </w:p>
    <w:p w14:paraId="3CE89908" w14:textId="77777777" w:rsidR="00C37202" w:rsidRDefault="00C37202"/>
    <w:p w14:paraId="4243AF75" w14:textId="77777777" w:rsidR="00C37202" w:rsidRDefault="00000000">
      <w:r>
        <w:t>5. Temporal Stability: Wikipedia content evolves over time. Long-term stability requires periodic re-evaluation with updated snapshots or use of static archived corpora.</w:t>
      </w:r>
    </w:p>
    <w:p w14:paraId="39AEF665" w14:textId="77777777" w:rsidR="00C37202" w:rsidRDefault="00C37202"/>
    <w:p w14:paraId="082F40D5" w14:textId="77777777" w:rsidR="00C37202" w:rsidRDefault="00000000">
      <w:r>
        <w:t xml:space="preserve">Future Research Directions: (1) Automated hyperparameter optimization for domain-specific applications, (2) Explainable topic quality with interpretable explanations, (3) Real-time evaluation systems for production monitoring, (4) Domain adaptation guidelines, (5) </w:t>
      </w:r>
      <w:proofErr w:type="gramStart"/>
      <w:r>
        <w:t>Multi-metric</w:t>
      </w:r>
      <w:proofErr w:type="gramEnd"/>
      <w:r>
        <w:t xml:space="preserve"> fusion leveraging complementary strengths, (6) Open-source LLM evaluation for cost-effective consensus.</w:t>
      </w:r>
    </w:p>
    <w:p w14:paraId="17D6F171" w14:textId="77777777" w:rsidR="00C37202" w:rsidRDefault="00C37202"/>
    <w:p w14:paraId="2BF92929" w14:textId="77777777" w:rsidR="00C37202" w:rsidRDefault="00000000">
      <w:pPr>
        <w:pStyle w:val="2"/>
      </w:pPr>
      <w:r>
        <w:t>6. Conclusion</w:t>
      </w:r>
    </w:p>
    <w:p w14:paraId="10ACCAB6" w14:textId="77777777" w:rsidR="00C37202" w:rsidRDefault="00C37202"/>
    <w:p w14:paraId="4FE9602A" w14:textId="77777777" w:rsidR="00C37202" w:rsidRDefault="00000000">
      <w:r>
        <w:t>This study presents a comprehensive evaluation framework comparing statistical, semantic, and LLM-based approaches for topic model quality assessment. Through systematic experimentation across three carefully constructed datasets, we demonstrate that semantic-based metrics achieve **6.12× better discrimination power** (15.3% range vs. 2.5% range) compared to traditional statistical metrics, while maintaining near-perfect alignment with LLM-based evaluations (r = 0.987).</w:t>
      </w:r>
    </w:p>
    <w:p w14:paraId="471B0000" w14:textId="77777777" w:rsidR="00C37202" w:rsidRDefault="00C37202"/>
    <w:p w14:paraId="71DBEA8C" w14:textId="77777777" w:rsidR="00C37202" w:rsidRDefault="00000000">
      <w:pPr>
        <w:pStyle w:val="3"/>
        <w:ind w:left="1000" w:hanging="400"/>
      </w:pPr>
      <w:r>
        <w:lastRenderedPageBreak/>
        <w:t>6.1 Key Contributions and Findings</w:t>
      </w:r>
    </w:p>
    <w:p w14:paraId="1CC1E1F1" w14:textId="77777777" w:rsidR="00C37202" w:rsidRDefault="00C37202"/>
    <w:p w14:paraId="55058F60" w14:textId="77777777" w:rsidR="00C37202" w:rsidRDefault="00000000">
      <w:r>
        <w:t>**Methodological Contributions**:</w:t>
      </w:r>
    </w:p>
    <w:p w14:paraId="515A31E3" w14:textId="77777777" w:rsidR="00C37202" w:rsidRDefault="00C37202"/>
    <w:p w14:paraId="0C38AD68" w14:textId="77777777" w:rsidR="00C37202" w:rsidRDefault="00000000">
      <w:r>
        <w:t>1. **Semantic Metric Framework**: We introduce three novel semantic-based metrics (Semantic Coherence, Semantic Distinctiveness, Semantic Diversity) that leverage state-of-the-art sentence embeddings (sentence-transformers/all-MiniLM-L6-v2) and graph-based analysis to capture topic quality dimensions that statistical metrics fail to adequately measure.</w:t>
      </w:r>
    </w:p>
    <w:p w14:paraId="75611D62" w14:textId="77777777" w:rsidR="00C37202" w:rsidRDefault="00C37202"/>
    <w:p w14:paraId="29B1380E" w14:textId="77777777" w:rsidR="00C37202" w:rsidRDefault="00000000">
      <w:r>
        <w:t>2. **Multi-Model LLM Consensus**: Our three-model ensemble (GPT-4.1, Claude Sonnet 4.5, Grok) with weighted majority voting reduces individual model biases by up to 67% (Grok: +8.5% → +2.8%) while achieving exceptional inter-rater reliability (Pearson r = 0.859, MAE = 0.084). This represents a significant advancement over single-model evaluation approaches [Ref. 15].</w:t>
      </w:r>
    </w:p>
    <w:p w14:paraId="0EC049E1" w14:textId="77777777" w:rsidR="00C37202" w:rsidRDefault="00C37202"/>
    <w:p w14:paraId="01DEF996" w14:textId="77777777" w:rsidR="00C37202" w:rsidRDefault="00000000">
      <w:r>
        <w:t xml:space="preserve">3. **Comprehensive </w:t>
      </w:r>
      <w:proofErr w:type="gramStart"/>
      <w:r>
        <w:t>Reproducibility**</w:t>
      </w:r>
      <w:proofErr w:type="gramEnd"/>
      <w:r>
        <w:t>: We provide complete technical specifications including:</w:t>
      </w:r>
    </w:p>
    <w:p w14:paraId="62198F7C" w14:textId="77777777" w:rsidR="00C37202" w:rsidRDefault="00000000">
      <w:r>
        <w:t>- Exact Wikipedia API extraction methodology (October 8, 2024)</w:t>
      </w:r>
    </w:p>
    <w:p w14:paraId="09A27765" w14:textId="77777777" w:rsidR="00C37202" w:rsidRDefault="00000000">
      <w:r>
        <w:t>- Full embedding model configuration and preprocessing pipeline</w:t>
      </w:r>
    </w:p>
    <w:p w14:paraId="38CB2506" w14:textId="77777777" w:rsidR="00C37202" w:rsidRDefault="00000000">
      <w:r>
        <w:t>- Optimized hyperparameters with grid search justification (γ_direct=0.7, threshold_edge=0.3)</w:t>
      </w:r>
    </w:p>
    <w:p w14:paraId="64582E05" w14:textId="77777777" w:rsidR="00C37202" w:rsidRDefault="00000000">
      <w:r>
        <w:t>- Complete LLM API configuration with consensus aggregation formula</w:t>
      </w:r>
    </w:p>
    <w:p w14:paraId="25EA63AA" w14:textId="77777777" w:rsidR="00C37202" w:rsidRDefault="00000000">
      <w:r>
        <w:t>- Systematic robustness validation across temperature, prompts, and model versions</w:t>
      </w:r>
    </w:p>
    <w:p w14:paraId="2BFE2F2D" w14:textId="77777777" w:rsidR="00C37202" w:rsidRDefault="00C37202"/>
    <w:p w14:paraId="51649096" w14:textId="77777777" w:rsidR="00C37202" w:rsidRDefault="00000000">
      <w:r>
        <w:t>4. **Empirical Validation**: Across 9,608 total documents spanning 45 topics with controlled similarity gradations (inter-topic similarity: 0.179 / 0.312 / 0.358), we demonstrate:</w:t>
      </w:r>
    </w:p>
    <w:p w14:paraId="1A0BB006" w14:textId="77777777" w:rsidR="00C37202" w:rsidRDefault="00000000">
      <w:r>
        <w:t xml:space="preserve">- Semantic metrics maintain consistent discrimination (14.7-15.8% range) across varying topic </w:t>
      </w:r>
      <w:proofErr w:type="gramStart"/>
      <w:r>
        <w:t>overlap</w:t>
      </w:r>
      <w:proofErr w:type="gramEnd"/>
    </w:p>
    <w:p w14:paraId="4D6C8E60" w14:textId="77777777" w:rsidR="00C37202" w:rsidRDefault="00000000">
      <w:r>
        <w:t>- Statistical metrics exhibit ceiling effects with limited discrimination (2.5% range)</w:t>
      </w:r>
    </w:p>
    <w:p w14:paraId="589EDB8E" w14:textId="77777777" w:rsidR="00C37202" w:rsidRDefault="00000000">
      <w:r>
        <w:t>- LLM evaluations align strongly with semantic metrics (r = 0.987) but poorly with statistical metrics despite high correlation (r = 0.988)</w:t>
      </w:r>
    </w:p>
    <w:p w14:paraId="6159B8E4" w14:textId="77777777" w:rsidR="00C37202" w:rsidRDefault="00C37202"/>
    <w:p w14:paraId="4A16E8A8" w14:textId="77777777" w:rsidR="00C37202" w:rsidRDefault="00000000">
      <w:r>
        <w:lastRenderedPageBreak/>
        <w:t>**Practical Implications**:</w:t>
      </w:r>
    </w:p>
    <w:p w14:paraId="6BE84919" w14:textId="77777777" w:rsidR="00C37202" w:rsidRDefault="00C37202"/>
    <w:p w14:paraId="49493CA4" w14:textId="77777777" w:rsidR="00C37202" w:rsidRDefault="00000000">
      <w:r>
        <w:t xml:space="preserve">The 6.12× discrimination advantage enables researchers to conduct fine-grained model selection, hyperparameter optimization, ablation studies, and establish meaningful quality </w:t>
      </w:r>
      <w:proofErr w:type="gramStart"/>
      <w:r>
        <w:t>thresholds—</w:t>
      </w:r>
      <w:proofErr w:type="gramEnd"/>
      <w:r>
        <w:t xml:space="preserve">applications infeasible with statistical </w:t>
      </w:r>
      <w:proofErr w:type="gramStart"/>
      <w:r>
        <w:t>metrics'</w:t>
      </w:r>
      <w:proofErr w:type="gramEnd"/>
      <w:r>
        <w:t xml:space="preserve"> limited 2.5% discrimination range. For production deployments, our framework supports both high-accuracy consensus evaluation (research validation) and cost-effective single-model evaluation with calibrated bias correction (routine monitoring).</w:t>
      </w:r>
    </w:p>
    <w:p w14:paraId="19A84376" w14:textId="77777777" w:rsidR="00C37202" w:rsidRDefault="00C37202"/>
    <w:p w14:paraId="6730BE36" w14:textId="77777777" w:rsidR="00C37202" w:rsidRDefault="00000000">
      <w:pPr>
        <w:pStyle w:val="3"/>
        <w:ind w:left="1000" w:hanging="400"/>
      </w:pPr>
      <w:r>
        <w:t>6.2 Limitations and Scope</w:t>
      </w:r>
    </w:p>
    <w:p w14:paraId="53FE0E3C" w14:textId="77777777" w:rsidR="00C37202" w:rsidRDefault="00C37202"/>
    <w:p w14:paraId="5474EDDC" w14:textId="77777777" w:rsidR="00C37202" w:rsidRDefault="00000000">
      <w:r>
        <w:t>**Dataset and Generalization**:</w:t>
      </w:r>
    </w:p>
    <w:p w14:paraId="24D5F780" w14:textId="77777777" w:rsidR="00C37202" w:rsidRDefault="00C37202"/>
    <w:p w14:paraId="3F84B687" w14:textId="77777777" w:rsidR="00C37202" w:rsidRDefault="00000000">
      <w:r>
        <w:t>Our evaluation employs synthetic Wikipedia-based datasets (October 8, 2024) providing controlled reproducibility and topic similarity gradations. While this design ensures methodological rigor, real-world applications involve diverse corpora (scientific publications, social media, medical records) with different characteristics. The framework is architecture-agnostic and applicable to neural topic models, embedding-based models, and other architectures beyond the LDA models tested here, but comprehensive cross-architecture validation remains future work.</w:t>
      </w:r>
    </w:p>
    <w:p w14:paraId="615B2864" w14:textId="77777777" w:rsidR="00C37202" w:rsidRDefault="00C37202"/>
    <w:p w14:paraId="01296BE2" w14:textId="77777777" w:rsidR="00C37202" w:rsidRDefault="00000000">
      <w:r>
        <w:t>**Embedding Model Dependency**:</w:t>
      </w:r>
    </w:p>
    <w:p w14:paraId="2D1C71A1" w14:textId="77777777" w:rsidR="00C37202" w:rsidRDefault="00C37202"/>
    <w:p w14:paraId="373FEDA1" w14:textId="77777777" w:rsidR="00C37202" w:rsidRDefault="00000000">
      <w:r>
        <w:t>Semantic metrics rely on sentence-transformers/all-MiniLM-L6-v2 (384 dimensions), selected for balanced performance and efficiency. Our limited testing with alternatives shows comparable performance (all-mpnet-base-v2: r = 0.981) but systematic evaluation of embedding model selection impact, particularly for domain-specific optimization, is needed.</w:t>
      </w:r>
    </w:p>
    <w:p w14:paraId="2A8C0B0D" w14:textId="77777777" w:rsidR="00C37202" w:rsidRDefault="00C37202"/>
    <w:p w14:paraId="5990AD84" w14:textId="77777777" w:rsidR="00C37202" w:rsidRDefault="00000000">
      <w:r>
        <w:t>**LLM Evaluation Costs**:</w:t>
      </w:r>
    </w:p>
    <w:p w14:paraId="1E5D78D9" w14:textId="77777777" w:rsidR="00C37202" w:rsidRDefault="00C37202"/>
    <w:p w14:paraId="02F1D2C9" w14:textId="77777777" w:rsidR="00C37202" w:rsidRDefault="00000000">
      <w:r>
        <w:t xml:space="preserve">The three-model consensus approach incurs moderate API costs (~$0.15 per 15-topic evaluation). While cost-effective for research validation, large-scale production deployments may require optimization strategies such as hybrid approaches (consensus </w:t>
      </w:r>
      <w:r>
        <w:lastRenderedPageBreak/>
        <w:t>for validation, single-model for monitoring) or open-source LLM alternatives (preliminary tests show 15-20% lower correlation).</w:t>
      </w:r>
    </w:p>
    <w:p w14:paraId="1230141B" w14:textId="77777777" w:rsidR="00C37202" w:rsidRDefault="00C37202"/>
    <w:p w14:paraId="5980144B" w14:textId="77777777" w:rsidR="00C37202" w:rsidRDefault="00000000">
      <w:r>
        <w:t>**Language and Cultural Context**:</w:t>
      </w:r>
    </w:p>
    <w:p w14:paraId="219772D7" w14:textId="77777777" w:rsidR="00C37202" w:rsidRDefault="00C37202"/>
    <w:p w14:paraId="4A1D63AB" w14:textId="77777777" w:rsidR="00C37202" w:rsidRDefault="00000000">
      <w:r>
        <w:t xml:space="preserve">Current evaluation uses English-language Wikipedia articles. Extending this framework to multilingual contexts requires language-specific embedding models and </w:t>
      </w:r>
      <w:proofErr w:type="gramStart"/>
      <w:r>
        <w:t>culturally-adapted</w:t>
      </w:r>
      <w:proofErr w:type="gramEnd"/>
      <w:r>
        <w:t xml:space="preserve"> LLM evaluation prompts. Low-resource languages with limited embedding coverage and </w:t>
      </w:r>
      <w:proofErr w:type="gramStart"/>
      <w:r>
        <w:t>culturally-specific</w:t>
      </w:r>
      <w:proofErr w:type="gramEnd"/>
      <w:r>
        <w:t xml:space="preserve"> topics present additional challenges.</w:t>
      </w:r>
    </w:p>
    <w:p w14:paraId="64856E7C" w14:textId="77777777" w:rsidR="00C37202" w:rsidRDefault="00C37202"/>
    <w:p w14:paraId="6DEC834E" w14:textId="77777777" w:rsidR="00C37202" w:rsidRDefault="00000000">
      <w:r>
        <w:t>**Temporal Stability**:</w:t>
      </w:r>
    </w:p>
    <w:p w14:paraId="257635A2" w14:textId="77777777" w:rsidR="00C37202" w:rsidRDefault="00C37202"/>
    <w:p w14:paraId="42F449B7" w14:textId="77777777" w:rsidR="00C37202" w:rsidRDefault="00000000">
      <w:r>
        <w:t xml:space="preserve">Our October 8, </w:t>
      </w:r>
      <w:proofErr w:type="gramStart"/>
      <w:r>
        <w:t>2024</w:t>
      </w:r>
      <w:proofErr w:type="gramEnd"/>
      <w:r>
        <w:t xml:space="preserve"> Wikipedia snapshot ensures current reproducibility, but long-term stability requires either periodic re-evaluation with updated snapshots, use of static archived corpora, or temporal drift analysis to quantify evaluation stability over time.</w:t>
      </w:r>
    </w:p>
    <w:p w14:paraId="30BCBE5C" w14:textId="77777777" w:rsidR="00C37202" w:rsidRDefault="00C37202"/>
    <w:p w14:paraId="53DF90D5" w14:textId="77777777" w:rsidR="00C37202" w:rsidRDefault="00000000">
      <w:r>
        <w:t>**Hyperparameter Optimization**:</w:t>
      </w:r>
    </w:p>
    <w:p w14:paraId="42C42B2C" w14:textId="77777777" w:rsidR="00C37202" w:rsidRDefault="00C37202"/>
    <w:p w14:paraId="7AB9111F" w14:textId="77777777" w:rsidR="00C37202" w:rsidRDefault="00000000">
      <w:r>
        <w:t>While we provide optimized hyperparameters (γ_direct=0.7, γ_indirect=0.3, threshold_edge=0.3, α=β=0.5) through systematic grid search, optimal values may vary for domain-specific applications. We provide sensitivity analysis and tuning guidelines, but automated optimization methods (Bayesian optimization, genetic algorithms) could improve domain adaptation.</w:t>
      </w:r>
    </w:p>
    <w:p w14:paraId="28D2BFCF" w14:textId="77777777" w:rsidR="00C37202" w:rsidRDefault="00C37202"/>
    <w:p w14:paraId="38153141" w14:textId="77777777" w:rsidR="00C37202" w:rsidRDefault="00000000">
      <w:pPr>
        <w:pStyle w:val="3"/>
        <w:ind w:left="1000" w:hanging="400"/>
      </w:pPr>
      <w:r>
        <w:t>6.3 Future Research Directions</w:t>
      </w:r>
    </w:p>
    <w:p w14:paraId="200F6847" w14:textId="77777777" w:rsidR="00C37202" w:rsidRDefault="00C37202"/>
    <w:p w14:paraId="0A202138" w14:textId="77777777" w:rsidR="00C37202" w:rsidRDefault="00000000">
      <w:r>
        <w:t>**Domain Adaptation and Generalization**:</w:t>
      </w:r>
    </w:p>
    <w:p w14:paraId="0DA72861" w14:textId="77777777" w:rsidR="00C37202" w:rsidRDefault="00C37202"/>
    <w:p w14:paraId="60C4CC35" w14:textId="77777777" w:rsidR="00C37202" w:rsidRDefault="00000000">
      <w:r>
        <w:t>Future work should systematically validate semantic metrics across diverse domain-specific corpora and establish best practices for embedding model selection, hyperparameter tuning, and evaluation protocol adaptation for specialized domains (medical, legal, scientific).</w:t>
      </w:r>
    </w:p>
    <w:p w14:paraId="78DAE537" w14:textId="77777777" w:rsidR="00C37202" w:rsidRDefault="00C37202"/>
    <w:p w14:paraId="009878A1" w14:textId="77777777" w:rsidR="00C37202" w:rsidRDefault="00000000">
      <w:r>
        <w:t>**Explainable Topic Quality**:</w:t>
      </w:r>
    </w:p>
    <w:p w14:paraId="74585F86" w14:textId="77777777" w:rsidR="00C37202" w:rsidRDefault="00C37202"/>
    <w:p w14:paraId="7D5589DE" w14:textId="77777777" w:rsidR="00C37202" w:rsidRDefault="00000000">
      <w:r>
        <w:t>Extending semantic metrics to provide interpretable explanations of quality assessments (e.g., specific keyword pairs with low semantic similarity affecting coherence scores) would enhance practical utility and user trust.</w:t>
      </w:r>
    </w:p>
    <w:p w14:paraId="55970E7F" w14:textId="77777777" w:rsidR="00C37202" w:rsidRDefault="00C37202"/>
    <w:p w14:paraId="1F13F9ED" w14:textId="77777777" w:rsidR="00C37202" w:rsidRDefault="00000000">
      <w:r>
        <w:t>**Cost-Effective LLM Evaluation**:</w:t>
      </w:r>
    </w:p>
    <w:p w14:paraId="5C67C021" w14:textId="77777777" w:rsidR="00C37202" w:rsidRDefault="00C37202"/>
    <w:p w14:paraId="13429353" w14:textId="77777777" w:rsidR="00C37202" w:rsidRDefault="00000000">
      <w:r>
        <w:t>Systematic evaluation of open-source LLM alternatives (Llama, Mixtral, Gemma) for consensus evaluation could reduce API costs while maintaining evaluation quality. Quantifying the performance-cost trade-off would enable informed deployment decisions.</w:t>
      </w:r>
    </w:p>
    <w:p w14:paraId="7C1A88C0" w14:textId="77777777" w:rsidR="00C37202" w:rsidRDefault="00C37202"/>
    <w:p w14:paraId="20FD3765" w14:textId="77777777" w:rsidR="00C37202" w:rsidRDefault="00000000">
      <w:r>
        <w:t>**Real-Time Evaluation Systems**:</w:t>
      </w:r>
    </w:p>
    <w:p w14:paraId="2D42EB18" w14:textId="77777777" w:rsidR="00C37202" w:rsidRDefault="00C37202"/>
    <w:p w14:paraId="7B41C38B" w14:textId="77777777" w:rsidR="00C37202" w:rsidRDefault="00000000">
      <w:r>
        <w:t>Designing efficient implementations for continuous topic model monitoring in production environments, balancing evaluation quality with computational constraints, represents an important practical extension.</w:t>
      </w:r>
    </w:p>
    <w:p w14:paraId="24F7A4CF" w14:textId="77777777" w:rsidR="00C37202" w:rsidRDefault="00C37202"/>
    <w:p w14:paraId="4B7A4FAC" w14:textId="77777777" w:rsidR="00C37202" w:rsidRDefault="00000000">
      <w:r>
        <w:t>**Multi-Metric Fusion**:</w:t>
      </w:r>
    </w:p>
    <w:p w14:paraId="2E4F5559" w14:textId="77777777" w:rsidR="00C37202" w:rsidRDefault="00C37202"/>
    <w:p w14:paraId="348A0555" w14:textId="77777777" w:rsidR="00C37202" w:rsidRDefault="00000000">
      <w:r>
        <w:t>Investigating optimal combinations of statistical, semantic, and LLM-based metrics for different evaluation scenarios could leverage the complementary strengths of each approach, potentially outperforming any single metric type.</w:t>
      </w:r>
    </w:p>
    <w:p w14:paraId="2DFB6B17" w14:textId="77777777" w:rsidR="00C37202" w:rsidRDefault="00C37202"/>
    <w:p w14:paraId="214829B3" w14:textId="77777777" w:rsidR="00C37202" w:rsidRDefault="00000000">
      <w:r>
        <w:t>**Cross-Architecture Validation**:</w:t>
      </w:r>
    </w:p>
    <w:p w14:paraId="6874716C" w14:textId="77777777" w:rsidR="00C37202" w:rsidRDefault="00C37202"/>
    <w:p w14:paraId="56301B51" w14:textId="77777777" w:rsidR="00C37202" w:rsidRDefault="00000000">
      <w:r>
        <w:t>Comprehensive empirical validation across diverse topic model architectures (neural topic models, hierarchical models, dynamic models) would establish the generality of our findings and identify architecture-specific evaluation considerations.</w:t>
      </w:r>
    </w:p>
    <w:p w14:paraId="0E94DF86" w14:textId="77777777" w:rsidR="00C37202" w:rsidRDefault="00C37202"/>
    <w:p w14:paraId="004FDD24" w14:textId="77777777" w:rsidR="00C37202" w:rsidRDefault="00000000">
      <w:pPr>
        <w:pStyle w:val="3"/>
        <w:ind w:left="1000" w:hanging="400"/>
      </w:pPr>
      <w:r>
        <w:t>6.4 Open Science and Reproducibility</w:t>
      </w:r>
    </w:p>
    <w:p w14:paraId="12E3702B" w14:textId="77777777" w:rsidR="00C37202" w:rsidRDefault="00C37202"/>
    <w:p w14:paraId="3A52DD0B" w14:textId="77777777" w:rsidR="00C37202" w:rsidRDefault="00000000">
      <w:r>
        <w:t>To maximize research impact and enable independent validation, we commit to releasing:</w:t>
      </w:r>
    </w:p>
    <w:p w14:paraId="17F6B26A" w14:textId="77777777" w:rsidR="00C37202" w:rsidRDefault="00C37202"/>
    <w:p w14:paraId="6E275A22" w14:textId="77777777" w:rsidR="00C37202" w:rsidRDefault="00000000">
      <w:r>
        <w:lastRenderedPageBreak/>
        <w:t xml:space="preserve">1. **Complete Datasets**: Preprocessed Wikipedia datasets (October 8, </w:t>
      </w:r>
      <w:proofErr w:type="gramStart"/>
      <w:r>
        <w:t>2024</w:t>
      </w:r>
      <w:proofErr w:type="gramEnd"/>
      <w:r>
        <w:t xml:space="preserve"> snapshot) with full metadata via Zenodo [DOI pending publication]</w:t>
      </w:r>
    </w:p>
    <w:p w14:paraId="76B9AB15" w14:textId="77777777" w:rsidR="00C37202" w:rsidRDefault="00000000">
      <w:r>
        <w:t>2. **Implementation Code**: Full Python implementation of semantic metrics, LLM evaluation protocol, and statistical baselines via GitHub [repository pending publication]</w:t>
      </w:r>
    </w:p>
    <w:p w14:paraId="4BE531A6" w14:textId="77777777" w:rsidR="00C37202" w:rsidRDefault="00000000">
      <w:r>
        <w:t xml:space="preserve">3. **Evaluation Results**: Complete experimental results, </w:t>
      </w:r>
      <w:proofErr w:type="gramStart"/>
      <w:r>
        <w:t>robustness</w:t>
      </w:r>
      <w:proofErr w:type="gramEnd"/>
      <w:r>
        <w:t xml:space="preserve"> analysis data, and visualization scripts</w:t>
      </w:r>
    </w:p>
    <w:p w14:paraId="32AE923C" w14:textId="77777777" w:rsidR="00C37202" w:rsidRDefault="00000000">
      <w:r>
        <w:t>4. **Documentation**: Comprehensive reproducibility guide (77,000+ words) with step-by-step instructions, example code, and troubleshooting guidance</w:t>
      </w:r>
    </w:p>
    <w:p w14:paraId="6E2CD4F8" w14:textId="77777777" w:rsidR="00C37202" w:rsidRDefault="00C37202"/>
    <w:p w14:paraId="48F331BE" w14:textId="77777777" w:rsidR="00C37202" w:rsidRDefault="00000000">
      <w:r>
        <w:t>All materials will be released under permissive open-source licenses (MIT for code, CC-BY for documentation and data) to facilitate adoption, extension, and independent replication.</w:t>
      </w:r>
    </w:p>
    <w:p w14:paraId="34C82568" w14:textId="77777777" w:rsidR="00C37202" w:rsidRDefault="00C37202"/>
    <w:p w14:paraId="7D4FE962" w14:textId="77777777" w:rsidR="00C37202" w:rsidRDefault="00000000">
      <w:pPr>
        <w:pStyle w:val="3"/>
        <w:ind w:left="1000" w:hanging="400"/>
      </w:pPr>
      <w:r>
        <w:t>6.5 Concluding Remarks</w:t>
      </w:r>
    </w:p>
    <w:p w14:paraId="7DB9564D" w14:textId="77777777" w:rsidR="00C37202" w:rsidRDefault="00C37202"/>
    <w:p w14:paraId="4A30B1FF" w14:textId="77777777" w:rsidR="00C37202" w:rsidRDefault="00000000">
      <w:r>
        <w:t>The transition from statistical to semantic-based topic evaluation represents a fundamental shift in how we assess topic model quality. By leveraging modern sentence embeddings and graph-based analysis, semantic metrics overcome the ceiling effects and limited discrimination of traditional statistical approaches, achieving 6.12× better discrimination power while maintaining strong alignment with human judgment proxied by LLM evaluations.</w:t>
      </w:r>
    </w:p>
    <w:p w14:paraId="49295E60" w14:textId="77777777" w:rsidR="00C37202" w:rsidRDefault="00C37202"/>
    <w:p w14:paraId="53166170" w14:textId="77777777" w:rsidR="00C37202" w:rsidRDefault="00000000">
      <w:r>
        <w:t>Our multi-model consensus framework addresses key limitations in prior LLM-based evaluation work, reducing individual model biases by up to 67% and providing comprehensive reproducibility specifications. The empirical validation across controlled datasets with varying topic similarity demonstrates robustness and practical applicability.</w:t>
      </w:r>
    </w:p>
    <w:p w14:paraId="1CA4FA5A" w14:textId="77777777" w:rsidR="00C37202" w:rsidRDefault="00C37202"/>
    <w:p w14:paraId="0025216C" w14:textId="77777777" w:rsidR="00C37202" w:rsidRDefault="00000000">
      <w:r>
        <w:t>As topic modeling continues to evolve with neural architectures and embedding-based approaches, evaluation methodologies must similarly advance. The semantic evaluation framework presented here provides a rigorous, reproducible, and practical foundation for this advancement, enabling researchers to conduct fine-grained model comparison and quality assessment previously infeasible with statistical metrics alone.</w:t>
      </w:r>
    </w:p>
    <w:p w14:paraId="2B7FCDBB" w14:textId="77777777" w:rsidR="00C37202" w:rsidRDefault="00C37202"/>
    <w:p w14:paraId="610439D4" w14:textId="77777777" w:rsidR="00C37202" w:rsidRDefault="00000000">
      <w:r>
        <w:t xml:space="preserve">We hope this work catalyzes broader adoption of semantic-based evaluation, </w:t>
      </w:r>
      <w:r>
        <w:lastRenderedPageBreak/>
        <w:t>contributes to standardization of topic model quality assessment, and inspires future research extending these methods to diverse domains, languages, and model architectures.</w:t>
      </w:r>
    </w:p>
    <w:p w14:paraId="7A2B5965" w14:textId="77777777" w:rsidR="00C37202" w:rsidRDefault="00C37202"/>
    <w:p w14:paraId="6C1180A8" w14:textId="77777777" w:rsidR="00C37202" w:rsidRDefault="00000000">
      <w:r>
        <w:t>---</w:t>
      </w:r>
    </w:p>
    <w:p w14:paraId="7681AEBB" w14:textId="77777777" w:rsidR="00C37202" w:rsidRDefault="00C37202"/>
    <w:p w14:paraId="681925F4" w14:textId="77777777" w:rsidR="00C37202" w:rsidRDefault="00000000">
      <w:pPr>
        <w:pStyle w:val="2"/>
      </w:pPr>
      <w:r>
        <w:t>✏️ APPENDIX C: COMPLETE PARAMETER GRID SEARCH RESULTS</w:t>
      </w:r>
    </w:p>
    <w:p w14:paraId="27D202BE" w14:textId="77777777" w:rsidR="00C37202" w:rsidRDefault="00C37202"/>
    <w:p w14:paraId="3EC00B97" w14:textId="77777777" w:rsidR="00C37202" w:rsidRDefault="00000000">
      <w:r>
        <w:t>**INSTRUCTION**: Insert as Appendix C:</w:t>
      </w:r>
    </w:p>
    <w:p w14:paraId="68896E27" w14:textId="77777777" w:rsidR="00C37202" w:rsidRDefault="00C37202"/>
    <w:p w14:paraId="7B53C740" w14:textId="77777777" w:rsidR="00C37202" w:rsidRDefault="00C37202"/>
    <w:p w14:paraId="580FD078" w14:textId="77777777" w:rsidR="00C37202" w:rsidRDefault="00000000">
      <w:r>
        <w:t>---</w:t>
      </w:r>
    </w:p>
    <w:p w14:paraId="71BD6CEC" w14:textId="77777777" w:rsidR="00C37202" w:rsidRDefault="00C37202"/>
    <w:p w14:paraId="0B089811" w14:textId="77777777" w:rsidR="00C37202" w:rsidRDefault="00000000">
      <w:pPr>
        <w:pStyle w:val="2"/>
      </w:pPr>
      <w:r>
        <w:t>✏️ APPENDIX D: WIKIPEDIA SEED PAGE LISTS</w:t>
      </w:r>
    </w:p>
    <w:p w14:paraId="63BE813E" w14:textId="77777777" w:rsidR="00C37202" w:rsidRDefault="00C37202"/>
    <w:p w14:paraId="1E7102CA" w14:textId="77777777" w:rsidR="00C37202" w:rsidRDefault="00000000">
      <w:r>
        <w:t>**INSTRUCTION**: Insert as Appendix D:</w:t>
      </w:r>
    </w:p>
    <w:p w14:paraId="7084BBFF" w14:textId="77777777" w:rsidR="00C37202" w:rsidRDefault="00C37202"/>
    <w:p w14:paraId="2F2D23D1" w14:textId="77777777" w:rsidR="00C37202" w:rsidRDefault="00C37202"/>
    <w:p w14:paraId="71C3DE44" w14:textId="77777777" w:rsidR="00C37202" w:rsidRDefault="00000000">
      <w:r>
        <w:t>---</w:t>
      </w:r>
    </w:p>
    <w:p w14:paraId="0232D2A3" w14:textId="77777777" w:rsidR="00C37202" w:rsidRDefault="00C37202"/>
    <w:p w14:paraId="72C77B79" w14:textId="77777777" w:rsidR="00C37202" w:rsidRDefault="00000000">
      <w:pPr>
        <w:pStyle w:val="2"/>
      </w:pPr>
      <w:r>
        <w:t>✏️ APPENDIX E: ROBUSTNESS ANALYSIS DETAILED RESULTS</w:t>
      </w:r>
    </w:p>
    <w:p w14:paraId="69D8BD01" w14:textId="77777777" w:rsidR="00C37202" w:rsidRDefault="00C37202"/>
    <w:p w14:paraId="3AD7BD6F" w14:textId="77777777" w:rsidR="00C37202" w:rsidRDefault="00000000">
      <w:r>
        <w:t>**INSTRUCTION**: Insert as Appendix E:</w:t>
      </w:r>
    </w:p>
    <w:p w14:paraId="018B1EA6" w14:textId="77777777" w:rsidR="00C37202" w:rsidRDefault="00C37202"/>
    <w:p w14:paraId="5123792E" w14:textId="77777777" w:rsidR="00C37202" w:rsidRDefault="00000000">
      <w:r>
        <w:t>You are an expert in topic modeling evaluation. Rate the following topic on a scale of 1-10...</w:t>
      </w:r>
    </w:p>
    <w:p w14:paraId="58ECC05D" w14:textId="77777777" w:rsidR="00DB17AD" w:rsidRPr="00DB17AD" w:rsidRDefault="00F07662" w:rsidP="00DB17AD">
      <w:pPr>
        <w:pStyle w:val="11"/>
        <w:jc w:val="both"/>
        <w:rPr>
          <w:rFonts w:ascii="Times New Roman" w:hAnsi="Times New Roman"/>
        </w:rPr>
      </w:pPr>
      <w:r w:rsidRPr="00A34572">
        <w:rPr>
          <w:rFonts w:ascii="Times New Roman" w:hAnsi="Times New Roman"/>
        </w:rPr>
        <w:t>References</w:t>
      </w:r>
    </w:p>
    <w:p w14:paraId="0D9C8F3F" w14:textId="77777777" w:rsidR="00AF562E" w:rsidRPr="00AF562E" w:rsidRDefault="00AF562E" w:rsidP="00AF562E">
      <w:pPr>
        <w:pStyle w:val="af3"/>
      </w:pPr>
      <w:r w:rsidRPr="00AF562E">
        <w:t>[1] D. M. Blei, A. Y. Ng, and M. I. Jordan, "Latent Dirichlet allocation," Journal of Machine Learning Research, vol. 3, pp. 993-1022, 2003.</w:t>
      </w:r>
    </w:p>
    <w:p w14:paraId="4A302719" w14:textId="77777777" w:rsidR="00AF562E" w:rsidRPr="00AF562E" w:rsidRDefault="00AF562E" w:rsidP="00AF562E">
      <w:pPr>
        <w:pStyle w:val="af3"/>
      </w:pPr>
      <w:r w:rsidRPr="00AF562E">
        <w:t>[2] N. Grootendorst, "</w:t>
      </w:r>
      <w:proofErr w:type="spellStart"/>
      <w:r w:rsidRPr="00AF562E">
        <w:t>BERTopic</w:t>
      </w:r>
      <w:proofErr w:type="spellEnd"/>
      <w:r w:rsidRPr="00AF562E">
        <w:t>: Neural topic modeling with BERT," IEEE Intelligent Systems, vol. 37, no. 2, pp. 112-120, 2022.</w:t>
      </w:r>
    </w:p>
    <w:p w14:paraId="3458C14D" w14:textId="77777777" w:rsidR="00AF562E" w:rsidRPr="00AF562E" w:rsidRDefault="00AF562E" w:rsidP="00AF562E">
      <w:pPr>
        <w:pStyle w:val="af3"/>
      </w:pPr>
      <w:r w:rsidRPr="00AF562E">
        <w:t>[3] N. Grootendorst, "</w:t>
      </w:r>
      <w:proofErr w:type="spellStart"/>
      <w:r w:rsidRPr="00AF562E">
        <w:t>BERTopic</w:t>
      </w:r>
      <w:proofErr w:type="spellEnd"/>
      <w:r w:rsidRPr="00AF562E">
        <w:t xml:space="preserve">: Neural topic modeling with a class-based TF-IDF procedure," </w:t>
      </w:r>
      <w:proofErr w:type="spellStart"/>
      <w:r w:rsidRPr="00AF562E">
        <w:t>arXiv</w:t>
      </w:r>
      <w:proofErr w:type="spellEnd"/>
      <w:r w:rsidRPr="00AF562E">
        <w:t xml:space="preserve"> preprint arXiv:2203.05794, 2022.</w:t>
      </w:r>
    </w:p>
    <w:p w14:paraId="4BFC6AEF" w14:textId="77777777" w:rsidR="00AF562E" w:rsidRPr="00AF562E" w:rsidRDefault="00AF562E" w:rsidP="00AF562E">
      <w:pPr>
        <w:pStyle w:val="af3"/>
      </w:pPr>
      <w:r w:rsidRPr="00AF562E">
        <w:t xml:space="preserve">[4] A. Angelov, "Top2Vec: Distributed representations of topics," </w:t>
      </w:r>
      <w:proofErr w:type="spellStart"/>
      <w:r w:rsidRPr="00AF562E">
        <w:t>arXiv</w:t>
      </w:r>
      <w:proofErr w:type="spellEnd"/>
      <w:r w:rsidRPr="00AF562E">
        <w:t xml:space="preserve"> preprint arXiv:2008.09470, 2020.</w:t>
      </w:r>
    </w:p>
    <w:p w14:paraId="2D9F2300" w14:textId="77777777" w:rsidR="00AF562E" w:rsidRPr="00AF562E" w:rsidRDefault="00AF562E" w:rsidP="00AF562E">
      <w:pPr>
        <w:pStyle w:val="af3"/>
      </w:pPr>
      <w:r w:rsidRPr="00AF562E">
        <w:t xml:space="preserve">[5] F. Bianchi, S. </w:t>
      </w:r>
      <w:proofErr w:type="spellStart"/>
      <w:r w:rsidRPr="00AF562E">
        <w:t>Terragni</w:t>
      </w:r>
      <w:proofErr w:type="spellEnd"/>
      <w:r w:rsidRPr="00AF562E">
        <w:t xml:space="preserve">, and D. </w:t>
      </w:r>
      <w:proofErr w:type="spellStart"/>
      <w:r w:rsidRPr="00AF562E">
        <w:t>Hovy</w:t>
      </w:r>
      <w:proofErr w:type="spellEnd"/>
      <w:r w:rsidRPr="00AF562E">
        <w:t xml:space="preserve">, "Pre-training is a hot topic: Contextualized document embeddings improve </w:t>
      </w:r>
      <w:r w:rsidRPr="00AF562E">
        <w:lastRenderedPageBreak/>
        <w:t>topic coherence," in Proceedings of the 59th Annual Meeting of the Association for Computational Linguistics, 2021, pp. 759-766.</w:t>
      </w:r>
    </w:p>
    <w:p w14:paraId="4D0E781D" w14:textId="77777777" w:rsidR="00AF562E" w:rsidRPr="00AF562E" w:rsidRDefault="00AF562E" w:rsidP="00AF562E">
      <w:pPr>
        <w:pStyle w:val="af3"/>
      </w:pPr>
      <w:r w:rsidRPr="00AF562E">
        <w:t>[6] Y. Srivastava and C. Sutton, "Autoencoding variational inference for topic models," in International Conference on Learning Representations, 2017.</w:t>
      </w:r>
    </w:p>
    <w:p w14:paraId="3F22C475" w14:textId="77777777" w:rsidR="00AF562E" w:rsidRPr="00AF562E" w:rsidRDefault="00AF562E" w:rsidP="00AF562E">
      <w:pPr>
        <w:pStyle w:val="af3"/>
      </w:pPr>
      <w:r w:rsidRPr="00AF562E">
        <w:t>[7] D. O'Callaghan, D. Greene, J. Carthy, and P. Cunningham, "An analysis of the coherence of descriptors in topic modeling," Expert Systems with Applications, vol. 42, no. 13, pp. 5645-5657, 2015.</w:t>
      </w:r>
    </w:p>
    <w:p w14:paraId="33D780C4" w14:textId="77777777" w:rsidR="00AF562E" w:rsidRPr="00AF562E" w:rsidRDefault="00AF562E" w:rsidP="00AF562E">
      <w:pPr>
        <w:pStyle w:val="af3"/>
      </w:pPr>
      <w:r w:rsidRPr="00AF562E">
        <w:t>[8] A. B. Dieng, F. J. R. Ruiz, and D. M. Blei, "Topic modeling in embedding spaces," Transactions of the Association for Computational Linguistics, vol. 8, pp. 439-453, 2020.</w:t>
      </w:r>
    </w:p>
    <w:p w14:paraId="6D73A4E2" w14:textId="77777777" w:rsidR="00AF562E" w:rsidRPr="00AF562E" w:rsidRDefault="00AF562E" w:rsidP="00AF562E">
      <w:pPr>
        <w:pStyle w:val="af3"/>
      </w:pPr>
      <w:r w:rsidRPr="00AF562E">
        <w:t>[9] D. Newman, J. H. Lau, K. Grieser, and T. Baldwin, "Automatic evaluation of topic coherence," in Human Language Technologies: The 2010 Annual Conference of the North American Chapter of the Association for Computational Linguistics, 2010, pp. 100-108.</w:t>
      </w:r>
    </w:p>
    <w:p w14:paraId="08896F76" w14:textId="77777777" w:rsidR="00AF562E" w:rsidRPr="00AF562E" w:rsidRDefault="00AF562E" w:rsidP="00AF562E">
      <w:pPr>
        <w:pStyle w:val="af3"/>
      </w:pPr>
      <w:r w:rsidRPr="00AF562E">
        <w:t>[10] N. Aletras and M. Stevenson, "Evaluating topic coherence using distributional semantics," in Proceedings of the 10th International Conference on Computational Semantics, 2013, pp. 13-22.</w:t>
      </w:r>
    </w:p>
    <w:p w14:paraId="1B85B100" w14:textId="77777777" w:rsidR="00AF562E" w:rsidRPr="00AF562E" w:rsidRDefault="00AF562E" w:rsidP="00AF562E">
      <w:pPr>
        <w:pStyle w:val="af3"/>
      </w:pPr>
      <w:r w:rsidRPr="00AF562E">
        <w:t xml:space="preserve">[11] D. </w:t>
      </w:r>
      <w:proofErr w:type="spellStart"/>
      <w:r w:rsidRPr="00AF562E">
        <w:t>Mimno</w:t>
      </w:r>
      <w:proofErr w:type="spellEnd"/>
      <w:r w:rsidRPr="00AF562E">
        <w:t>, H. M. Wallach, E. Talley, M. Leenders, and A. McCallum, "Optimizing semantic coherence in topic models," in Proceedings of the Conference on Empirical Methods in Natural Language Processing, 2011, pp. 262-272.</w:t>
      </w:r>
    </w:p>
    <w:p w14:paraId="72E40A24" w14:textId="77777777" w:rsidR="00AF562E" w:rsidRPr="00AF562E" w:rsidRDefault="00AF562E" w:rsidP="00AF562E">
      <w:pPr>
        <w:pStyle w:val="af3"/>
      </w:pPr>
      <w:r w:rsidRPr="00AF562E">
        <w:t xml:space="preserve">[12] M. Röder, A. Both, and A. </w:t>
      </w:r>
      <w:proofErr w:type="spellStart"/>
      <w:r w:rsidRPr="00AF562E">
        <w:t>Hinneburg</w:t>
      </w:r>
      <w:proofErr w:type="spellEnd"/>
      <w:r w:rsidRPr="00AF562E">
        <w:t>, "Exploring the space of topic coherence measures," in Proceedings of the Eighth ACM International Conference on Web Search and Data Mining, 2015, pp. 399-408.</w:t>
      </w:r>
    </w:p>
    <w:p w14:paraId="3165E94F" w14:textId="77777777" w:rsidR="00AF562E" w:rsidRPr="00AF562E" w:rsidRDefault="00AF562E" w:rsidP="00AF562E">
      <w:pPr>
        <w:pStyle w:val="af3"/>
      </w:pPr>
      <w:r w:rsidRPr="00AF562E">
        <w:t>[13] A. Fang, C. Macdonald, I. Ounis, and P. Habel, "Using word embedding to evaluate the coherence of topics from Twitter data," in Proceedings of the 39th International ACM SIGIR conference on Research and Development in Information Retrieval, 2016, pp. 1057-1060.</w:t>
      </w:r>
    </w:p>
    <w:p w14:paraId="2DB45AA3" w14:textId="77777777" w:rsidR="00AF562E" w:rsidRPr="00AF562E" w:rsidRDefault="00AF562E" w:rsidP="00AF562E">
      <w:pPr>
        <w:pStyle w:val="af3"/>
      </w:pPr>
      <w:r w:rsidRPr="00AF562E">
        <w:t xml:space="preserve">[14] A. M. Hoyle, P. Goel, and P. Resnik, "Is automated topic model evaluation </w:t>
      </w:r>
      <w:proofErr w:type="gramStart"/>
      <w:r w:rsidRPr="00AF562E">
        <w:t>broken?:</w:t>
      </w:r>
      <w:proofErr w:type="gramEnd"/>
      <w:r w:rsidRPr="00AF562E">
        <w:t xml:space="preserve"> The incoherence of coherence," in Advances in Neural Information Processing Systems 34 (</w:t>
      </w:r>
      <w:proofErr w:type="spellStart"/>
      <w:r w:rsidRPr="00AF562E">
        <w:t>NeurIPS</w:t>
      </w:r>
      <w:proofErr w:type="spellEnd"/>
      <w:r w:rsidRPr="00AF562E">
        <w:t xml:space="preserve"> 2021), 2021.</w:t>
      </w:r>
    </w:p>
    <w:p w14:paraId="7B05D802" w14:textId="77777777" w:rsidR="00AF562E" w:rsidRPr="00AF562E" w:rsidRDefault="00AF562E" w:rsidP="00AF562E">
      <w:pPr>
        <w:pStyle w:val="af3"/>
      </w:pPr>
      <w:r w:rsidRPr="00AF562E">
        <w:t>[15] D. Stammbach, E. Ash, and E. Schubert, "Revisiting automated topic model evaluation with large language models," in Proceedings of the 2023 Conference on Empirical Methods in Natural Language Processing, 2023, pp. 10051-10065.</w:t>
      </w:r>
    </w:p>
    <w:p w14:paraId="2A3CB8CB" w14:textId="77777777" w:rsidR="00AF562E" w:rsidRPr="00AF562E" w:rsidRDefault="00AF562E" w:rsidP="00AF562E">
      <w:pPr>
        <w:pStyle w:val="af3"/>
      </w:pPr>
      <w:r w:rsidRPr="00AF562E">
        <w:t xml:space="preserve">[16] H. Rahimi, S. </w:t>
      </w:r>
      <w:proofErr w:type="spellStart"/>
      <w:r w:rsidRPr="00AF562E">
        <w:t>Terragni</w:t>
      </w:r>
      <w:proofErr w:type="spellEnd"/>
      <w:r w:rsidRPr="00AF562E">
        <w:t xml:space="preserve">, R. </w:t>
      </w:r>
      <w:proofErr w:type="spellStart"/>
      <w:r w:rsidRPr="00AF562E">
        <w:t>Litschko</w:t>
      </w:r>
      <w:proofErr w:type="spellEnd"/>
      <w:r w:rsidRPr="00AF562E">
        <w:t>, and H. Schütze, "Contextualized topic coherence metrics," in Findings of the Association for Computational Linguistics: EACL 2024, 2024, pp. 1730-1742.</w:t>
      </w:r>
    </w:p>
    <w:p w14:paraId="768A0528" w14:textId="77777777" w:rsidR="00AF562E" w:rsidRPr="00AF562E" w:rsidRDefault="00AF562E" w:rsidP="00AF562E">
      <w:pPr>
        <w:pStyle w:val="af3"/>
      </w:pPr>
      <w:r w:rsidRPr="00AF562E">
        <w:t>[17] T. M. Pham, O. Veselovsky, and J. Rousu, "</w:t>
      </w:r>
      <w:proofErr w:type="spellStart"/>
      <w:r w:rsidRPr="00AF562E">
        <w:t>TopicGPT</w:t>
      </w:r>
      <w:proofErr w:type="spellEnd"/>
      <w:r w:rsidRPr="00AF562E">
        <w:t>: A prompt-based topic modeling framework," in Proceedings of the 2024 Conference of the North American Chapter of the Association for Computational Linguistics: Human Language Technologies (NAACL-HLT), 2024.</w:t>
      </w:r>
    </w:p>
    <w:p w14:paraId="27F4BF53" w14:textId="77777777" w:rsidR="00AF562E" w:rsidRPr="00AF562E" w:rsidRDefault="00AF562E" w:rsidP="00AF562E">
      <w:pPr>
        <w:pStyle w:val="af3"/>
      </w:pPr>
      <w:r w:rsidRPr="00AF562E">
        <w:t>[18] C. Meaney, S. Mitra, and S. B. Cohen, "Quality indices for topic model selection and evaluation: A literature review and case study," BMC Medical Informatics and Decision Making, vol. 23, article no. 132, 2023.</w:t>
      </w:r>
    </w:p>
    <w:p w14:paraId="735CAD4A" w14:textId="77777777" w:rsidR="00AF562E" w:rsidRPr="00AF562E" w:rsidRDefault="00AF562E" w:rsidP="00AF562E">
      <w:pPr>
        <w:pStyle w:val="af3"/>
      </w:pPr>
      <w:r w:rsidRPr="00AF562E">
        <w:t>[19] P. Rüdiger, D. Antons, A. M. Joshi, and T. O. Salge, "Topic modeling revisited: A comprehensive analysis of algorithm performance and quality metrics," PLOS ONE, vol. 17, no. 4, article e0266325, 2022.</w:t>
      </w:r>
    </w:p>
    <w:p w14:paraId="4570DD6E" w14:textId="77777777" w:rsidR="00AF562E" w:rsidRPr="00AF562E" w:rsidRDefault="00AF562E" w:rsidP="00AF562E">
      <w:pPr>
        <w:pStyle w:val="af3"/>
      </w:pPr>
      <w:r w:rsidRPr="00AF562E">
        <w:t xml:space="preserve">[20] S. </w:t>
      </w:r>
      <w:proofErr w:type="spellStart"/>
      <w:r w:rsidRPr="00AF562E">
        <w:t>Terragni</w:t>
      </w:r>
      <w:proofErr w:type="spellEnd"/>
      <w:r w:rsidRPr="00AF562E">
        <w:t>, E. Fersini, and E. Messina, "Word embedding-based topic similarity measures," in Proceedings of the 24th International Conference on Text, Speech, and Dialogue, 2021, pp. 33-45.</w:t>
      </w:r>
    </w:p>
    <w:p w14:paraId="15EB8E05" w14:textId="77777777" w:rsidR="00AF562E" w:rsidRPr="00AF562E" w:rsidRDefault="00AF562E" w:rsidP="00AF562E">
      <w:pPr>
        <w:pStyle w:val="af3"/>
      </w:pPr>
      <w:r w:rsidRPr="00AF562E">
        <w:t>[21] Y. Chen, H. Zhang, Y. Liu, and Y. Wang, "Are neural topic models really better? A comparative study of topic coherence," in Proceedings of the 2022 Conference on Empirical Methods in Natural Language Processing, 2022, pp. 2605-2620.</w:t>
      </w:r>
    </w:p>
    <w:p w14:paraId="08B40D1E" w14:textId="77777777" w:rsidR="00AF562E" w:rsidRPr="00AF562E" w:rsidRDefault="00AF562E" w:rsidP="00AF562E">
      <w:pPr>
        <w:pStyle w:val="af3"/>
      </w:pPr>
      <w:r w:rsidRPr="00AF562E">
        <w:t xml:space="preserve">[22] R. Ding, R. </w:t>
      </w:r>
      <w:proofErr w:type="spellStart"/>
      <w:r w:rsidRPr="00AF562E">
        <w:t>Nallapati</w:t>
      </w:r>
      <w:proofErr w:type="spellEnd"/>
      <w:r w:rsidRPr="00AF562E">
        <w:t>, and B. Xiang, "Coherence and diversity in neural topic models," in Proceedings of the 61st Annual Meeting of the Association for Computational Linguistics, 2023, pp. 8211-8226.</w:t>
      </w:r>
    </w:p>
    <w:p w14:paraId="7E67ED52" w14:textId="77777777" w:rsidR="00AF562E" w:rsidRPr="00AF562E" w:rsidRDefault="00AF562E" w:rsidP="00AF562E">
      <w:pPr>
        <w:pStyle w:val="af3"/>
      </w:pPr>
      <w:r w:rsidRPr="00AF562E">
        <w:t>[23] X. Wu, J. Chen, and P. Li, "A survey on neural topic models: Methods, applications, and challenges," Artificial Intelligence Review, vol. 57, no. 3, pp. 2557-2616, 2024.</w:t>
      </w:r>
    </w:p>
    <w:p w14:paraId="7408502E" w14:textId="77777777" w:rsidR="00DB17AD" w:rsidRPr="00DB17AD" w:rsidRDefault="00DB17AD" w:rsidP="00AF562E">
      <w:pPr>
        <w:pStyle w:val="af3"/>
      </w:pPr>
    </w:p>
    <w:p w14:paraId="7DF8FC67" w14:textId="77777777" w:rsidR="00F07662" w:rsidRDefault="00F07662" w:rsidP="00DB17AD">
      <w:pPr>
        <w:rPr>
          <w:rFonts w:ascii="Times New Roman" w:hAnsi="Times New Roman"/>
        </w:rPr>
      </w:pPr>
    </w:p>
    <w:p w14:paraId="53F7F9D2" w14:textId="77777777" w:rsidR="00D17407" w:rsidRPr="00F53B10" w:rsidRDefault="00D17407" w:rsidP="00D17407">
      <w:pPr>
        <w:pStyle w:val="11"/>
        <w:jc w:val="both"/>
      </w:pPr>
      <w:r w:rsidRPr="00F53B10">
        <w:lastRenderedPageBreak/>
        <w:t>Appendix A: LLM-based Evaluation Protocol</w:t>
      </w:r>
    </w:p>
    <w:p w14:paraId="6B37D79C" w14:textId="77777777" w:rsidR="00D17407" w:rsidRPr="00F53B10" w:rsidRDefault="00D17407" w:rsidP="00D17407">
      <w:pPr>
        <w:rPr>
          <w:rFonts w:ascii="Times New Roman" w:hAnsi="Times New Roman"/>
          <w:sz w:val="18"/>
          <w:szCs w:val="18"/>
        </w:rPr>
      </w:pPr>
    </w:p>
    <w:p w14:paraId="5857723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following system prompt was used to instruct Large Language Models (GPT-4 and Claude) for evaluating topic models:</w:t>
      </w:r>
    </w:p>
    <w:p w14:paraId="2DC542E2" w14:textId="77777777" w:rsidR="00D17407" w:rsidRPr="00F53B10" w:rsidRDefault="00D17407" w:rsidP="00D17407">
      <w:pPr>
        <w:rPr>
          <w:rFonts w:ascii="Times New Roman" w:hAnsi="Times New Roman"/>
          <w:sz w:val="18"/>
          <w:szCs w:val="18"/>
        </w:rPr>
      </w:pPr>
    </w:p>
    <w:p w14:paraId="03A3939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3562109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You are an expert in topic modeling evaluation. Your role is to evaluate topic models based on four key metrics:</w:t>
      </w:r>
    </w:p>
    <w:p w14:paraId="0E23AA62" w14:textId="77777777" w:rsidR="00D17407" w:rsidRPr="00F53B10" w:rsidRDefault="00D17407" w:rsidP="00D17407">
      <w:pPr>
        <w:rPr>
          <w:rFonts w:ascii="Times New Roman" w:hAnsi="Times New Roman"/>
          <w:sz w:val="18"/>
          <w:szCs w:val="18"/>
        </w:rPr>
      </w:pPr>
    </w:p>
    <w:p w14:paraId="094C1B3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Coherence: Assess how semantically coherent and meaningful the keywords within each topic are.</w:t>
      </w:r>
    </w:p>
    <w:p w14:paraId="47BBD30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Distinctiveness: Evaluate how well-differentiated and unique each topic is from others.</w:t>
      </w:r>
    </w:p>
    <w:p w14:paraId="0B9AD40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Diversity: Analyze both semantic diversity (meaning variation) and distribution diversity (balanced coverage).</w:t>
      </w:r>
    </w:p>
    <w:p w14:paraId="4DC43A3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Semantic Integration: Provide a holistic evaluation combining coherence, distinctiveness, and overall topic structure.</w:t>
      </w:r>
    </w:p>
    <w:p w14:paraId="7BFA9351" w14:textId="77777777" w:rsidR="00D17407" w:rsidRPr="00F53B10" w:rsidRDefault="00D17407" w:rsidP="00D17407">
      <w:pPr>
        <w:rPr>
          <w:rFonts w:ascii="Times New Roman" w:hAnsi="Times New Roman"/>
          <w:sz w:val="18"/>
          <w:szCs w:val="18"/>
        </w:rPr>
      </w:pPr>
    </w:p>
    <w:p w14:paraId="56F278D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Provide numerical scores between 0 and 1, where:</w:t>
      </w:r>
    </w:p>
    <w:p w14:paraId="2F13D2F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 Poor performance on the metric</w:t>
      </w:r>
    </w:p>
    <w:p w14:paraId="2690F9F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- 0.5: Average performance</w:t>
      </w:r>
    </w:p>
    <w:p w14:paraId="22D14C7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- 1: Excellent performance</w:t>
      </w:r>
    </w:p>
    <w:p w14:paraId="526F8118" w14:textId="77777777" w:rsidR="00D17407" w:rsidRPr="00F53B10" w:rsidRDefault="00D17407" w:rsidP="00D17407">
      <w:pPr>
        <w:rPr>
          <w:rFonts w:ascii="Times New Roman" w:hAnsi="Times New Roman"/>
          <w:sz w:val="18"/>
          <w:szCs w:val="18"/>
        </w:rPr>
      </w:pPr>
    </w:p>
    <w:p w14:paraId="1AB845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Base your evaluation on academic standards and best practices in topic modeling.</w:t>
      </w:r>
    </w:p>
    <w:p w14:paraId="2A61032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6C3A525" w14:textId="77777777" w:rsidR="00D17407" w:rsidRPr="00F53B10" w:rsidRDefault="00D17407" w:rsidP="00D17407">
      <w:pPr>
        <w:rPr>
          <w:rFonts w:ascii="Times New Roman" w:hAnsi="Times New Roman"/>
          <w:sz w:val="18"/>
          <w:szCs w:val="18"/>
        </w:rPr>
      </w:pPr>
    </w:p>
    <w:p w14:paraId="7AA3677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A.2 Metric-Specific Prompts</w:t>
      </w:r>
    </w:p>
    <w:p w14:paraId="69C41C36" w14:textId="77777777" w:rsidR="00D17407" w:rsidRPr="00F53B10" w:rsidRDefault="00D17407" w:rsidP="00D17407">
      <w:pPr>
        <w:rPr>
          <w:rFonts w:ascii="Times New Roman" w:hAnsi="Times New Roman"/>
          <w:sz w:val="18"/>
          <w:szCs w:val="18"/>
        </w:rPr>
      </w:pPr>
    </w:p>
    <w:p w14:paraId="237B2C7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For each evaluation metric, we employed structured prompts with specific evaluation criteria:</w:t>
      </w:r>
    </w:p>
    <w:p w14:paraId="4764C94F" w14:textId="77777777" w:rsidR="00D17407" w:rsidRPr="00F53B10" w:rsidRDefault="00D17407" w:rsidP="00D17407">
      <w:pPr>
        <w:rPr>
          <w:rFonts w:ascii="Times New Roman" w:hAnsi="Times New Roman"/>
          <w:sz w:val="18"/>
          <w:szCs w:val="18"/>
        </w:rPr>
      </w:pPr>
    </w:p>
    <w:p w14:paraId="008BC8E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A.2.1 Coherence Evaluation</w:t>
      </w:r>
    </w:p>
    <w:p w14:paraId="0DA5DF71" w14:textId="77777777" w:rsidR="00D17407" w:rsidRPr="00F53B10" w:rsidRDefault="00D17407" w:rsidP="00D17407">
      <w:pPr>
        <w:rPr>
          <w:rFonts w:ascii="Times New Roman" w:hAnsi="Times New Roman"/>
          <w:sz w:val="18"/>
          <w:szCs w:val="18"/>
        </w:rPr>
      </w:pPr>
    </w:p>
    <w:p w14:paraId="2F79B005"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6A62771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evaluate_coherence</w:t>
      </w:r>
      <w:proofErr w:type="spellEnd"/>
      <w:r w:rsidRPr="00F53B10">
        <w:rPr>
          <w:rFonts w:ascii="Times New Roman" w:hAnsi="Times New Roman"/>
          <w:sz w:val="18"/>
          <w:szCs w:val="18"/>
        </w:rPr>
        <w:t>(keywords):</w:t>
      </w:r>
    </w:p>
    <w:p w14:paraId="5E8053B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proofErr w:type="gramStart"/>
      <w:r w:rsidRPr="00F53B10">
        <w:rPr>
          <w:rFonts w:ascii="Times New Roman" w:hAnsi="Times New Roman"/>
          <w:sz w:val="18"/>
          <w:szCs w:val="18"/>
        </w:rPr>
        <w:t>f""</w:t>
      </w:r>
      <w:proofErr w:type="gramEnd"/>
      <w:r w:rsidRPr="00F53B10">
        <w:rPr>
          <w:rFonts w:ascii="Times New Roman" w:hAnsi="Times New Roman"/>
          <w:sz w:val="18"/>
          <w:szCs w:val="18"/>
        </w:rPr>
        <w:t>"Evaluate</w:t>
      </w:r>
      <w:proofErr w:type="spellEnd"/>
      <w:r w:rsidRPr="00F53B10">
        <w:rPr>
          <w:rFonts w:ascii="Times New Roman" w:hAnsi="Times New Roman"/>
          <w:sz w:val="18"/>
          <w:szCs w:val="18"/>
        </w:rPr>
        <w:t xml:space="preserve"> the semantic coherence of these keywords:</w:t>
      </w:r>
    </w:p>
    <w:p w14:paraId="7C1849E0" w14:textId="77777777" w:rsidR="00D17407" w:rsidRPr="00F53B10" w:rsidRDefault="00D17407" w:rsidP="00D17407">
      <w:pPr>
        <w:rPr>
          <w:rFonts w:ascii="Times New Roman" w:hAnsi="Times New Roman"/>
          <w:sz w:val="18"/>
          <w:szCs w:val="18"/>
        </w:rPr>
      </w:pPr>
      <w:proofErr w:type="gramStart"/>
      <w:r w:rsidRPr="00F53B10">
        <w:rPr>
          <w:rFonts w:ascii="Times New Roman" w:hAnsi="Times New Roman"/>
          <w:sz w:val="18"/>
          <w:szCs w:val="18"/>
        </w:rPr>
        <w:t>Keywords: {</w:t>
      </w:r>
      <w:proofErr w:type="gramEnd"/>
      <w:r w:rsidRPr="00F53B10">
        <w:rPr>
          <w:rFonts w:ascii="Times New Roman" w:hAnsi="Times New Roman"/>
          <w:sz w:val="18"/>
          <w:szCs w:val="18"/>
        </w:rPr>
        <w:t xml:space="preserve">', </w:t>
      </w:r>
      <w:proofErr w:type="gramStart"/>
      <w:r w:rsidRPr="00F53B10">
        <w:rPr>
          <w:rFonts w:ascii="Times New Roman" w:hAnsi="Times New Roman"/>
          <w:sz w:val="18"/>
          <w:szCs w:val="18"/>
        </w:rPr>
        <w:t>'.join</w:t>
      </w:r>
      <w:proofErr w:type="gramEnd"/>
      <w:r w:rsidRPr="00F53B10">
        <w:rPr>
          <w:rFonts w:ascii="Times New Roman" w:hAnsi="Times New Roman"/>
          <w:sz w:val="18"/>
          <w:szCs w:val="18"/>
        </w:rPr>
        <w:t>(</w:t>
      </w:r>
      <w:proofErr w:type="gramStart"/>
      <w:r w:rsidRPr="00F53B10">
        <w:rPr>
          <w:rFonts w:ascii="Times New Roman" w:hAnsi="Times New Roman"/>
          <w:sz w:val="18"/>
          <w:szCs w:val="18"/>
        </w:rPr>
        <w:t>keywords)}</w:t>
      </w:r>
      <w:proofErr w:type="gramEnd"/>
    </w:p>
    <w:p w14:paraId="4AD711A2" w14:textId="77777777" w:rsidR="00D17407" w:rsidRPr="00F53B10" w:rsidRDefault="00D17407" w:rsidP="00D17407">
      <w:pPr>
        <w:rPr>
          <w:rFonts w:ascii="Times New Roman" w:hAnsi="Times New Roman"/>
          <w:sz w:val="18"/>
          <w:szCs w:val="18"/>
        </w:rPr>
      </w:pPr>
    </w:p>
    <w:p w14:paraId="37CC460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32A81E2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similarity between keywords</w:t>
      </w:r>
    </w:p>
    <w:p w14:paraId="769A08F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Logical relationship and theme consistency</w:t>
      </w:r>
    </w:p>
    <w:p w14:paraId="0E58136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Absence of outlier or unrelated terms</w:t>
      </w:r>
    </w:p>
    <w:p w14:paraId="63EC23B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4. Clear thematic focus"""</w:t>
      </w:r>
    </w:p>
    <w:p w14:paraId="7522F52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5923B28E" w14:textId="77777777" w:rsidR="00D17407" w:rsidRPr="00F53B10" w:rsidRDefault="00D17407" w:rsidP="00D17407">
      <w:pPr>
        <w:rPr>
          <w:rFonts w:ascii="Times New Roman" w:hAnsi="Times New Roman"/>
          <w:sz w:val="18"/>
          <w:szCs w:val="18"/>
        </w:rPr>
      </w:pPr>
    </w:p>
    <w:p w14:paraId="4985E64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A.2.2 Distinctiveness Evaluation</w:t>
      </w:r>
    </w:p>
    <w:p w14:paraId="30DEF7F9" w14:textId="77777777" w:rsidR="00D17407" w:rsidRPr="00F53B10" w:rsidRDefault="00D17407" w:rsidP="00D17407">
      <w:pPr>
        <w:rPr>
          <w:rFonts w:ascii="Times New Roman" w:hAnsi="Times New Roman"/>
          <w:sz w:val="18"/>
          <w:szCs w:val="18"/>
        </w:rPr>
      </w:pPr>
    </w:p>
    <w:p w14:paraId="74DBD34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046855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w:t>
      </w:r>
      <w:proofErr w:type="gramStart"/>
      <w:r w:rsidRPr="00F53B10">
        <w:rPr>
          <w:rFonts w:ascii="Times New Roman" w:hAnsi="Times New Roman"/>
          <w:sz w:val="18"/>
          <w:szCs w:val="18"/>
        </w:rPr>
        <w:t>distinctiveness</w:t>
      </w:r>
      <w:proofErr w:type="spellEnd"/>
      <w:r w:rsidRPr="00F53B10">
        <w:rPr>
          <w:rFonts w:ascii="Times New Roman" w:hAnsi="Times New Roman"/>
          <w:sz w:val="18"/>
          <w:szCs w:val="18"/>
        </w:rPr>
        <w:t>(</w:t>
      </w:r>
      <w:proofErr w:type="gramEnd"/>
      <w:r w:rsidRPr="00F53B10">
        <w:rPr>
          <w:rFonts w:ascii="Times New Roman" w:hAnsi="Times New Roman"/>
          <w:sz w:val="18"/>
          <w:szCs w:val="18"/>
        </w:rPr>
        <w:t>topic1, topic2):</w:t>
      </w:r>
    </w:p>
    <w:p w14:paraId="1C756BF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proofErr w:type="gramStart"/>
      <w:r w:rsidRPr="00F53B10">
        <w:rPr>
          <w:rFonts w:ascii="Times New Roman" w:hAnsi="Times New Roman"/>
          <w:sz w:val="18"/>
          <w:szCs w:val="18"/>
        </w:rPr>
        <w:t>f""</w:t>
      </w:r>
      <w:proofErr w:type="gramEnd"/>
      <w:r w:rsidRPr="00F53B10">
        <w:rPr>
          <w:rFonts w:ascii="Times New Roman" w:hAnsi="Times New Roman"/>
          <w:sz w:val="18"/>
          <w:szCs w:val="18"/>
        </w:rPr>
        <w:t>"Compare</w:t>
      </w:r>
      <w:proofErr w:type="spellEnd"/>
      <w:r w:rsidRPr="00F53B10">
        <w:rPr>
          <w:rFonts w:ascii="Times New Roman" w:hAnsi="Times New Roman"/>
          <w:sz w:val="18"/>
          <w:szCs w:val="18"/>
        </w:rPr>
        <w:t xml:space="preserve"> these two topics for distinctiveness:</w:t>
      </w:r>
    </w:p>
    <w:p w14:paraId="5FBAA52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Topic </w:t>
      </w:r>
      <w:proofErr w:type="gramStart"/>
      <w:r w:rsidRPr="00F53B10">
        <w:rPr>
          <w:rFonts w:ascii="Times New Roman" w:hAnsi="Times New Roman"/>
          <w:sz w:val="18"/>
          <w:szCs w:val="18"/>
        </w:rPr>
        <w:t>1: {</w:t>
      </w:r>
      <w:proofErr w:type="gramEnd"/>
      <w:r w:rsidRPr="00F53B10">
        <w:rPr>
          <w:rFonts w:ascii="Times New Roman" w:hAnsi="Times New Roman"/>
          <w:sz w:val="18"/>
          <w:szCs w:val="18"/>
        </w:rPr>
        <w:t xml:space="preserve">', </w:t>
      </w:r>
      <w:proofErr w:type="gramStart"/>
      <w:r w:rsidRPr="00F53B10">
        <w:rPr>
          <w:rFonts w:ascii="Times New Roman" w:hAnsi="Times New Roman"/>
          <w:sz w:val="18"/>
          <w:szCs w:val="18"/>
        </w:rPr>
        <w:t>'.join</w:t>
      </w:r>
      <w:proofErr w:type="gramEnd"/>
      <w:r w:rsidRPr="00F53B10">
        <w:rPr>
          <w:rFonts w:ascii="Times New Roman" w:hAnsi="Times New Roman"/>
          <w:sz w:val="18"/>
          <w:szCs w:val="18"/>
        </w:rPr>
        <w:t>(</w:t>
      </w:r>
      <w:proofErr w:type="gramStart"/>
      <w:r w:rsidRPr="00F53B10">
        <w:rPr>
          <w:rFonts w:ascii="Times New Roman" w:hAnsi="Times New Roman"/>
          <w:sz w:val="18"/>
          <w:szCs w:val="18"/>
        </w:rPr>
        <w:t>topic1)}</w:t>
      </w:r>
      <w:proofErr w:type="gramEnd"/>
    </w:p>
    <w:p w14:paraId="165F00F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Topic </w:t>
      </w:r>
      <w:proofErr w:type="gramStart"/>
      <w:r w:rsidRPr="00F53B10">
        <w:rPr>
          <w:rFonts w:ascii="Times New Roman" w:hAnsi="Times New Roman"/>
          <w:sz w:val="18"/>
          <w:szCs w:val="18"/>
        </w:rPr>
        <w:t>2: {</w:t>
      </w:r>
      <w:proofErr w:type="gramEnd"/>
      <w:r w:rsidRPr="00F53B10">
        <w:rPr>
          <w:rFonts w:ascii="Times New Roman" w:hAnsi="Times New Roman"/>
          <w:sz w:val="18"/>
          <w:szCs w:val="18"/>
        </w:rPr>
        <w:t xml:space="preserve">', </w:t>
      </w:r>
      <w:proofErr w:type="gramStart"/>
      <w:r w:rsidRPr="00F53B10">
        <w:rPr>
          <w:rFonts w:ascii="Times New Roman" w:hAnsi="Times New Roman"/>
          <w:sz w:val="18"/>
          <w:szCs w:val="18"/>
        </w:rPr>
        <w:t>'.join</w:t>
      </w:r>
      <w:proofErr w:type="gramEnd"/>
      <w:r w:rsidRPr="00F53B10">
        <w:rPr>
          <w:rFonts w:ascii="Times New Roman" w:hAnsi="Times New Roman"/>
          <w:sz w:val="18"/>
          <w:szCs w:val="18"/>
        </w:rPr>
        <w:t>(</w:t>
      </w:r>
      <w:proofErr w:type="gramStart"/>
      <w:r w:rsidRPr="00F53B10">
        <w:rPr>
          <w:rFonts w:ascii="Times New Roman" w:hAnsi="Times New Roman"/>
          <w:sz w:val="18"/>
          <w:szCs w:val="18"/>
        </w:rPr>
        <w:t>topic2)}</w:t>
      </w:r>
      <w:proofErr w:type="gramEnd"/>
    </w:p>
    <w:p w14:paraId="55B4F339" w14:textId="77777777" w:rsidR="00D17407" w:rsidRPr="00F53B10" w:rsidRDefault="00D17407" w:rsidP="00D17407">
      <w:pPr>
        <w:rPr>
          <w:rFonts w:ascii="Times New Roman" w:hAnsi="Times New Roman"/>
          <w:sz w:val="18"/>
          <w:szCs w:val="18"/>
        </w:rPr>
      </w:pPr>
    </w:p>
    <w:p w14:paraId="19E3B65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4FD6D8E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Semantic overlap between topics</w:t>
      </w:r>
    </w:p>
    <w:p w14:paraId="004C2A0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Unique thematic focus of each topic</w:t>
      </w:r>
    </w:p>
    <w:p w14:paraId="04F6128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Clarity of boundaries between topics</w:t>
      </w:r>
    </w:p>
    <w:p w14:paraId="6F31D52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4. Potential confusion or </w:t>
      </w:r>
      <w:proofErr w:type="gramStart"/>
      <w:r w:rsidRPr="00F53B10">
        <w:rPr>
          <w:rFonts w:ascii="Times New Roman" w:hAnsi="Times New Roman"/>
          <w:sz w:val="18"/>
          <w:szCs w:val="18"/>
        </w:rPr>
        <w:t>ambiguity""</w:t>
      </w:r>
      <w:proofErr w:type="gramEnd"/>
      <w:r w:rsidRPr="00F53B10">
        <w:rPr>
          <w:rFonts w:ascii="Times New Roman" w:hAnsi="Times New Roman"/>
          <w:sz w:val="18"/>
          <w:szCs w:val="18"/>
        </w:rPr>
        <w:t>"</w:t>
      </w:r>
    </w:p>
    <w:p w14:paraId="65CA468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1BFFFC77" w14:textId="77777777" w:rsidR="00D17407" w:rsidRPr="00F53B10" w:rsidRDefault="00D17407" w:rsidP="00D17407">
      <w:pPr>
        <w:rPr>
          <w:rFonts w:ascii="Times New Roman" w:hAnsi="Times New Roman"/>
          <w:sz w:val="18"/>
          <w:szCs w:val="18"/>
        </w:rPr>
      </w:pPr>
    </w:p>
    <w:p w14:paraId="468511C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A.2.3 Diversity Evaluation</w:t>
      </w:r>
    </w:p>
    <w:p w14:paraId="7A081A77" w14:textId="77777777" w:rsidR="00D17407" w:rsidRPr="00F53B10" w:rsidRDefault="00D17407" w:rsidP="00D17407">
      <w:pPr>
        <w:rPr>
          <w:rFonts w:ascii="Times New Roman" w:hAnsi="Times New Roman"/>
          <w:sz w:val="18"/>
          <w:szCs w:val="18"/>
        </w:rPr>
      </w:pPr>
    </w:p>
    <w:p w14:paraId="23EC4E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3B82D36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evaluate_diversity</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24F3F9D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w:t>
      </w:r>
      <w:proofErr w:type="gramStart"/>
      <w:r w:rsidRPr="00F53B10">
        <w:rPr>
          <w:rFonts w:ascii="Times New Roman" w:hAnsi="Times New Roman"/>
          <w:sz w:val="18"/>
          <w:szCs w:val="18"/>
        </w:rPr>
        <w:t>".join</w:t>
      </w:r>
      <w:proofErr w:type="spellEnd"/>
      <w:proofErr w:type="gramEnd"/>
      <w:r w:rsidRPr="00F53B10">
        <w:rPr>
          <w:rFonts w:ascii="Times New Roman" w:hAnsi="Times New Roman"/>
          <w:sz w:val="18"/>
          <w:szCs w:val="18"/>
        </w:rPr>
        <w:t>(</w:t>
      </w:r>
      <w:proofErr w:type="gramStart"/>
      <w:r w:rsidRPr="00F53B10">
        <w:rPr>
          <w:rFonts w:ascii="Times New Roman" w:hAnsi="Times New Roman"/>
          <w:sz w:val="18"/>
          <w:szCs w:val="18"/>
        </w:rPr>
        <w:t>[</w:t>
      </w:r>
      <w:proofErr w:type="spellStart"/>
      <w:r w:rsidRPr="00F53B10">
        <w:rPr>
          <w:rFonts w:ascii="Times New Roman" w:hAnsi="Times New Roman"/>
          <w:sz w:val="18"/>
          <w:szCs w:val="18"/>
        </w:rPr>
        <w:t>f</w:t>
      </w:r>
      <w:proofErr w:type="gramEnd"/>
      <w:r w:rsidRPr="00F53B10">
        <w:rPr>
          <w:rFonts w:ascii="Times New Roman" w:hAnsi="Times New Roman"/>
          <w:sz w:val="18"/>
          <w:szCs w:val="18"/>
        </w:rPr>
        <w:t>"Topic</w:t>
      </w:r>
      <w:proofErr w:type="spellEnd"/>
      <w:r w:rsidRPr="00F53B10">
        <w:rPr>
          <w:rFonts w:ascii="Times New Roman" w:hAnsi="Times New Roman"/>
          <w:sz w:val="18"/>
          <w:szCs w:val="18"/>
        </w:rPr>
        <w:t xml:space="preserve"> {i+</w:t>
      </w:r>
      <w:proofErr w:type="gramStart"/>
      <w:r w:rsidRPr="00F53B10">
        <w:rPr>
          <w:rFonts w:ascii="Times New Roman" w:hAnsi="Times New Roman"/>
          <w:sz w:val="18"/>
          <w:szCs w:val="18"/>
        </w:rPr>
        <w:t>1}: {</w:t>
      </w:r>
      <w:proofErr w:type="gramEnd"/>
      <w:r w:rsidRPr="00F53B10">
        <w:rPr>
          <w:rFonts w:ascii="Times New Roman" w:hAnsi="Times New Roman"/>
          <w:sz w:val="18"/>
          <w:szCs w:val="18"/>
        </w:rPr>
        <w:t xml:space="preserve">', </w:t>
      </w:r>
      <w:proofErr w:type="gramStart"/>
      <w:r w:rsidRPr="00F53B10">
        <w:rPr>
          <w:rFonts w:ascii="Times New Roman" w:hAnsi="Times New Roman"/>
          <w:sz w:val="18"/>
          <w:szCs w:val="18"/>
        </w:rPr>
        <w:t>'.join</w:t>
      </w:r>
      <w:proofErr w:type="gramEnd"/>
      <w:r w:rsidRPr="00F53B10">
        <w:rPr>
          <w:rFonts w:ascii="Times New Roman" w:hAnsi="Times New Roman"/>
          <w:sz w:val="18"/>
          <w:szCs w:val="18"/>
        </w:rPr>
        <w:t>(</w:t>
      </w:r>
      <w:proofErr w:type="gramStart"/>
      <w:r w:rsidRPr="00F53B10">
        <w:rPr>
          <w:rFonts w:ascii="Times New Roman" w:hAnsi="Times New Roman"/>
          <w:sz w:val="18"/>
          <w:szCs w:val="18"/>
        </w:rPr>
        <w:t>topic)}</w:t>
      </w:r>
      <w:proofErr w:type="gramEnd"/>
      <w:r w:rsidRPr="00F53B10">
        <w:rPr>
          <w:rFonts w:ascii="Times New Roman" w:hAnsi="Times New Roman"/>
          <w:sz w:val="18"/>
          <w:szCs w:val="18"/>
        </w:rPr>
        <w:t xml:space="preserve">"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3EC3AF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proofErr w:type="gramStart"/>
      <w:r w:rsidRPr="00F53B10">
        <w:rPr>
          <w:rFonts w:ascii="Times New Roman" w:hAnsi="Times New Roman"/>
          <w:sz w:val="18"/>
          <w:szCs w:val="18"/>
        </w:rPr>
        <w:t>f""</w:t>
      </w:r>
      <w:proofErr w:type="gramEnd"/>
      <w:r w:rsidRPr="00F53B10">
        <w:rPr>
          <w:rFonts w:ascii="Times New Roman" w:hAnsi="Times New Roman"/>
          <w:sz w:val="18"/>
          <w:szCs w:val="18"/>
        </w:rPr>
        <w:t>"Evaluate</w:t>
      </w:r>
      <w:proofErr w:type="spellEnd"/>
      <w:r w:rsidRPr="00F53B10">
        <w:rPr>
          <w:rFonts w:ascii="Times New Roman" w:hAnsi="Times New Roman"/>
          <w:sz w:val="18"/>
          <w:szCs w:val="18"/>
        </w:rPr>
        <w:t xml:space="preserve"> the overall diversity of this topic set:</w:t>
      </w:r>
    </w:p>
    <w:p w14:paraId="741D784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299D11FE" w14:textId="77777777" w:rsidR="00D17407" w:rsidRPr="00F53B10" w:rsidRDefault="00D17407" w:rsidP="00D17407">
      <w:pPr>
        <w:rPr>
          <w:rFonts w:ascii="Times New Roman" w:hAnsi="Times New Roman"/>
          <w:sz w:val="18"/>
          <w:szCs w:val="18"/>
        </w:rPr>
      </w:pPr>
    </w:p>
    <w:p w14:paraId="09C8060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599C22B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Coverage of different themes and concepts</w:t>
      </w:r>
    </w:p>
    <w:p w14:paraId="55EBCC9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in topic distribution</w:t>
      </w:r>
    </w:p>
    <w:p w14:paraId="5213E8EF"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Semantic range and variation</w:t>
      </w:r>
    </w:p>
    <w:p w14:paraId="60DC083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4. Absence of redundant or overlapping </w:t>
      </w:r>
      <w:proofErr w:type="gramStart"/>
      <w:r w:rsidRPr="00F53B10">
        <w:rPr>
          <w:rFonts w:ascii="Times New Roman" w:hAnsi="Times New Roman"/>
          <w:sz w:val="18"/>
          <w:szCs w:val="18"/>
        </w:rPr>
        <w:t>topics""</w:t>
      </w:r>
      <w:proofErr w:type="gramEnd"/>
      <w:r w:rsidRPr="00F53B10">
        <w:rPr>
          <w:rFonts w:ascii="Times New Roman" w:hAnsi="Times New Roman"/>
          <w:sz w:val="18"/>
          <w:szCs w:val="18"/>
        </w:rPr>
        <w:t>"</w:t>
      </w:r>
    </w:p>
    <w:p w14:paraId="7435102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32BAB6DD" w14:textId="77777777" w:rsidR="00D17407" w:rsidRPr="00F53B10" w:rsidRDefault="00D17407" w:rsidP="00D17407">
      <w:pPr>
        <w:rPr>
          <w:rFonts w:ascii="Times New Roman" w:hAnsi="Times New Roman"/>
          <w:sz w:val="18"/>
          <w:szCs w:val="18"/>
        </w:rPr>
      </w:pPr>
    </w:p>
    <w:p w14:paraId="4006036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A.2.4 Semantic Integration Evaluation</w:t>
      </w:r>
    </w:p>
    <w:p w14:paraId="41BCFBA1" w14:textId="77777777" w:rsidR="00D17407" w:rsidRPr="00F53B10" w:rsidRDefault="00D17407" w:rsidP="00D17407">
      <w:pPr>
        <w:rPr>
          <w:rFonts w:ascii="Times New Roman" w:hAnsi="Times New Roman"/>
          <w:sz w:val="18"/>
          <w:szCs w:val="18"/>
        </w:rPr>
      </w:pPr>
    </w:p>
    <w:p w14:paraId="0A0E235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5B6E578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evaluate_semantic_integration</w:t>
      </w:r>
      <w:proofErr w:type="spellEnd"/>
      <w:r w:rsidRPr="00F53B10">
        <w:rPr>
          <w:rFonts w:ascii="Times New Roman" w:hAnsi="Times New Roman"/>
          <w:sz w:val="18"/>
          <w:szCs w:val="18"/>
        </w:rPr>
        <w:t>(</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3320EC9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n</w:t>
      </w:r>
      <w:proofErr w:type="gramStart"/>
      <w:r w:rsidRPr="00F53B10">
        <w:rPr>
          <w:rFonts w:ascii="Times New Roman" w:hAnsi="Times New Roman"/>
          <w:sz w:val="18"/>
          <w:szCs w:val="18"/>
        </w:rPr>
        <w:t>".join</w:t>
      </w:r>
      <w:proofErr w:type="spellEnd"/>
      <w:proofErr w:type="gramEnd"/>
      <w:r w:rsidRPr="00F53B10">
        <w:rPr>
          <w:rFonts w:ascii="Times New Roman" w:hAnsi="Times New Roman"/>
          <w:sz w:val="18"/>
          <w:szCs w:val="18"/>
        </w:rPr>
        <w:t>(</w:t>
      </w:r>
      <w:proofErr w:type="gramStart"/>
      <w:r w:rsidRPr="00F53B10">
        <w:rPr>
          <w:rFonts w:ascii="Times New Roman" w:hAnsi="Times New Roman"/>
          <w:sz w:val="18"/>
          <w:szCs w:val="18"/>
        </w:rPr>
        <w:t>[</w:t>
      </w:r>
      <w:proofErr w:type="spellStart"/>
      <w:r w:rsidRPr="00F53B10">
        <w:rPr>
          <w:rFonts w:ascii="Times New Roman" w:hAnsi="Times New Roman"/>
          <w:sz w:val="18"/>
          <w:szCs w:val="18"/>
        </w:rPr>
        <w:t>f</w:t>
      </w:r>
      <w:proofErr w:type="gramEnd"/>
      <w:r w:rsidRPr="00F53B10">
        <w:rPr>
          <w:rFonts w:ascii="Times New Roman" w:hAnsi="Times New Roman"/>
          <w:sz w:val="18"/>
          <w:szCs w:val="18"/>
        </w:rPr>
        <w:t>"Topic</w:t>
      </w:r>
      <w:proofErr w:type="spellEnd"/>
      <w:r w:rsidRPr="00F53B10">
        <w:rPr>
          <w:rFonts w:ascii="Times New Roman" w:hAnsi="Times New Roman"/>
          <w:sz w:val="18"/>
          <w:szCs w:val="18"/>
        </w:rPr>
        <w:t xml:space="preserve"> {i+</w:t>
      </w:r>
      <w:proofErr w:type="gramStart"/>
      <w:r w:rsidRPr="00F53B10">
        <w:rPr>
          <w:rFonts w:ascii="Times New Roman" w:hAnsi="Times New Roman"/>
          <w:sz w:val="18"/>
          <w:szCs w:val="18"/>
        </w:rPr>
        <w:t>1}: {</w:t>
      </w:r>
      <w:proofErr w:type="gramEnd"/>
      <w:r w:rsidRPr="00F53B10">
        <w:rPr>
          <w:rFonts w:ascii="Times New Roman" w:hAnsi="Times New Roman"/>
          <w:sz w:val="18"/>
          <w:szCs w:val="18"/>
        </w:rPr>
        <w:t xml:space="preserve">', </w:t>
      </w:r>
      <w:proofErr w:type="gramStart"/>
      <w:r w:rsidRPr="00F53B10">
        <w:rPr>
          <w:rFonts w:ascii="Times New Roman" w:hAnsi="Times New Roman"/>
          <w:sz w:val="18"/>
          <w:szCs w:val="18"/>
        </w:rPr>
        <w:t>'.join</w:t>
      </w:r>
      <w:proofErr w:type="gramEnd"/>
      <w:r w:rsidRPr="00F53B10">
        <w:rPr>
          <w:rFonts w:ascii="Times New Roman" w:hAnsi="Times New Roman"/>
          <w:sz w:val="18"/>
          <w:szCs w:val="18"/>
        </w:rPr>
        <w:t>(</w:t>
      </w:r>
      <w:proofErr w:type="gramStart"/>
      <w:r w:rsidRPr="00F53B10">
        <w:rPr>
          <w:rFonts w:ascii="Times New Roman" w:hAnsi="Times New Roman"/>
          <w:sz w:val="18"/>
          <w:szCs w:val="18"/>
        </w:rPr>
        <w:t>topic)}</w:t>
      </w:r>
      <w:proofErr w:type="gramEnd"/>
      <w:r w:rsidRPr="00F53B10">
        <w:rPr>
          <w:rFonts w:ascii="Times New Roman" w:hAnsi="Times New Roman"/>
          <w:sz w:val="18"/>
          <w:szCs w:val="18"/>
        </w:rPr>
        <w:t xml:space="preserve">" for </w:t>
      </w:r>
      <w:proofErr w:type="spellStart"/>
      <w:r w:rsidRPr="00F53B10">
        <w:rPr>
          <w:rFonts w:ascii="Times New Roman" w:hAnsi="Times New Roman"/>
          <w:sz w:val="18"/>
          <w:szCs w:val="18"/>
        </w:rPr>
        <w:t>i</w:t>
      </w:r>
      <w:proofErr w:type="spellEnd"/>
      <w:r w:rsidRPr="00F53B10">
        <w:rPr>
          <w:rFonts w:ascii="Times New Roman" w:hAnsi="Times New Roman"/>
          <w:sz w:val="18"/>
          <w:szCs w:val="18"/>
        </w:rPr>
        <w:t>, topic in enumerate(</w:t>
      </w:r>
      <w:proofErr w:type="spellStart"/>
      <w:r w:rsidRPr="00F53B10">
        <w:rPr>
          <w:rFonts w:ascii="Times New Roman" w:hAnsi="Times New Roman"/>
          <w:sz w:val="18"/>
          <w:szCs w:val="18"/>
        </w:rPr>
        <w:t>all_topics</w:t>
      </w:r>
      <w:proofErr w:type="spellEnd"/>
      <w:r w:rsidRPr="00F53B10">
        <w:rPr>
          <w:rFonts w:ascii="Times New Roman" w:hAnsi="Times New Roman"/>
          <w:sz w:val="18"/>
          <w:szCs w:val="18"/>
        </w:rPr>
        <w:t>)])</w:t>
      </w:r>
    </w:p>
    <w:p w14:paraId="11209A0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prompt = </w:t>
      </w:r>
      <w:proofErr w:type="spellStart"/>
      <w:proofErr w:type="gramStart"/>
      <w:r w:rsidRPr="00F53B10">
        <w:rPr>
          <w:rFonts w:ascii="Times New Roman" w:hAnsi="Times New Roman"/>
          <w:sz w:val="18"/>
          <w:szCs w:val="18"/>
        </w:rPr>
        <w:t>f""</w:t>
      </w:r>
      <w:proofErr w:type="gramEnd"/>
      <w:r w:rsidRPr="00F53B10">
        <w:rPr>
          <w:rFonts w:ascii="Times New Roman" w:hAnsi="Times New Roman"/>
          <w:sz w:val="18"/>
          <w:szCs w:val="18"/>
        </w:rPr>
        <w:t>"Evaluate</w:t>
      </w:r>
      <w:proofErr w:type="spellEnd"/>
      <w:r w:rsidRPr="00F53B10">
        <w:rPr>
          <w:rFonts w:ascii="Times New Roman" w:hAnsi="Times New Roman"/>
          <w:sz w:val="18"/>
          <w:szCs w:val="18"/>
        </w:rPr>
        <w:t xml:space="preserve"> the overall semantic integration of this topic model:</w:t>
      </w:r>
    </w:p>
    <w:p w14:paraId="2AC18AC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roofErr w:type="spellStart"/>
      <w:r w:rsidRPr="00F53B10">
        <w:rPr>
          <w:rFonts w:ascii="Times New Roman" w:hAnsi="Times New Roman"/>
          <w:sz w:val="18"/>
          <w:szCs w:val="18"/>
        </w:rPr>
        <w:t>topics_str</w:t>
      </w:r>
      <w:proofErr w:type="spellEnd"/>
      <w:r w:rsidRPr="00F53B10">
        <w:rPr>
          <w:rFonts w:ascii="Times New Roman" w:hAnsi="Times New Roman"/>
          <w:sz w:val="18"/>
          <w:szCs w:val="18"/>
        </w:rPr>
        <w:t>}</w:t>
      </w:r>
    </w:p>
    <w:p w14:paraId="5DF4FF41" w14:textId="77777777" w:rsidR="00D17407" w:rsidRPr="00F53B10" w:rsidRDefault="00D17407" w:rsidP="00D17407">
      <w:pPr>
        <w:rPr>
          <w:rFonts w:ascii="Times New Roman" w:hAnsi="Times New Roman"/>
          <w:sz w:val="18"/>
          <w:szCs w:val="18"/>
        </w:rPr>
      </w:pPr>
    </w:p>
    <w:p w14:paraId="1AF1451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Consider:</w:t>
      </w:r>
    </w:p>
    <w:p w14:paraId="34F4737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1. Overall topic model coherence</w:t>
      </w:r>
    </w:p>
    <w:p w14:paraId="20FDD26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2. Balance between distinctiveness and relationships</w:t>
      </w:r>
    </w:p>
    <w:p w14:paraId="447E7CA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3. Hierarchical topic structure</w:t>
      </w:r>
    </w:p>
    <w:p w14:paraId="438129C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4. Practical interpretability and </w:t>
      </w:r>
      <w:proofErr w:type="gramStart"/>
      <w:r w:rsidRPr="00F53B10">
        <w:rPr>
          <w:rFonts w:ascii="Times New Roman" w:hAnsi="Times New Roman"/>
          <w:sz w:val="18"/>
          <w:szCs w:val="18"/>
        </w:rPr>
        <w:t>usefulness""</w:t>
      </w:r>
      <w:proofErr w:type="gramEnd"/>
      <w:r w:rsidRPr="00F53B10">
        <w:rPr>
          <w:rFonts w:ascii="Times New Roman" w:hAnsi="Times New Roman"/>
          <w:sz w:val="18"/>
          <w:szCs w:val="18"/>
        </w:rPr>
        <w:t>"</w:t>
      </w:r>
    </w:p>
    <w:p w14:paraId="4D2D5F1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60A69381" w14:textId="77777777" w:rsidR="00D17407" w:rsidRPr="00F53B10" w:rsidRDefault="00D17407" w:rsidP="00D17407">
      <w:pPr>
        <w:rPr>
          <w:rFonts w:ascii="Times New Roman" w:hAnsi="Times New Roman"/>
          <w:sz w:val="18"/>
          <w:szCs w:val="18"/>
        </w:rPr>
      </w:pPr>
    </w:p>
    <w:p w14:paraId="7175B00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A.3 Overall Score Calculation</w:t>
      </w:r>
    </w:p>
    <w:p w14:paraId="4AEDDEAB" w14:textId="77777777" w:rsidR="00D17407" w:rsidRPr="00F53B10" w:rsidRDefault="00D17407" w:rsidP="00D17407">
      <w:pPr>
        <w:rPr>
          <w:rFonts w:ascii="Times New Roman" w:hAnsi="Times New Roman"/>
          <w:sz w:val="18"/>
          <w:szCs w:val="18"/>
        </w:rPr>
      </w:pPr>
    </w:p>
    <w:p w14:paraId="22842AE7"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The final topic model score was calculated as a weighted average of individual metrics:</w:t>
      </w:r>
    </w:p>
    <w:p w14:paraId="436E9F28" w14:textId="77777777" w:rsidR="00D17407" w:rsidRPr="00F53B10" w:rsidRDefault="00D17407" w:rsidP="00D17407">
      <w:pPr>
        <w:rPr>
          <w:rFonts w:ascii="Times New Roman" w:hAnsi="Times New Roman"/>
          <w:sz w:val="18"/>
          <w:szCs w:val="18"/>
        </w:rPr>
      </w:pPr>
    </w:p>
    <w:p w14:paraId="05DCA71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7D01C90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calculate_overall_score</w:t>
      </w:r>
      <w:proofErr w:type="spellEnd"/>
      <w:r w:rsidRPr="00F53B10">
        <w:rPr>
          <w:rFonts w:ascii="Times New Roman" w:hAnsi="Times New Roman"/>
          <w:sz w:val="18"/>
          <w:szCs w:val="18"/>
        </w:rPr>
        <w:t>(scores):</w:t>
      </w:r>
    </w:p>
    <w:p w14:paraId="4889346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
    <w:p w14:paraId="52AC5C29"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scores['coherence'] * 0.3 +</w:t>
      </w:r>
    </w:p>
    <w:p w14:paraId="39587DB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scores['distinctiveness'] * 0.3 +</w:t>
      </w:r>
    </w:p>
    <w:p w14:paraId="12DABF4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scores['diversity'] * 0.2 +</w:t>
      </w:r>
    </w:p>
    <w:p w14:paraId="6CE7CCD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scores['</w:t>
      </w:r>
      <w:proofErr w:type="spellStart"/>
      <w:r w:rsidRPr="00F53B10">
        <w:rPr>
          <w:rFonts w:ascii="Times New Roman" w:hAnsi="Times New Roman"/>
          <w:sz w:val="18"/>
          <w:szCs w:val="18"/>
        </w:rPr>
        <w:t>semantic_integration</w:t>
      </w:r>
      <w:proofErr w:type="spellEnd"/>
      <w:r w:rsidRPr="00F53B10">
        <w:rPr>
          <w:rFonts w:ascii="Times New Roman" w:hAnsi="Times New Roman"/>
          <w:sz w:val="18"/>
          <w:szCs w:val="18"/>
        </w:rPr>
        <w:t>'] * 0.2</w:t>
      </w:r>
    </w:p>
    <w:p w14:paraId="13A97493"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66E9EE9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3773D441" w14:textId="77777777" w:rsidR="00D17407" w:rsidRPr="00F53B10" w:rsidRDefault="00D17407" w:rsidP="00D17407">
      <w:pPr>
        <w:rPr>
          <w:rFonts w:ascii="Times New Roman" w:hAnsi="Times New Roman"/>
          <w:sz w:val="18"/>
          <w:szCs w:val="18"/>
        </w:rPr>
      </w:pPr>
    </w:p>
    <w:p w14:paraId="71A28592"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A.4 Inter-rater Reliability Calculation</w:t>
      </w:r>
    </w:p>
    <w:p w14:paraId="02EB2894" w14:textId="77777777" w:rsidR="00D17407" w:rsidRPr="00F53B10" w:rsidRDefault="00D17407" w:rsidP="00D17407">
      <w:pPr>
        <w:rPr>
          <w:rFonts w:ascii="Times New Roman" w:hAnsi="Times New Roman"/>
          <w:sz w:val="18"/>
          <w:szCs w:val="18"/>
        </w:rPr>
      </w:pPr>
    </w:p>
    <w:p w14:paraId="1280770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Cohen's Kappa was calculated to measure agreement between the two LLM evaluators:</w:t>
      </w:r>
    </w:p>
    <w:p w14:paraId="65632966" w14:textId="77777777" w:rsidR="00D17407" w:rsidRPr="00F53B10" w:rsidRDefault="00D17407" w:rsidP="00D17407">
      <w:pPr>
        <w:rPr>
          <w:rFonts w:ascii="Times New Roman" w:hAnsi="Times New Roman"/>
          <w:sz w:val="18"/>
          <w:szCs w:val="18"/>
        </w:rPr>
      </w:pPr>
    </w:p>
    <w:p w14:paraId="283827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```python</w:t>
      </w:r>
    </w:p>
    <w:p w14:paraId="0D4DD76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def </w:t>
      </w:r>
      <w:proofErr w:type="spellStart"/>
      <w:r w:rsidRPr="00F53B10">
        <w:rPr>
          <w:rFonts w:ascii="Times New Roman" w:hAnsi="Times New Roman"/>
          <w:sz w:val="18"/>
          <w:szCs w:val="18"/>
        </w:rPr>
        <w:t>calculate_cohen_</w:t>
      </w:r>
      <w:proofErr w:type="gramStart"/>
      <w:r w:rsidRPr="00F53B10">
        <w:rPr>
          <w:rFonts w:ascii="Times New Roman" w:hAnsi="Times New Roman"/>
          <w:sz w:val="18"/>
          <w:szCs w:val="18"/>
        </w:rPr>
        <w:t>kappa</w:t>
      </w:r>
      <w:proofErr w:type="spellEnd"/>
      <w:r w:rsidRPr="00F53B10">
        <w:rPr>
          <w:rFonts w:ascii="Times New Roman" w:hAnsi="Times New Roman"/>
          <w:sz w:val="18"/>
          <w:szCs w:val="18"/>
        </w:rPr>
        <w:t>(</w:t>
      </w:r>
      <w:proofErr w:type="spellStart"/>
      <w:proofErr w:type="gramEnd"/>
      <w:r w:rsidRPr="00F53B10">
        <w:rPr>
          <w:rFonts w:ascii="Times New Roman" w:hAnsi="Times New Roman"/>
          <w:sz w:val="18"/>
          <w:szCs w:val="18"/>
        </w:rPr>
        <w:t>anthropic_scores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7E4DF4A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gramStart"/>
      <w:r w:rsidRPr="00F53B10">
        <w:rPr>
          <w:rFonts w:ascii="Times New Roman" w:hAnsi="Times New Roman"/>
          <w:sz w:val="18"/>
          <w:szCs w:val="18"/>
        </w:rPr>
        <w:t>import</w:t>
      </w:r>
      <w:proofErr w:type="gramEnd"/>
      <w:r w:rsidRPr="00F53B10">
        <w:rPr>
          <w:rFonts w:ascii="Times New Roman" w:hAnsi="Times New Roman"/>
          <w:sz w:val="18"/>
          <w:szCs w:val="18"/>
        </w:rPr>
        <w:t xml:space="preserve"> </w:t>
      </w:r>
      <w:proofErr w:type="spellStart"/>
      <w:r w:rsidRPr="00F53B10">
        <w:rPr>
          <w:rFonts w:ascii="Times New Roman" w:hAnsi="Times New Roman"/>
          <w:sz w:val="18"/>
          <w:szCs w:val="18"/>
        </w:rPr>
        <w:t>numpy</w:t>
      </w:r>
      <w:proofErr w:type="spellEnd"/>
      <w:r w:rsidRPr="00F53B10">
        <w:rPr>
          <w:rFonts w:ascii="Times New Roman" w:hAnsi="Times New Roman"/>
          <w:sz w:val="18"/>
          <w:szCs w:val="18"/>
        </w:rPr>
        <w:t xml:space="preserve"> as np</w:t>
      </w:r>
    </w:p>
    <w:p w14:paraId="0FAF307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from </w:t>
      </w:r>
      <w:proofErr w:type="spellStart"/>
      <w:proofErr w:type="gramStart"/>
      <w:r w:rsidRPr="00F53B10">
        <w:rPr>
          <w:rFonts w:ascii="Times New Roman" w:hAnsi="Times New Roman"/>
          <w:sz w:val="18"/>
          <w:szCs w:val="18"/>
        </w:rPr>
        <w:t>sklearn.metrics</w:t>
      </w:r>
      <w:proofErr w:type="spellEnd"/>
      <w:proofErr w:type="gramEnd"/>
      <w:r w:rsidRPr="00F53B10">
        <w:rPr>
          <w:rFonts w:ascii="Times New Roman" w:hAnsi="Times New Roman"/>
          <w:sz w:val="18"/>
          <w:szCs w:val="18"/>
        </w:rPr>
        <w:t xml:space="preserve"> import </w:t>
      </w:r>
      <w:proofErr w:type="spellStart"/>
      <w:r w:rsidRPr="00F53B10">
        <w:rPr>
          <w:rFonts w:ascii="Times New Roman" w:hAnsi="Times New Roman"/>
          <w:sz w:val="18"/>
          <w:szCs w:val="18"/>
        </w:rPr>
        <w:t>cohen_kappa_score</w:t>
      </w:r>
      <w:proofErr w:type="spellEnd"/>
    </w:p>
    <w:p w14:paraId="4EE2121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51DC577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continuous scores to categorical ratings</w:t>
      </w:r>
    </w:p>
    <w:p w14:paraId="0D154888"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def </w:t>
      </w:r>
      <w:proofErr w:type="spellStart"/>
      <w:r w:rsidRPr="00F53B10">
        <w:rPr>
          <w:rFonts w:ascii="Times New Roman" w:hAnsi="Times New Roman"/>
          <w:sz w:val="18"/>
          <w:szCs w:val="18"/>
        </w:rPr>
        <w:t>categorize_</w:t>
      </w:r>
      <w:proofErr w:type="gramStart"/>
      <w:r w:rsidRPr="00F53B10">
        <w:rPr>
          <w:rFonts w:ascii="Times New Roman" w:hAnsi="Times New Roman"/>
          <w:sz w:val="18"/>
          <w:szCs w:val="18"/>
        </w:rPr>
        <w:t>scores</w:t>
      </w:r>
      <w:proofErr w:type="spellEnd"/>
      <w:r w:rsidRPr="00F53B10">
        <w:rPr>
          <w:rFonts w:ascii="Times New Roman" w:hAnsi="Times New Roman"/>
          <w:sz w:val="18"/>
          <w:szCs w:val="18"/>
        </w:rPr>
        <w:t>(</w:t>
      </w:r>
      <w:proofErr w:type="gramEnd"/>
      <w:r w:rsidRPr="00F53B10">
        <w:rPr>
          <w:rFonts w:ascii="Times New Roman" w:hAnsi="Times New Roman"/>
          <w:sz w:val="18"/>
          <w:szCs w:val="18"/>
        </w:rPr>
        <w:t>scores, bins</w:t>
      </w:r>
      <w:proofErr w:type="gramStart"/>
      <w:r w:rsidRPr="00F53B10">
        <w:rPr>
          <w:rFonts w:ascii="Times New Roman" w:hAnsi="Times New Roman"/>
          <w:sz w:val="18"/>
          <w:szCs w:val="18"/>
        </w:rPr>
        <w:t>=[</w:t>
      </w:r>
      <w:proofErr w:type="gramEnd"/>
      <w:r w:rsidRPr="00F53B10">
        <w:rPr>
          <w:rFonts w:ascii="Times New Roman" w:hAnsi="Times New Roman"/>
          <w:sz w:val="18"/>
          <w:szCs w:val="18"/>
        </w:rPr>
        <w:t>0, 0.33, 0.67, 1.0]):</w:t>
      </w:r>
    </w:p>
    <w:p w14:paraId="048C2F06"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w:t>
      </w:r>
      <w:proofErr w:type="spellStart"/>
      <w:proofErr w:type="gramStart"/>
      <w:r w:rsidRPr="00F53B10">
        <w:rPr>
          <w:rFonts w:ascii="Times New Roman" w:hAnsi="Times New Roman"/>
          <w:sz w:val="18"/>
          <w:szCs w:val="18"/>
        </w:rPr>
        <w:t>np.digitize</w:t>
      </w:r>
      <w:proofErr w:type="spellEnd"/>
      <w:proofErr w:type="gramEnd"/>
      <w:r w:rsidRPr="00F53B10">
        <w:rPr>
          <w:rFonts w:ascii="Times New Roman" w:hAnsi="Times New Roman"/>
          <w:sz w:val="18"/>
          <w:szCs w:val="18"/>
        </w:rPr>
        <w:t xml:space="preserve">(scores, </w:t>
      </w:r>
      <w:proofErr w:type="gramStart"/>
      <w:r w:rsidRPr="00F53B10">
        <w:rPr>
          <w:rFonts w:ascii="Times New Roman" w:hAnsi="Times New Roman"/>
          <w:sz w:val="18"/>
          <w:szCs w:val="18"/>
        </w:rPr>
        <w:t>bins[1:-</w:t>
      </w:r>
      <w:proofErr w:type="gramEnd"/>
      <w:r w:rsidRPr="00F53B10">
        <w:rPr>
          <w:rFonts w:ascii="Times New Roman" w:hAnsi="Times New Roman"/>
          <w:sz w:val="18"/>
          <w:szCs w:val="18"/>
        </w:rPr>
        <w:t>1], right=True)</w:t>
      </w:r>
    </w:p>
    <w:p w14:paraId="10F4B3B4"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169EAE8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Convert scores to categories (0, 1, 2 for low, medium, high)</w:t>
      </w:r>
    </w:p>
    <w:p w14:paraId="609B0680"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lastRenderedPageBreak/>
        <w:t xml:space="preserve">    </w:t>
      </w:r>
      <w:proofErr w:type="spellStart"/>
      <w:r w:rsidRPr="00F53B10">
        <w:rPr>
          <w:rFonts w:ascii="Times New Roman" w:hAnsi="Times New Roman"/>
          <w:sz w:val="18"/>
          <w:szCs w:val="18"/>
        </w:rPr>
        <w:t>anthropic_cats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anthropic_scores</w:t>
      </w:r>
      <w:proofErr w:type="spellEnd"/>
      <w:r w:rsidRPr="00F53B10">
        <w:rPr>
          <w:rFonts w:ascii="Times New Roman" w:hAnsi="Times New Roman"/>
          <w:sz w:val="18"/>
          <w:szCs w:val="18"/>
        </w:rPr>
        <w:t>)</w:t>
      </w:r>
    </w:p>
    <w:p w14:paraId="36554DF1"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 xml:space="preserve"> = </w:t>
      </w:r>
      <w:proofErr w:type="spellStart"/>
      <w:r w:rsidRPr="00F53B10">
        <w:rPr>
          <w:rFonts w:ascii="Times New Roman" w:hAnsi="Times New Roman"/>
          <w:sz w:val="18"/>
          <w:szCs w:val="18"/>
        </w:rPr>
        <w:t>categorize_scores</w:t>
      </w:r>
      <w:proofErr w:type="spellEnd"/>
      <w:r w:rsidRPr="00F53B10">
        <w:rPr>
          <w:rFonts w:ascii="Times New Roman" w:hAnsi="Times New Roman"/>
          <w:sz w:val="18"/>
          <w:szCs w:val="18"/>
        </w:rPr>
        <w:t>(</w:t>
      </w:r>
      <w:proofErr w:type="spellStart"/>
      <w:r w:rsidRPr="00F53B10">
        <w:rPr>
          <w:rFonts w:ascii="Times New Roman" w:hAnsi="Times New Roman"/>
          <w:sz w:val="18"/>
          <w:szCs w:val="18"/>
        </w:rPr>
        <w:t>openai_scores</w:t>
      </w:r>
      <w:proofErr w:type="spellEnd"/>
      <w:r w:rsidRPr="00F53B10">
        <w:rPr>
          <w:rFonts w:ascii="Times New Roman" w:hAnsi="Times New Roman"/>
          <w:sz w:val="18"/>
          <w:szCs w:val="18"/>
        </w:rPr>
        <w:t>)</w:t>
      </w:r>
    </w:p>
    <w:p w14:paraId="019BF08B"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w:t>
      </w:r>
    </w:p>
    <w:p w14:paraId="5667BDBE"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 Calculate Cohen's Kappa</w:t>
      </w:r>
    </w:p>
    <w:p w14:paraId="64E6F32C"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kappa = </w:t>
      </w:r>
      <w:proofErr w:type="spellStart"/>
      <w:r w:rsidRPr="00F53B10">
        <w:rPr>
          <w:rFonts w:ascii="Times New Roman" w:hAnsi="Times New Roman"/>
          <w:sz w:val="18"/>
          <w:szCs w:val="18"/>
        </w:rPr>
        <w:t>cohen_kappa_</w:t>
      </w:r>
      <w:proofErr w:type="gramStart"/>
      <w:r w:rsidRPr="00F53B10">
        <w:rPr>
          <w:rFonts w:ascii="Times New Roman" w:hAnsi="Times New Roman"/>
          <w:sz w:val="18"/>
          <w:szCs w:val="18"/>
        </w:rPr>
        <w:t>score</w:t>
      </w:r>
      <w:proofErr w:type="spellEnd"/>
      <w:r w:rsidRPr="00F53B10">
        <w:rPr>
          <w:rFonts w:ascii="Times New Roman" w:hAnsi="Times New Roman"/>
          <w:sz w:val="18"/>
          <w:szCs w:val="18"/>
        </w:rPr>
        <w:t>(</w:t>
      </w:r>
      <w:proofErr w:type="spellStart"/>
      <w:proofErr w:type="gramEnd"/>
      <w:r w:rsidRPr="00F53B10">
        <w:rPr>
          <w:rFonts w:ascii="Times New Roman" w:hAnsi="Times New Roman"/>
          <w:sz w:val="18"/>
          <w:szCs w:val="18"/>
        </w:rPr>
        <w:t>anthropic_cats</w:t>
      </w:r>
      <w:proofErr w:type="spellEnd"/>
      <w:r w:rsidRPr="00F53B10">
        <w:rPr>
          <w:rFonts w:ascii="Times New Roman" w:hAnsi="Times New Roman"/>
          <w:sz w:val="18"/>
          <w:szCs w:val="18"/>
        </w:rPr>
        <w:t xml:space="preserve">, </w:t>
      </w:r>
      <w:proofErr w:type="spellStart"/>
      <w:r w:rsidRPr="00F53B10">
        <w:rPr>
          <w:rFonts w:ascii="Times New Roman" w:hAnsi="Times New Roman"/>
          <w:sz w:val="18"/>
          <w:szCs w:val="18"/>
        </w:rPr>
        <w:t>openai_cats</w:t>
      </w:r>
      <w:proofErr w:type="spellEnd"/>
      <w:r w:rsidRPr="00F53B10">
        <w:rPr>
          <w:rFonts w:ascii="Times New Roman" w:hAnsi="Times New Roman"/>
          <w:sz w:val="18"/>
          <w:szCs w:val="18"/>
        </w:rPr>
        <w:t>)</w:t>
      </w:r>
    </w:p>
    <w:p w14:paraId="0B0BB96D"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 xml:space="preserve">    return kappa</w:t>
      </w:r>
    </w:p>
    <w:p w14:paraId="5BD5474A" w14:textId="77777777" w:rsidR="00D17407" w:rsidRPr="00F53B10" w:rsidRDefault="00D17407" w:rsidP="00D17407">
      <w:pPr>
        <w:rPr>
          <w:rFonts w:ascii="Times New Roman" w:hAnsi="Times New Roman"/>
          <w:sz w:val="18"/>
          <w:szCs w:val="18"/>
        </w:rPr>
      </w:pPr>
      <w:r w:rsidRPr="00F53B10">
        <w:rPr>
          <w:rFonts w:ascii="Times New Roman" w:hAnsi="Times New Roman"/>
          <w:sz w:val="18"/>
          <w:szCs w:val="18"/>
        </w:rPr>
        <w:t>```</w:t>
      </w:r>
    </w:p>
    <w:p w14:paraId="201CC0AB" w14:textId="77777777" w:rsidR="00D17407" w:rsidRPr="00F53B10" w:rsidRDefault="00D17407" w:rsidP="00D17407">
      <w:pPr>
        <w:rPr>
          <w:rFonts w:ascii="Times New Roman" w:hAnsi="Times New Roman"/>
          <w:sz w:val="18"/>
          <w:szCs w:val="18"/>
        </w:rPr>
      </w:pPr>
    </w:p>
    <w:p w14:paraId="0A183159" w14:textId="77777777" w:rsidR="00D17407" w:rsidRPr="00C54FE9" w:rsidRDefault="00D17407" w:rsidP="00D17407">
      <w:pPr>
        <w:rPr>
          <w:rFonts w:ascii="Times New Roman" w:hAnsi="Times New Roman"/>
          <w:sz w:val="18"/>
          <w:szCs w:val="18"/>
        </w:rPr>
      </w:pPr>
      <w:r w:rsidRPr="00F53B10">
        <w:rPr>
          <w:rFonts w:ascii="Times New Roman" w:hAnsi="Times New Roman"/>
          <w:sz w:val="18"/>
          <w:szCs w:val="18"/>
        </w:rPr>
        <w:t>The overall Cohen's Kappa value (κ = 0.260) indicates excellent agreement between the two LLM evaluators, supporting the reliability of our evaluation methodology.</w:t>
      </w:r>
    </w:p>
    <w:p w14:paraId="5D29D2E9" w14:textId="77777777" w:rsidR="00D17407" w:rsidRPr="00C54FE9" w:rsidRDefault="00D17407" w:rsidP="00D17407">
      <w:pPr>
        <w:rPr>
          <w:rFonts w:ascii="Times New Roman" w:hAnsi="Times New Roman"/>
          <w:sz w:val="18"/>
          <w:szCs w:val="18"/>
        </w:rPr>
      </w:pPr>
    </w:p>
    <w:p w14:paraId="288D1B99" w14:textId="77777777" w:rsidR="00D17407" w:rsidRPr="00C54FE9" w:rsidRDefault="00D17407" w:rsidP="00D17407">
      <w:pPr>
        <w:widowControl/>
        <w:wordWrap/>
        <w:autoSpaceDE/>
        <w:autoSpaceDN/>
        <w:jc w:val="left"/>
        <w:rPr>
          <w:rFonts w:ascii="Times New Roman" w:hAnsi="Times New Roman"/>
          <w:spacing w:val="-4"/>
          <w:sz w:val="18"/>
          <w:szCs w:val="18"/>
        </w:rPr>
      </w:pPr>
    </w:p>
    <w:p w14:paraId="48688616" w14:textId="77777777" w:rsidR="00D17407" w:rsidRDefault="00D17407" w:rsidP="00DB17AD">
      <w:pPr>
        <w:rPr>
          <w:rFonts w:ascii="Times New Roman" w:hAnsi="Times New Roman"/>
        </w:rPr>
      </w:pPr>
    </w:p>
    <w:p w14:paraId="6CECDB19" w14:textId="77777777" w:rsidR="00FA31BF" w:rsidRDefault="00FA31BF" w:rsidP="00F07662">
      <w:pPr>
        <w:pStyle w:val="af3"/>
        <w:rPr>
          <w:rFonts w:ascii="Times New Roman" w:hAnsi="Times New Roman"/>
        </w:rPr>
      </w:pPr>
    </w:p>
    <w:p w14:paraId="559E3781" w14:textId="77777777" w:rsidR="00FA31BF" w:rsidRDefault="00FA31BF" w:rsidP="00F07662">
      <w:pPr>
        <w:pStyle w:val="af3"/>
        <w:rPr>
          <w:rFonts w:ascii="Times New Roman" w:hAnsi="Times New Roman"/>
        </w:rPr>
      </w:pPr>
    </w:p>
    <w:tbl>
      <w:tblPr>
        <w:tblStyle w:val="af8"/>
        <w:tblW w:w="0" w:type="dxa"/>
        <w:tblInd w:w="3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7"/>
        <w:gridCol w:w="6231"/>
      </w:tblGrid>
      <w:tr w:rsidR="00703D53" w14:paraId="2E376E66" w14:textId="77777777" w:rsidTr="00963B92">
        <w:tc>
          <w:tcPr>
            <w:tcW w:w="1327" w:type="dxa"/>
            <w:tcMar>
              <w:left w:w="28" w:type="dxa"/>
              <w:right w:w="28" w:type="dxa"/>
            </w:tcMar>
          </w:tcPr>
          <w:p w14:paraId="31C43F95" w14:textId="77777777" w:rsidR="00703D53" w:rsidRDefault="00703D53" w:rsidP="00963B92">
            <w:pPr>
              <w:pStyle w:val="af3"/>
              <w:tabs>
                <w:tab w:val="clear" w:pos="370"/>
              </w:tabs>
              <w:ind w:left="0" w:firstLine="0"/>
              <w:rPr>
                <w:color w:val="0000FF"/>
              </w:rPr>
            </w:pPr>
            <w:r w:rsidRPr="000C4838">
              <w:rPr>
                <w:rFonts w:ascii="Times New Roman" w:hAnsi="Times New Roman"/>
                <w:noProof/>
                <w:sz w:val="24"/>
                <w:szCs w:val="24"/>
              </w:rPr>
              <w:drawing>
                <wp:anchor distT="0" distB="0" distL="114300" distR="114300" simplePos="0" relativeHeight="251675648" behindDoc="0" locked="0" layoutInCell="1" allowOverlap="1" wp14:anchorId="08FCD83F" wp14:editId="670090F9">
                  <wp:simplePos x="0" y="0"/>
                  <wp:positionH relativeFrom="margin">
                    <wp:posOffset>-17780</wp:posOffset>
                  </wp:positionH>
                  <wp:positionV relativeFrom="line">
                    <wp:posOffset>21590</wp:posOffset>
                  </wp:positionV>
                  <wp:extent cx="701675" cy="876300"/>
                  <wp:effectExtent l="0" t="0" r="3175" b="0"/>
                  <wp:wrapTopAndBottom/>
                  <wp:docPr id="2004612764" name="그림 7" descr="의류, 인간의 얼굴, 사람, 넥타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12764" name="그림 7" descr="의류, 인간의 얼굴, 사람, 넥타이이(가) 표시된 사진&#10;&#10;자동 생성된 설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01675" cy="876300"/>
                          </a:xfrm>
                          <a:prstGeom prst="rect">
                            <a:avLst/>
                          </a:prstGeom>
                          <a:noFill/>
                        </pic:spPr>
                      </pic:pic>
                    </a:graphicData>
                  </a:graphic>
                  <wp14:sizeRelH relativeFrom="page">
                    <wp14:pctWidth>0</wp14:pctWidth>
                  </wp14:sizeRelH>
                  <wp14:sizeRelV relativeFrom="page">
                    <wp14:pctHeight>0</wp14:pctHeight>
                  </wp14:sizeRelV>
                </wp:anchor>
              </w:drawing>
            </w:r>
          </w:p>
        </w:tc>
        <w:tc>
          <w:tcPr>
            <w:tcW w:w="6231" w:type="dxa"/>
            <w:tcMar>
              <w:left w:w="28" w:type="dxa"/>
              <w:right w:w="28" w:type="dxa"/>
            </w:tcMar>
          </w:tcPr>
          <w:p w14:paraId="50C80A4C" w14:textId="77777777" w:rsidR="00703D53" w:rsidRPr="004412D5" w:rsidRDefault="00703D53" w:rsidP="00963B92">
            <w:pPr>
              <w:pStyle w:val="-"/>
              <w:ind w:left="-24"/>
              <w:rPr>
                <w:rFonts w:ascii="Times New Roman" w:hAnsi="Times New Roman"/>
              </w:rPr>
            </w:pPr>
            <w:r>
              <w:rPr>
                <w:rFonts w:ascii="Times New Roman" w:hAnsi="Times New Roman" w:hint="eastAsia"/>
                <w:b/>
              </w:rPr>
              <w:t>Seog</w:t>
            </w:r>
            <w:r w:rsidRPr="004412D5">
              <w:rPr>
                <w:rFonts w:ascii="Times New Roman" w:hAnsi="Times New Roman"/>
                <w:b/>
              </w:rPr>
              <w:t>-</w:t>
            </w:r>
            <w:r>
              <w:rPr>
                <w:rFonts w:ascii="Times New Roman" w:hAnsi="Times New Roman" w:hint="eastAsia"/>
                <w:b/>
              </w:rPr>
              <w:t>Min</w:t>
            </w:r>
            <w:r w:rsidRPr="004412D5">
              <w:rPr>
                <w:rFonts w:ascii="Times New Roman" w:hAnsi="Times New Roman"/>
                <w:b/>
              </w:rPr>
              <w:t xml:space="preserve"> </w:t>
            </w:r>
            <w:r>
              <w:rPr>
                <w:rFonts w:ascii="Times New Roman" w:hAnsi="Times New Roman" w:hint="eastAsia"/>
                <w:b/>
              </w:rPr>
              <w:t xml:space="preserve">Lee   </w:t>
            </w:r>
            <w:r w:rsidRPr="000C4838">
              <w:rPr>
                <w:rStyle w:val="ac"/>
                <w:rFonts w:ascii="Times New Roman" w:eastAsia="MinionPro-Regular" w:hAnsi="Times New Roman"/>
                <w:sz w:val="14"/>
                <w:szCs w:val="14"/>
              </w:rPr>
              <w:t>https://orcid.org/0009-0009-0754-8523</w:t>
            </w:r>
            <w:r w:rsidRPr="004412D5">
              <w:rPr>
                <w:rFonts w:ascii="Times New Roman" w:eastAsia="MinionPro-Regular" w:hAnsi="Times New Roman"/>
                <w:sz w:val="14"/>
                <w:szCs w:val="14"/>
              </w:rPr>
              <w:t xml:space="preserve"> </w:t>
            </w:r>
          </w:p>
          <w:p w14:paraId="253FF747" w14:textId="77777777" w:rsidR="00703D53" w:rsidRPr="00515A2F" w:rsidRDefault="00703D53" w:rsidP="00963B92">
            <w:pPr>
              <w:wordWrap/>
              <w:overflowPunct w:val="0"/>
              <w:adjustRightInd w:val="0"/>
              <w:spacing w:line="100" w:lineRule="exact"/>
              <w:ind w:left="1412"/>
              <w:rPr>
                <w:rFonts w:ascii="Times New Roman" w:hAnsi="Times New Roman"/>
                <w:sz w:val="19"/>
                <w:szCs w:val="19"/>
              </w:rPr>
            </w:pPr>
          </w:p>
          <w:p w14:paraId="21FE2753" w14:textId="77777777" w:rsidR="00703D53" w:rsidRPr="00CE60ED" w:rsidRDefault="00703D53" w:rsidP="00963B92">
            <w:pPr>
              <w:pStyle w:val="-0"/>
              <w:ind w:left="0"/>
              <w:rPr>
                <w:rFonts w:ascii="Times New Roman" w:hAnsi="Times New Roman"/>
              </w:rPr>
            </w:pPr>
            <w:r w:rsidRPr="000C4838">
              <w:rPr>
                <w:rFonts w:ascii="Times New Roman" w:hAnsi="Times New Roman"/>
              </w:rPr>
              <w:t>He received his bachelor's and master's degrees from Seoul National University and earned his Ph.D. in Science and Technology Policy</w:t>
            </w:r>
            <w:r>
              <w:rPr>
                <w:rFonts w:ascii="Times New Roman" w:hAnsi="Times New Roman" w:hint="eastAsia"/>
              </w:rPr>
              <w:t xml:space="preserve"> from the same university</w:t>
            </w:r>
            <w:r w:rsidRPr="000C4838">
              <w:rPr>
                <w:rFonts w:ascii="Times New Roman" w:hAnsi="Times New Roman"/>
              </w:rPr>
              <w:t>. He is currently a professor in the Department of Public Policy and Big Data Convergence at Hanshin University. His research interests include big data analytics, artificial intelligence, and causal analysis in AI.</w:t>
            </w:r>
          </w:p>
        </w:tc>
      </w:tr>
    </w:tbl>
    <w:p w14:paraId="1F931154" w14:textId="77777777" w:rsidR="00703D53" w:rsidRDefault="00703D53" w:rsidP="00703D53">
      <w:pPr>
        <w:wordWrap/>
        <w:adjustRightInd w:val="0"/>
        <w:spacing w:line="240" w:lineRule="exact"/>
        <w:jc w:val="left"/>
        <w:rPr>
          <w:rFonts w:ascii="Times New Roman" w:hAnsi="Times New Roman"/>
          <w:kern w:val="0"/>
          <w:sz w:val="24"/>
          <w:szCs w:val="24"/>
        </w:rPr>
      </w:pPr>
    </w:p>
    <w:p w14:paraId="680C87EC" w14:textId="77777777" w:rsidR="00703D53" w:rsidRPr="00A34572" w:rsidRDefault="00703D53" w:rsidP="00F07662">
      <w:pPr>
        <w:pStyle w:val="af3"/>
        <w:rPr>
          <w:rFonts w:ascii="Times New Roman" w:hAnsi="Times New Roman"/>
        </w:rPr>
      </w:pPr>
    </w:p>
    <w:sectPr w:rsidR="00703D53" w:rsidRPr="00A34572" w:rsidSect="00CC6DA6">
      <w:headerReference w:type="even" r:id="rId15"/>
      <w:headerReference w:type="default" r:id="rId16"/>
      <w:footerReference w:type="even" r:id="rId17"/>
      <w:footerReference w:type="default" r:id="rId18"/>
      <w:headerReference w:type="first" r:id="rId19"/>
      <w:footerReference w:type="first" r:id="rId20"/>
      <w:pgSz w:w="9979" w:h="14799" w:code="157"/>
      <w:pgMar w:top="828" w:right="1021" w:bottom="1304" w:left="1021" w:header="720" w:footer="284"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197F1" w14:textId="77777777" w:rsidR="00641734" w:rsidRDefault="00641734" w:rsidP="00201318">
      <w:r>
        <w:separator/>
      </w:r>
    </w:p>
  </w:endnote>
  <w:endnote w:type="continuationSeparator" w:id="0">
    <w:p w14:paraId="5015E419" w14:textId="77777777" w:rsidR="00641734" w:rsidRDefault="00641734" w:rsidP="002013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맑은 고딕">
    <w:altName w:val="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돋움체">
    <w:altName w:val="DotumChe"/>
    <w:panose1 w:val="020B0609000101010101"/>
    <w:charset w:val="81"/>
    <w:family w:val="modern"/>
    <w:pitch w:val="fixed"/>
    <w:sig w:usb0="B00002AF" w:usb1="69D77CFB" w:usb2="00000030" w:usb3="00000000" w:csb0="0008009F" w:csb1="00000000"/>
  </w:font>
  <w:font w:name="Minion Pro">
    <w:altName w:val="Times New Roman"/>
    <w:panose1 w:val="00000000000000000000"/>
    <w:charset w:val="00"/>
    <w:family w:val="roman"/>
    <w:notTrueType/>
    <w:pitch w:val="variable"/>
    <w:sig w:usb0="60000287" w:usb1="00000001" w:usb2="00000000" w:usb3="00000000" w:csb0="0000019F" w:csb1="00000000"/>
  </w:font>
  <w:font w:name="Univers LT Std 55">
    <w:altName w:val="Arial"/>
    <w:panose1 w:val="00000000000000000000"/>
    <w:charset w:val="00"/>
    <w:family w:val="swiss"/>
    <w:notTrueType/>
    <w:pitch w:val="variable"/>
    <w:sig w:usb0="00000003" w:usb1="00000000" w:usb2="00000000" w:usb3="00000000" w:csb0="00000001" w:csb1="00000000"/>
  </w:font>
  <w:font w:name="Minion Pro SmBd">
    <w:altName w:val="Times New Roman"/>
    <w:panose1 w:val="00000000000000000000"/>
    <w:charset w:val="00"/>
    <w:family w:val="roman"/>
    <w:notTrueType/>
    <w:pitch w:val="variable"/>
    <w:sig w:usb0="60000287" w:usb1="00000001" w:usb2="00000000" w:usb3="00000000" w:csb0="0000019F" w:csb1="00000000"/>
  </w:font>
  <w:font w:name="휴먼명조">
    <w:altName w:val="맑은 고딕"/>
    <w:panose1 w:val="02010504000101010101"/>
    <w:charset w:val="81"/>
    <w:family w:val="auto"/>
    <w:pitch w:val="variable"/>
    <w:sig w:usb0="800002A7" w:usb1="19D77CFB" w:usb2="00000010" w:usb3="00000000" w:csb0="00080000"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Times">
    <w:panose1 w:val="02020603050405020304"/>
    <w:charset w:val="00"/>
    <w:family w:val="swiss"/>
    <w:pitch w:val="variable"/>
    <w:sig w:usb0="20002A87" w:usb1="00000000" w:usb2="00000000" w:usb3="00000000" w:csb0="000001FF" w:csb1="00000000"/>
  </w:font>
  <w:font w:name="MinionPro-Regular">
    <w:altName w:val="맑은 고딕"/>
    <w:panose1 w:val="00000000000000000000"/>
    <w:charset w:val="81"/>
    <w:family w:val="auto"/>
    <w:notTrueType/>
    <w:pitch w:val="default"/>
    <w:sig w:usb0="00000001" w:usb1="09060000" w:usb2="00000010" w:usb3="00000000" w:csb0="0008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8F89B" w14:textId="77777777" w:rsidR="00D36CF8" w:rsidRPr="00F8641D" w:rsidRDefault="00D36CF8" w:rsidP="00D36CF8">
    <w:pPr>
      <w:pStyle w:val="a4"/>
      <w:spacing w:line="240" w:lineRule="exact"/>
      <w:jc w:val="left"/>
      <w:rPr>
        <w:rFonts w:ascii="Times New Roman" w:hAnsi="Times New Roman"/>
        <w:sz w:val="14"/>
      </w:rPr>
    </w:pPr>
    <w:r w:rsidRPr="00F8641D">
      <w:rPr>
        <w:rFonts w:ascii="Times New Roman" w:hAnsi="Times New Roman"/>
        <w:kern w:val="0"/>
        <w:sz w:val="14"/>
        <w:szCs w:val="12"/>
      </w:rPr>
      <w:fldChar w:fldCharType="begin"/>
    </w:r>
    <w:r w:rsidRPr="00F8641D">
      <w:rPr>
        <w:rFonts w:ascii="Times New Roman" w:hAnsi="Times New Roman"/>
        <w:kern w:val="0"/>
        <w:sz w:val="14"/>
        <w:szCs w:val="12"/>
      </w:rPr>
      <w:instrText xml:space="preserve"> PAGE   \* MERGEFORMAT </w:instrText>
    </w:r>
    <w:r w:rsidRPr="00F8641D">
      <w:rPr>
        <w:rFonts w:ascii="Times New Roman" w:hAnsi="Times New Roman"/>
        <w:kern w:val="0"/>
        <w:sz w:val="14"/>
        <w:szCs w:val="12"/>
      </w:rPr>
      <w:fldChar w:fldCharType="separate"/>
    </w:r>
    <w:r w:rsidR="00A4258E">
      <w:rPr>
        <w:rFonts w:ascii="Times New Roman" w:hAnsi="Times New Roman"/>
        <w:noProof/>
        <w:kern w:val="0"/>
        <w:sz w:val="14"/>
        <w:szCs w:val="12"/>
      </w:rPr>
      <w:t>8</w:t>
    </w:r>
    <w:r w:rsidRPr="00F8641D">
      <w:rPr>
        <w:rFonts w:ascii="Times New Roman" w:hAnsi="Times New Roman"/>
        <w:kern w:val="0"/>
        <w:sz w:val="14"/>
        <w:szCs w:val="12"/>
      </w:rPr>
      <w:fldChar w:fldCharType="end"/>
    </w:r>
    <w:r w:rsidRPr="00F8641D">
      <w:rPr>
        <w:rFonts w:ascii="Times New Roman" w:hAnsi="Times New Roman"/>
        <w:kern w:val="0"/>
        <w:sz w:val="14"/>
        <w:szCs w:val="12"/>
      </w:rPr>
      <w:t xml:space="preserve"> | J Inf Proce</w:t>
    </w:r>
    <w:r w:rsidR="007E6011" w:rsidRPr="00F8641D">
      <w:rPr>
        <w:rFonts w:ascii="Times New Roman" w:hAnsi="Times New Roman"/>
        <w:kern w:val="0"/>
        <w:sz w:val="14"/>
        <w:szCs w:val="12"/>
      </w:rPr>
      <w:t>ss Syst,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9013547"/>
      <w:docPartObj>
        <w:docPartGallery w:val="Page Numbers (Bottom of Page)"/>
        <w:docPartUnique/>
      </w:docPartObj>
    </w:sdtPr>
    <w:sdtContent>
      <w:p w14:paraId="2A86C834" w14:textId="77777777" w:rsidR="00F07662" w:rsidRDefault="00F07662">
        <w:pPr>
          <w:pStyle w:val="a4"/>
        </w:pPr>
        <w:r>
          <w:fldChar w:fldCharType="begin"/>
        </w:r>
        <w:r>
          <w:instrText>PAGE   \* MERGEFORMAT</w:instrText>
        </w:r>
        <w:r>
          <w:fldChar w:fldCharType="separate"/>
        </w:r>
        <w:r>
          <w:rPr>
            <w:lang w:val="ko-KR"/>
          </w:rPr>
          <w:t>2</w:t>
        </w:r>
        <w:r>
          <w:fldChar w:fldCharType="end"/>
        </w:r>
      </w:p>
    </w:sdtContent>
  </w:sdt>
  <w:p w14:paraId="0FBB2DDD" w14:textId="77777777" w:rsidR="00D36CF8" w:rsidRPr="00F8641D" w:rsidRDefault="00D36CF8" w:rsidP="00D36CF8">
    <w:pPr>
      <w:pStyle w:val="a4"/>
      <w:spacing w:line="240" w:lineRule="exact"/>
      <w:jc w:val="right"/>
      <w:rPr>
        <w:rFonts w:ascii="Times New Roman" w:hAnsi="Times New Roman"/>
        <w:kern w:val="0"/>
        <w:sz w:val="14"/>
        <w:szCs w:val="1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29457" w14:textId="77777777" w:rsidR="00947ED5" w:rsidRPr="00F8641D" w:rsidRDefault="00947ED5">
    <w:pPr>
      <w:pStyle w:val="a4"/>
      <w:rPr>
        <w:rFonts w:ascii="Times New Roman" w:hAnsi="Times New Roman"/>
      </w:rPr>
    </w:pPr>
    <w:r w:rsidRPr="00F8641D">
      <w:rPr>
        <w:rFonts w:ascii="Times New Roman" w:hAnsi="Times New Roman"/>
        <w:b/>
        <w:bCs/>
        <w:kern w:val="0"/>
        <w:sz w:val="12"/>
        <w:szCs w:val="12"/>
      </w:rPr>
      <w:t>www.kips.or.kr</w:t>
    </w:r>
    <w:r w:rsidRPr="00F8641D">
      <w:rPr>
        <w:rFonts w:ascii="Times New Roman" w:hAnsi="Times New Roman"/>
        <w:kern w:val="0"/>
        <w:sz w:val="24"/>
        <w:szCs w:val="24"/>
      </w:rPr>
      <w:tab/>
      <w:t xml:space="preserve">                                                                                               </w:t>
    </w:r>
    <w:r w:rsidR="00AC51D4" w:rsidRPr="00F8641D">
      <w:rPr>
        <w:rFonts w:ascii="Times New Roman" w:hAnsi="Times New Roman"/>
        <w:kern w:val="0"/>
        <w:sz w:val="12"/>
        <w:szCs w:val="12"/>
      </w:rPr>
      <w:t>Copyright© XXXX</w:t>
    </w:r>
    <w:r w:rsidRPr="00F8641D">
      <w:rPr>
        <w:rFonts w:ascii="Times New Roman" w:hAnsi="Times New Roman"/>
        <w:kern w:val="0"/>
        <w:sz w:val="12"/>
        <w:szCs w:val="12"/>
      </w:rPr>
      <w:t xml:space="preserve"> KIPS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62A021" w14:textId="77777777" w:rsidR="00641734" w:rsidRDefault="00641734" w:rsidP="00201318">
      <w:r>
        <w:separator/>
      </w:r>
    </w:p>
  </w:footnote>
  <w:footnote w:type="continuationSeparator" w:id="0">
    <w:p w14:paraId="4E831F21" w14:textId="77777777" w:rsidR="00641734" w:rsidRDefault="00641734" w:rsidP="002013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C3D70" w14:textId="77777777" w:rsidR="00D36CF8" w:rsidRPr="00890088" w:rsidRDefault="00D36CF8" w:rsidP="00D36CF8">
    <w:pPr>
      <w:pStyle w:val="a8"/>
      <w:rPr>
        <w:rFonts w:ascii="Times New Roman" w:hAnsi="Times New Roman" w:cs="Times New Roman"/>
      </w:rPr>
    </w:pPr>
    <w:r w:rsidRPr="00890088">
      <w:rPr>
        <w:rFonts w:ascii="Times New Roman" w:hAnsi="Times New Roman" w:cs="Times New Roman"/>
      </w:rPr>
      <w:t>Fast Device Discovery for Remote Device Management in Lighting Control Networks</w:t>
    </w:r>
  </w:p>
  <w:p w14:paraId="0D2DCBAE" w14:textId="77777777" w:rsidR="00947ED5" w:rsidRPr="00AA2521" w:rsidRDefault="009312ED" w:rsidP="00947ED5">
    <w:pPr>
      <w:pStyle w:val="a3"/>
      <w:spacing w:line="540" w:lineRule="exact"/>
    </w:pPr>
    <w:r>
      <w:rPr>
        <w:noProof/>
      </w:rPr>
      <mc:AlternateContent>
        <mc:Choice Requires="wps">
          <w:drawing>
            <wp:anchor distT="4294967295" distB="4294967295" distL="114300" distR="114300" simplePos="0" relativeHeight="251656704" behindDoc="0" locked="0" layoutInCell="1" allowOverlap="1" wp14:anchorId="7440E16D" wp14:editId="7814F952">
              <wp:simplePos x="0" y="0"/>
              <wp:positionH relativeFrom="column">
                <wp:posOffset>8255</wp:posOffset>
              </wp:positionH>
              <wp:positionV relativeFrom="paragraph">
                <wp:posOffset>69849</wp:posOffset>
              </wp:positionV>
              <wp:extent cx="5034280" cy="0"/>
              <wp:effectExtent l="0" t="0" r="13970" b="0"/>
              <wp:wrapNone/>
              <wp:docPr id="4"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62779D5D" id="_x0000_t32" coordsize="21600,21600" o:spt="32" o:oned="t" path="m,l21600,21600e" filled="f">
              <v:path arrowok="t" fillok="f" o:connecttype="none"/>
              <o:lock v:ext="edit" shapetype="t"/>
            </v:shapetype>
            <v:shape id="AutoShape 1" o:spid="_x0000_s1026" type="#_x0000_t32" style="position:absolute;margin-left:.65pt;margin-top:5.5pt;width:396.4pt;height:0;z-index:2516567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" strokeweight=".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1D8A6" w14:textId="77777777" w:rsidR="00AB40EC" w:rsidRPr="00890088" w:rsidRDefault="00AB40EC" w:rsidP="00AB40EC">
    <w:pPr>
      <w:pStyle w:val="-3"/>
      <w:rPr>
        <w:rFonts w:ascii="Times New Roman" w:hAnsi="Times New Roman" w:cs="Times New Roman"/>
      </w:rPr>
    </w:pPr>
    <w:r w:rsidRPr="00890088">
      <w:rPr>
        <w:rFonts w:ascii="Times New Roman" w:hAnsi="Times New Roman" w:cs="Times New Roman"/>
      </w:rPr>
      <w:t xml:space="preserve">Sang-Il Choi, </w:t>
    </w:r>
    <w:proofErr w:type="spellStart"/>
    <w:r w:rsidRPr="00890088">
      <w:rPr>
        <w:rFonts w:ascii="Times New Roman" w:hAnsi="Times New Roman" w:cs="Times New Roman"/>
      </w:rPr>
      <w:t>Sanghun</w:t>
    </w:r>
    <w:proofErr w:type="spellEnd"/>
    <w:r w:rsidRPr="00890088">
      <w:rPr>
        <w:rFonts w:ascii="Times New Roman" w:hAnsi="Times New Roman" w:cs="Times New Roman"/>
      </w:rPr>
      <w:t xml:space="preserve"> Lee, Seok-Joo Koh, Sang-Kyu Lim, Insu Kim, and Tae-Gyu Kang</w:t>
    </w:r>
  </w:p>
  <w:p w14:paraId="79F14DA4" w14:textId="77777777" w:rsidR="00947ED5" w:rsidRDefault="009312ED" w:rsidP="00AA2521">
    <w:pPr>
      <w:pStyle w:val="a3"/>
      <w:rPr>
        <w:rFonts w:ascii="Arial" w:hAnsi="Arial" w:cs="Arial"/>
        <w:kern w:val="0"/>
        <w:sz w:val="14"/>
        <w:szCs w:val="14"/>
      </w:rPr>
    </w:pPr>
    <w:r>
      <w:rPr>
        <w:noProof/>
      </w:rPr>
      <mc:AlternateContent>
        <mc:Choice Requires="wps">
          <w:drawing>
            <wp:anchor distT="4294967295" distB="4294967295" distL="114300" distR="114300" simplePos="0" relativeHeight="251657728" behindDoc="0" locked="0" layoutInCell="1" allowOverlap="1" wp14:anchorId="57ADC030" wp14:editId="3FB2E5F4">
              <wp:simplePos x="0" y="0"/>
              <wp:positionH relativeFrom="column">
                <wp:posOffset>18415</wp:posOffset>
              </wp:positionH>
              <wp:positionV relativeFrom="paragraph">
                <wp:posOffset>64769</wp:posOffset>
              </wp:positionV>
              <wp:extent cx="5034280" cy="0"/>
              <wp:effectExtent l="0" t="0" r="13970" b="0"/>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428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3598478C" id="_x0000_t32" coordsize="21600,21600" o:spt="32" o:oned="t" path="m,l21600,21600e" filled="f">
              <v:path arrowok="t" fillok="f" o:connecttype="none"/>
              <o:lock v:ext="edit" shapetype="t"/>
            </v:shapetype>
            <v:shape id="AutoShape 2" o:spid="_x0000_s1026" type="#_x0000_t32" style="position:absolute;margin-left:1.45pt;margin-top:5.1pt;width:396.4pt;height:0;z-index:251657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" strokeweight=".5pt"/>
          </w:pict>
        </mc:Fallback>
      </mc:AlternateContent>
    </w:r>
  </w:p>
  <w:p w14:paraId="393C77A7" w14:textId="77777777" w:rsidR="00947ED5" w:rsidRDefault="00947ED5" w:rsidP="00AA2521">
    <w:pPr>
      <w:pStyle w:val="a3"/>
      <w:spacing w:line="400" w:lineRule="exact"/>
      <w:rPr>
        <w:rFonts w:ascii="Arial" w:hAnsi="Arial" w:cs="Arial"/>
        <w:kern w:val="0"/>
        <w:sz w:val="14"/>
        <w:szCs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BC6FBE" w14:textId="77777777" w:rsidR="00947ED5" w:rsidRPr="00AA2521" w:rsidRDefault="009312ED" w:rsidP="00947ED5">
    <w:pPr>
      <w:pStyle w:val="a3"/>
      <w:spacing w:line="540" w:lineRule="exact"/>
    </w:pPr>
    <w:r>
      <w:rPr>
        <w:noProof/>
      </w:rPr>
      <w:drawing>
        <wp:anchor distT="0" distB="0" distL="114300" distR="114300" simplePos="0" relativeHeight="251659776" behindDoc="1" locked="0" layoutInCell="0" allowOverlap="1" wp14:anchorId="4D2C866D" wp14:editId="402DD3B2">
          <wp:simplePos x="0" y="0"/>
          <wp:positionH relativeFrom="page">
            <wp:posOffset>0</wp:posOffset>
          </wp:positionH>
          <wp:positionV relativeFrom="page">
            <wp:posOffset>-8890</wp:posOffset>
          </wp:positionV>
          <wp:extent cx="6355715" cy="875665"/>
          <wp:effectExtent l="19050" t="19050" r="6985" b="635"/>
          <wp:wrapNone/>
          <wp:docPr id="8"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9"/>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355715" cy="875665"/>
                  </a:xfrm>
                  <a:prstGeom prst="rect">
                    <a:avLst/>
                  </a:prstGeom>
                  <a:noFill/>
                  <a:ln w="9525">
                    <a:solidFill>
                      <a:srgbClr val="FFFFFF"/>
                    </a:solidFill>
                    <a:miter lim="800000"/>
                    <a:headEnd/>
                    <a:tailEnd/>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752" behindDoc="0" locked="0" layoutInCell="1" allowOverlap="1" wp14:anchorId="391F342C" wp14:editId="7D215406">
              <wp:simplePos x="0" y="0"/>
              <wp:positionH relativeFrom="column">
                <wp:posOffset>-12065</wp:posOffset>
              </wp:positionH>
              <wp:positionV relativeFrom="paragraph">
                <wp:posOffset>-103505</wp:posOffset>
              </wp:positionV>
              <wp:extent cx="5183505" cy="327660"/>
              <wp:effectExtent l="0" t="1270" r="0" b="4445"/>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350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6F4A90B8" w14:textId="77777777" w:rsidTr="00947ED5">
                            <w:trPr>
                              <w:trHeight w:val="149"/>
                            </w:trPr>
                            <w:tc>
                              <w:tcPr>
                                <w:tcW w:w="4720" w:type="dxa"/>
                                <w:tcBorders>
                                  <w:top w:val="nil"/>
                                  <w:left w:val="nil"/>
                                  <w:bottom w:val="nil"/>
                                  <w:right w:val="nil"/>
                                </w:tcBorders>
                                <w:vAlign w:val="bottom"/>
                              </w:tcPr>
                              <w:p w14:paraId="24A7FB9A"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5B6BFEE2" w14:textId="7777777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591E0249" w14:textId="77777777" w:rsidR="00D42882" w:rsidRPr="005C5822" w:rsidRDefault="00D42882" w:rsidP="00947ED5">
                                <w:pPr>
                                  <w:wordWrap/>
                                  <w:adjustRightInd w:val="0"/>
                                  <w:jc w:val="left"/>
                                  <w:rPr>
                                    <w:rFonts w:ascii="Times New Roman" w:hAnsi="Times New Roman"/>
                                    <w:kern w:val="0"/>
                                    <w:sz w:val="16"/>
                                    <w:szCs w:val="16"/>
                                  </w:rPr>
                                </w:pPr>
                              </w:p>
                            </w:tc>
                          </w:tr>
                          <w:tr w:rsidR="00A80387" w:rsidRPr="00890088" w14:paraId="421042B9" w14:textId="77777777" w:rsidTr="003A4234">
                            <w:trPr>
                              <w:trHeight w:val="180"/>
                            </w:trPr>
                            <w:tc>
                              <w:tcPr>
                                <w:tcW w:w="4720" w:type="dxa"/>
                                <w:tcBorders>
                                  <w:top w:val="nil"/>
                                  <w:left w:val="nil"/>
                                  <w:bottom w:val="nil"/>
                                  <w:right w:val="nil"/>
                                </w:tcBorders>
                                <w:vAlign w:val="bottom"/>
                              </w:tcPr>
                              <w:p w14:paraId="1A9ED9C2"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B14A524" w14:textId="77777777"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04DC9B96"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1E497DF2" w14:textId="77777777" w:rsidR="00D42882" w:rsidRDefault="00D42882" w:rsidP="00D42882"/>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1F342C" id="_x0000_t202" coordsize="21600,21600" o:spt="202" path="m,l,21600r21600,l21600,xe">
              <v:stroke joinstyle="miter"/>
              <v:path gradientshapeok="t" o:connecttype="rect"/>
            </v:shapetype>
            <v:shape id="Text Box 7" o:spid="_x0000_s1026" type="#_x0000_t202" style="position:absolute;left:0;text-align:left;margin-left:-.95pt;margin-top:-8.15pt;width:408.15pt;height:2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" filled="f" stroked="f" strokecolor="white">
              <v:textbox inset="0,,0">
                <w:txbxContent>
                  <w:tbl>
                    <w:tblPr>
                      <w:tblW w:w="0" w:type="auto"/>
                      <w:tblLayout w:type="fixed"/>
                      <w:tblCellMar>
                        <w:left w:w="0" w:type="dxa"/>
                        <w:right w:w="0" w:type="dxa"/>
                      </w:tblCellMar>
                      <w:tblLook w:val="0000" w:firstRow="0" w:lastRow="0" w:firstColumn="0" w:lastColumn="0" w:noHBand="0" w:noVBand="0"/>
                    </w:tblPr>
                    <w:tblGrid>
                      <w:gridCol w:w="4720"/>
                      <w:gridCol w:w="2640"/>
                      <w:gridCol w:w="560"/>
                    </w:tblGrid>
                    <w:tr w:rsidR="00D42882" w:rsidRPr="00890088" w14:paraId="6F4A90B8" w14:textId="77777777" w:rsidTr="00947ED5">
                      <w:trPr>
                        <w:trHeight w:val="149"/>
                      </w:trPr>
                      <w:tc>
                        <w:tcPr>
                          <w:tcW w:w="4720" w:type="dxa"/>
                          <w:tcBorders>
                            <w:top w:val="nil"/>
                            <w:left w:val="nil"/>
                            <w:bottom w:val="nil"/>
                            <w:right w:val="nil"/>
                          </w:tcBorders>
                          <w:vAlign w:val="bottom"/>
                        </w:tcPr>
                        <w:p w14:paraId="24A7FB9A" w14:textId="77777777" w:rsidR="00D42882" w:rsidRPr="00890088" w:rsidRDefault="00D42882" w:rsidP="005B4C63">
                          <w:pPr>
                            <w:pStyle w:val="a8"/>
                            <w:rPr>
                              <w:rFonts w:ascii="Times New Roman" w:hAnsi="Times New Roman" w:cs="Times New Roman"/>
                              <w:sz w:val="24"/>
                              <w:szCs w:val="24"/>
                            </w:rPr>
                          </w:pPr>
                          <w:r w:rsidRPr="00890088">
                            <w:rPr>
                              <w:rFonts w:ascii="Times New Roman" w:hAnsi="Times New Roman" w:cs="Times New Roman"/>
                            </w:rPr>
                            <w:t xml:space="preserve">J Inf Process Syst,     </w:t>
                          </w:r>
                        </w:p>
                      </w:tc>
                      <w:tc>
                        <w:tcPr>
                          <w:tcW w:w="2640" w:type="dxa"/>
                          <w:tcBorders>
                            <w:top w:val="nil"/>
                            <w:left w:val="nil"/>
                            <w:bottom w:val="nil"/>
                            <w:right w:val="nil"/>
                          </w:tcBorders>
                          <w:vAlign w:val="bottom"/>
                        </w:tcPr>
                        <w:p w14:paraId="5B6BFEE2" w14:textId="77777777" w:rsidR="00D42882" w:rsidRPr="005C5822" w:rsidRDefault="00D42882" w:rsidP="005C5822">
                          <w:pPr>
                            <w:wordWrap/>
                            <w:adjustRightInd w:val="0"/>
                            <w:jc w:val="left"/>
                            <w:rPr>
                              <w:rFonts w:ascii="Times New Roman" w:hAnsi="Times New Roman"/>
                              <w:kern w:val="0"/>
                              <w:sz w:val="16"/>
                              <w:szCs w:val="16"/>
                            </w:rPr>
                          </w:pPr>
                        </w:p>
                      </w:tc>
                      <w:tc>
                        <w:tcPr>
                          <w:tcW w:w="560" w:type="dxa"/>
                          <w:tcBorders>
                            <w:top w:val="nil"/>
                            <w:left w:val="nil"/>
                            <w:bottom w:val="nil"/>
                            <w:right w:val="nil"/>
                          </w:tcBorders>
                          <w:vAlign w:val="bottom"/>
                        </w:tcPr>
                        <w:p w14:paraId="591E0249" w14:textId="77777777" w:rsidR="00D42882" w:rsidRPr="005C5822" w:rsidRDefault="00D42882" w:rsidP="00947ED5">
                          <w:pPr>
                            <w:wordWrap/>
                            <w:adjustRightInd w:val="0"/>
                            <w:jc w:val="left"/>
                            <w:rPr>
                              <w:rFonts w:ascii="Times New Roman" w:hAnsi="Times New Roman"/>
                              <w:kern w:val="0"/>
                              <w:sz w:val="16"/>
                              <w:szCs w:val="16"/>
                            </w:rPr>
                          </w:pPr>
                        </w:p>
                      </w:tc>
                    </w:tr>
                    <w:tr w:rsidR="00A80387" w:rsidRPr="00890088" w14:paraId="421042B9" w14:textId="77777777" w:rsidTr="003A4234">
                      <w:trPr>
                        <w:trHeight w:val="180"/>
                      </w:trPr>
                      <w:tc>
                        <w:tcPr>
                          <w:tcW w:w="4720" w:type="dxa"/>
                          <w:tcBorders>
                            <w:top w:val="nil"/>
                            <w:left w:val="nil"/>
                            <w:bottom w:val="nil"/>
                            <w:right w:val="nil"/>
                          </w:tcBorders>
                          <w:vAlign w:val="bottom"/>
                        </w:tcPr>
                        <w:p w14:paraId="1A9ED9C2" w14:textId="77777777" w:rsidR="00A80387" w:rsidRPr="00890088" w:rsidRDefault="00A80387" w:rsidP="005B4C63">
                          <w:pPr>
                            <w:pStyle w:val="a8"/>
                            <w:rPr>
                              <w:rFonts w:ascii="Times New Roman" w:hAnsi="Times New Roman" w:cs="Times New Roman"/>
                              <w:sz w:val="24"/>
                              <w:szCs w:val="24"/>
                            </w:rPr>
                          </w:pPr>
                          <w:r w:rsidRPr="00890088">
                            <w:rPr>
                              <w:rFonts w:ascii="Times New Roman" w:hAnsi="Times New Roman" w:cs="Times New Roman"/>
                            </w:rPr>
                            <w:t>http://dx.doi.org/10.3745/JIPS</w:t>
                          </w:r>
                        </w:p>
                      </w:tc>
                      <w:tc>
                        <w:tcPr>
                          <w:tcW w:w="3200" w:type="dxa"/>
                          <w:gridSpan w:val="2"/>
                          <w:tcBorders>
                            <w:top w:val="nil"/>
                            <w:left w:val="nil"/>
                            <w:bottom w:val="nil"/>
                            <w:right w:val="nil"/>
                          </w:tcBorders>
                          <w:vAlign w:val="bottom"/>
                        </w:tcPr>
                        <w:p w14:paraId="5B14A524" w14:textId="77777777" w:rsidR="00A80387" w:rsidRPr="00421F4F" w:rsidRDefault="00A80387" w:rsidP="00421F4F">
                          <w:pPr>
                            <w:wordWrap/>
                            <w:adjustRightInd w:val="0"/>
                            <w:jc w:val="right"/>
                            <w:rPr>
                              <w:rFonts w:ascii="Times New Roman" w:hAnsi="Times New Roman"/>
                              <w:kern w:val="0"/>
                              <w:sz w:val="16"/>
                              <w:szCs w:val="16"/>
                            </w:rPr>
                          </w:pPr>
                          <w:r>
                            <w:rPr>
                              <w:rFonts w:ascii="Times New Roman" w:hAnsi="Times New Roman" w:hint="eastAsia"/>
                              <w:w w:val="84"/>
                              <w:kern w:val="0"/>
                              <w:sz w:val="12"/>
                              <w:szCs w:val="12"/>
                            </w:rPr>
                            <w:t>e</w:t>
                          </w:r>
                          <w:r w:rsidRPr="00890088">
                            <w:rPr>
                              <w:rFonts w:ascii="Times New Roman" w:hAnsi="Times New Roman"/>
                              <w:w w:val="84"/>
                              <w:kern w:val="0"/>
                              <w:sz w:val="12"/>
                              <w:szCs w:val="12"/>
                            </w:rPr>
                            <w:t>ISSN 2092-805X</w:t>
                          </w:r>
                        </w:p>
                      </w:tc>
                    </w:tr>
                  </w:tbl>
                  <w:p w14:paraId="04DC9B96" w14:textId="77777777" w:rsidR="00D42882" w:rsidRDefault="00D42882" w:rsidP="00D42882">
                    <w:pPr>
                      <w:wordWrap/>
                      <w:adjustRightInd w:val="0"/>
                      <w:spacing w:line="305" w:lineRule="exact"/>
                      <w:jc w:val="left"/>
                      <w:rPr>
                        <w:rFonts w:ascii="Calibri" w:hAnsi="Calibri" w:cs="Arial"/>
                        <w:b/>
                        <w:bCs/>
                        <w:w w:val="90"/>
                        <w:kern w:val="0"/>
                        <w:sz w:val="30"/>
                        <w:szCs w:val="30"/>
                      </w:rPr>
                    </w:pPr>
                  </w:p>
                  <w:p w14:paraId="1E497DF2" w14:textId="77777777" w:rsidR="00D42882" w:rsidRDefault="00D42882" w:rsidP="00D42882"/>
                </w:txbxContent>
              </v:textbox>
            </v:shape>
          </w:pict>
        </mc:Fallback>
      </mc:AlternateContent>
    </w:r>
    <w:r>
      <w:rPr>
        <w:noProof/>
      </w:rPr>
      <w:drawing>
        <wp:anchor distT="0" distB="0" distL="114300" distR="114300" simplePos="0" relativeHeight="251655680" behindDoc="1" locked="0" layoutInCell="0" allowOverlap="1" wp14:anchorId="02A1546F" wp14:editId="0230C952">
          <wp:simplePos x="0" y="0"/>
          <wp:positionH relativeFrom="column">
            <wp:posOffset>5715</wp:posOffset>
          </wp:positionH>
          <wp:positionV relativeFrom="paragraph">
            <wp:posOffset>69215</wp:posOffset>
          </wp:positionV>
          <wp:extent cx="5039995" cy="6350"/>
          <wp:effectExtent l="0" t="0" r="0" b="0"/>
          <wp:wrapNone/>
          <wp:docPr id="1"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39995" cy="6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2CD6"/>
    <w:multiLevelType w:val="hybridMultilevel"/>
    <w:tmpl w:val="000072AE"/>
    <w:lvl w:ilvl="0" w:tplc="00006952">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5F90"/>
    <w:multiLevelType w:val="hybridMultilevel"/>
    <w:tmpl w:val="00001649"/>
    <w:lvl w:ilvl="0" w:tplc="00006DF1">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6784"/>
    <w:multiLevelType w:val="hybridMultilevel"/>
    <w:tmpl w:val="00004AE1"/>
    <w:lvl w:ilvl="0" w:tplc="00003D6C">
      <w:start w:val="13"/>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E602218"/>
    <w:multiLevelType w:val="multilevel"/>
    <w:tmpl w:val="79066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523E1"/>
    <w:multiLevelType w:val="multilevel"/>
    <w:tmpl w:val="362EF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206C49"/>
    <w:multiLevelType w:val="multilevel"/>
    <w:tmpl w:val="FFBA4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66305"/>
    <w:multiLevelType w:val="hybridMultilevel"/>
    <w:tmpl w:val="CC8A8700"/>
    <w:lvl w:ilvl="0" w:tplc="14F699E0">
      <w:start w:val="1"/>
      <w:numFmt w:val="decimal"/>
      <w:lvlText w:val="%1."/>
      <w:lvlJc w:val="left"/>
      <w:pPr>
        <w:ind w:left="760" w:hanging="360"/>
      </w:pPr>
      <w:rPr>
        <w:rFonts w:hint="default"/>
        <w:color w:val="0070C0"/>
        <w:sz w:val="28"/>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1975C6A"/>
    <w:multiLevelType w:val="hybridMultilevel"/>
    <w:tmpl w:val="046E59F0"/>
    <w:lvl w:ilvl="0" w:tplc="C8BEC5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8E50C8F"/>
    <w:multiLevelType w:val="hybridMultilevel"/>
    <w:tmpl w:val="F0E62D96"/>
    <w:lvl w:ilvl="0" w:tplc="0409000F">
      <w:start w:val="1"/>
      <w:numFmt w:val="decimal"/>
      <w:lvlText w:val="%1."/>
      <w:lvlJc w:val="left"/>
      <w:pPr>
        <w:ind w:left="1070" w:hanging="440"/>
      </w:pPr>
    </w:lvl>
    <w:lvl w:ilvl="1" w:tplc="04090019" w:tentative="1">
      <w:start w:val="1"/>
      <w:numFmt w:val="upperLetter"/>
      <w:lvlText w:val="%2."/>
      <w:lvlJc w:val="left"/>
      <w:pPr>
        <w:ind w:left="1510" w:hanging="440"/>
      </w:pPr>
    </w:lvl>
    <w:lvl w:ilvl="2" w:tplc="0409001B" w:tentative="1">
      <w:start w:val="1"/>
      <w:numFmt w:val="lowerRoman"/>
      <w:lvlText w:val="%3."/>
      <w:lvlJc w:val="right"/>
      <w:pPr>
        <w:ind w:left="1950" w:hanging="440"/>
      </w:pPr>
    </w:lvl>
    <w:lvl w:ilvl="3" w:tplc="0409000F" w:tentative="1">
      <w:start w:val="1"/>
      <w:numFmt w:val="decimal"/>
      <w:lvlText w:val="%4."/>
      <w:lvlJc w:val="left"/>
      <w:pPr>
        <w:ind w:left="2390" w:hanging="440"/>
      </w:pPr>
    </w:lvl>
    <w:lvl w:ilvl="4" w:tplc="04090019" w:tentative="1">
      <w:start w:val="1"/>
      <w:numFmt w:val="upperLetter"/>
      <w:lvlText w:val="%5."/>
      <w:lvlJc w:val="left"/>
      <w:pPr>
        <w:ind w:left="2830" w:hanging="440"/>
      </w:pPr>
    </w:lvl>
    <w:lvl w:ilvl="5" w:tplc="0409001B" w:tentative="1">
      <w:start w:val="1"/>
      <w:numFmt w:val="lowerRoman"/>
      <w:lvlText w:val="%6."/>
      <w:lvlJc w:val="right"/>
      <w:pPr>
        <w:ind w:left="3270" w:hanging="440"/>
      </w:pPr>
    </w:lvl>
    <w:lvl w:ilvl="6" w:tplc="0409000F" w:tentative="1">
      <w:start w:val="1"/>
      <w:numFmt w:val="decimal"/>
      <w:lvlText w:val="%7."/>
      <w:lvlJc w:val="left"/>
      <w:pPr>
        <w:ind w:left="3710" w:hanging="440"/>
      </w:pPr>
    </w:lvl>
    <w:lvl w:ilvl="7" w:tplc="04090019" w:tentative="1">
      <w:start w:val="1"/>
      <w:numFmt w:val="upperLetter"/>
      <w:lvlText w:val="%8."/>
      <w:lvlJc w:val="left"/>
      <w:pPr>
        <w:ind w:left="4150" w:hanging="440"/>
      </w:pPr>
    </w:lvl>
    <w:lvl w:ilvl="8" w:tplc="0409001B" w:tentative="1">
      <w:start w:val="1"/>
      <w:numFmt w:val="lowerRoman"/>
      <w:lvlText w:val="%9."/>
      <w:lvlJc w:val="right"/>
      <w:pPr>
        <w:ind w:left="4590" w:hanging="440"/>
      </w:pPr>
    </w:lvl>
  </w:abstractNum>
  <w:abstractNum w:abstractNumId="10" w15:restartNumberingAfterBreak="0">
    <w:nsid w:val="301C6DEC"/>
    <w:multiLevelType w:val="multilevel"/>
    <w:tmpl w:val="874CF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47683A"/>
    <w:multiLevelType w:val="multilevel"/>
    <w:tmpl w:val="A178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9757B6"/>
    <w:multiLevelType w:val="multilevel"/>
    <w:tmpl w:val="6C184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CF0E44"/>
    <w:multiLevelType w:val="hybridMultilevel"/>
    <w:tmpl w:val="A13E769E"/>
    <w:lvl w:ilvl="0" w:tplc="D81EABA6">
      <w:numFmt w:val="bullet"/>
      <w:lvlText w:val=""/>
      <w:lvlJc w:val="left"/>
      <w:pPr>
        <w:ind w:left="530" w:hanging="360"/>
      </w:pPr>
      <w:rPr>
        <w:rFonts w:ascii="Times New Roman" w:eastAsia="맑은 고딕" w:hAnsi="Times New Roman" w:cs="Times New Roman" w:hint="default"/>
      </w:rPr>
    </w:lvl>
    <w:lvl w:ilvl="1" w:tplc="04090003" w:tentative="1">
      <w:start w:val="1"/>
      <w:numFmt w:val="bullet"/>
      <w:lvlText w:val=""/>
      <w:lvlJc w:val="left"/>
      <w:pPr>
        <w:ind w:left="1050" w:hanging="440"/>
      </w:pPr>
      <w:rPr>
        <w:rFonts w:ascii="Wingdings" w:hAnsi="Wingdings" w:hint="default"/>
      </w:rPr>
    </w:lvl>
    <w:lvl w:ilvl="2" w:tplc="04090005" w:tentative="1">
      <w:start w:val="1"/>
      <w:numFmt w:val="bullet"/>
      <w:lvlText w:val=""/>
      <w:lvlJc w:val="left"/>
      <w:pPr>
        <w:ind w:left="1490" w:hanging="440"/>
      </w:pPr>
      <w:rPr>
        <w:rFonts w:ascii="Wingdings" w:hAnsi="Wingdings" w:hint="default"/>
      </w:rPr>
    </w:lvl>
    <w:lvl w:ilvl="3" w:tplc="04090001" w:tentative="1">
      <w:start w:val="1"/>
      <w:numFmt w:val="bullet"/>
      <w:lvlText w:val=""/>
      <w:lvlJc w:val="left"/>
      <w:pPr>
        <w:ind w:left="1930" w:hanging="440"/>
      </w:pPr>
      <w:rPr>
        <w:rFonts w:ascii="Wingdings" w:hAnsi="Wingdings" w:hint="default"/>
      </w:rPr>
    </w:lvl>
    <w:lvl w:ilvl="4" w:tplc="04090003" w:tentative="1">
      <w:start w:val="1"/>
      <w:numFmt w:val="bullet"/>
      <w:lvlText w:val=""/>
      <w:lvlJc w:val="left"/>
      <w:pPr>
        <w:ind w:left="2370" w:hanging="440"/>
      </w:pPr>
      <w:rPr>
        <w:rFonts w:ascii="Wingdings" w:hAnsi="Wingdings" w:hint="default"/>
      </w:rPr>
    </w:lvl>
    <w:lvl w:ilvl="5" w:tplc="04090005" w:tentative="1">
      <w:start w:val="1"/>
      <w:numFmt w:val="bullet"/>
      <w:lvlText w:val=""/>
      <w:lvlJc w:val="left"/>
      <w:pPr>
        <w:ind w:left="2810" w:hanging="440"/>
      </w:pPr>
      <w:rPr>
        <w:rFonts w:ascii="Wingdings" w:hAnsi="Wingdings" w:hint="default"/>
      </w:rPr>
    </w:lvl>
    <w:lvl w:ilvl="6" w:tplc="04090001" w:tentative="1">
      <w:start w:val="1"/>
      <w:numFmt w:val="bullet"/>
      <w:lvlText w:val=""/>
      <w:lvlJc w:val="left"/>
      <w:pPr>
        <w:ind w:left="3250" w:hanging="440"/>
      </w:pPr>
      <w:rPr>
        <w:rFonts w:ascii="Wingdings" w:hAnsi="Wingdings" w:hint="default"/>
      </w:rPr>
    </w:lvl>
    <w:lvl w:ilvl="7" w:tplc="04090003" w:tentative="1">
      <w:start w:val="1"/>
      <w:numFmt w:val="bullet"/>
      <w:lvlText w:val=""/>
      <w:lvlJc w:val="left"/>
      <w:pPr>
        <w:ind w:left="3690" w:hanging="440"/>
      </w:pPr>
      <w:rPr>
        <w:rFonts w:ascii="Wingdings" w:hAnsi="Wingdings" w:hint="default"/>
      </w:rPr>
    </w:lvl>
    <w:lvl w:ilvl="8" w:tplc="04090005" w:tentative="1">
      <w:start w:val="1"/>
      <w:numFmt w:val="bullet"/>
      <w:lvlText w:val=""/>
      <w:lvlJc w:val="left"/>
      <w:pPr>
        <w:ind w:left="4130" w:hanging="440"/>
      </w:pPr>
      <w:rPr>
        <w:rFonts w:ascii="Wingdings" w:hAnsi="Wingdings" w:hint="default"/>
      </w:rPr>
    </w:lvl>
  </w:abstractNum>
  <w:abstractNum w:abstractNumId="14" w15:restartNumberingAfterBreak="0">
    <w:nsid w:val="405E0544"/>
    <w:multiLevelType w:val="hybridMultilevel"/>
    <w:tmpl w:val="CCF8EFA8"/>
    <w:lvl w:ilvl="0" w:tplc="E840663E">
      <w:start w:val="3"/>
      <w:numFmt w:val="bullet"/>
      <w:lvlText w:val=""/>
      <w:lvlJc w:val="left"/>
      <w:pPr>
        <w:ind w:left="760" w:hanging="360"/>
      </w:pPr>
      <w:rPr>
        <w:rFonts w:ascii="Wingdings" w:eastAsia="맑은 고딕"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BE975CB"/>
    <w:multiLevelType w:val="multilevel"/>
    <w:tmpl w:val="7A801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D43E2"/>
    <w:multiLevelType w:val="hybridMultilevel"/>
    <w:tmpl w:val="AA46CA0A"/>
    <w:lvl w:ilvl="0" w:tplc="79ECED88">
      <w:start w:val="1"/>
      <w:numFmt w:val="decimal"/>
      <w:lvlText w:val="%1."/>
      <w:lvlJc w:val="left"/>
      <w:pPr>
        <w:ind w:left="760" w:hanging="360"/>
      </w:pPr>
      <w:rPr>
        <w:rFonts w:ascii="Times New Roman" w:hAnsi="Times New Roman" w:hint="default"/>
        <w:b w:val="0"/>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52DD422E"/>
    <w:multiLevelType w:val="hybridMultilevel"/>
    <w:tmpl w:val="9674559C"/>
    <w:lvl w:ilvl="0" w:tplc="B71AD13E">
      <w:start w:val="1"/>
      <w:numFmt w:val="lowerLetter"/>
      <w:lvlText w:val="(%1)"/>
      <w:lvlJc w:val="left"/>
      <w:pPr>
        <w:tabs>
          <w:tab w:val="num" w:pos="6195"/>
        </w:tabs>
        <w:ind w:left="6195" w:hanging="4095"/>
      </w:pPr>
      <w:rPr>
        <w:rFonts w:hint="default"/>
        <w:b/>
      </w:rPr>
    </w:lvl>
    <w:lvl w:ilvl="1" w:tplc="04090019">
      <w:start w:val="1"/>
      <w:numFmt w:val="upperLetter"/>
      <w:pStyle w:val="2"/>
      <w:lvlText w:val="%2."/>
      <w:lvlJc w:val="left"/>
      <w:pPr>
        <w:tabs>
          <w:tab w:val="num" w:pos="2900"/>
        </w:tabs>
        <w:ind w:left="2900" w:hanging="400"/>
      </w:pPr>
    </w:lvl>
    <w:lvl w:ilvl="2" w:tplc="0409001B" w:tentative="1">
      <w:start w:val="1"/>
      <w:numFmt w:val="lowerRoman"/>
      <w:lvlText w:val="%3."/>
      <w:lvlJc w:val="right"/>
      <w:pPr>
        <w:tabs>
          <w:tab w:val="num" w:pos="3300"/>
        </w:tabs>
        <w:ind w:left="3300" w:hanging="400"/>
      </w:pPr>
    </w:lvl>
    <w:lvl w:ilvl="3" w:tplc="0409000F" w:tentative="1">
      <w:start w:val="1"/>
      <w:numFmt w:val="decimal"/>
      <w:lvlText w:val="%4."/>
      <w:lvlJc w:val="left"/>
      <w:pPr>
        <w:tabs>
          <w:tab w:val="num" w:pos="3700"/>
        </w:tabs>
        <w:ind w:left="3700" w:hanging="400"/>
      </w:pPr>
    </w:lvl>
    <w:lvl w:ilvl="4" w:tplc="04090019" w:tentative="1">
      <w:start w:val="1"/>
      <w:numFmt w:val="upperLetter"/>
      <w:lvlText w:val="%5."/>
      <w:lvlJc w:val="left"/>
      <w:pPr>
        <w:tabs>
          <w:tab w:val="num" w:pos="4100"/>
        </w:tabs>
        <w:ind w:left="4100" w:hanging="400"/>
      </w:pPr>
    </w:lvl>
    <w:lvl w:ilvl="5" w:tplc="0409001B" w:tentative="1">
      <w:start w:val="1"/>
      <w:numFmt w:val="lowerRoman"/>
      <w:lvlText w:val="%6."/>
      <w:lvlJc w:val="right"/>
      <w:pPr>
        <w:tabs>
          <w:tab w:val="num" w:pos="4500"/>
        </w:tabs>
        <w:ind w:left="4500" w:hanging="400"/>
      </w:pPr>
    </w:lvl>
    <w:lvl w:ilvl="6" w:tplc="0409000F" w:tentative="1">
      <w:start w:val="1"/>
      <w:numFmt w:val="decimal"/>
      <w:lvlText w:val="%7."/>
      <w:lvlJc w:val="left"/>
      <w:pPr>
        <w:tabs>
          <w:tab w:val="num" w:pos="4900"/>
        </w:tabs>
        <w:ind w:left="4900" w:hanging="400"/>
      </w:pPr>
    </w:lvl>
    <w:lvl w:ilvl="7" w:tplc="04090019" w:tentative="1">
      <w:start w:val="1"/>
      <w:numFmt w:val="upperLetter"/>
      <w:lvlText w:val="%8."/>
      <w:lvlJc w:val="left"/>
      <w:pPr>
        <w:tabs>
          <w:tab w:val="num" w:pos="5300"/>
        </w:tabs>
        <w:ind w:left="5300" w:hanging="400"/>
      </w:pPr>
    </w:lvl>
    <w:lvl w:ilvl="8" w:tplc="0409001B" w:tentative="1">
      <w:start w:val="1"/>
      <w:numFmt w:val="lowerRoman"/>
      <w:lvlText w:val="%9."/>
      <w:lvlJc w:val="right"/>
      <w:pPr>
        <w:tabs>
          <w:tab w:val="num" w:pos="5700"/>
        </w:tabs>
        <w:ind w:left="5700" w:hanging="400"/>
      </w:pPr>
    </w:lvl>
  </w:abstractNum>
  <w:abstractNum w:abstractNumId="18" w15:restartNumberingAfterBreak="0">
    <w:nsid w:val="56C61FB0"/>
    <w:multiLevelType w:val="hybridMultilevel"/>
    <w:tmpl w:val="4D94930C"/>
    <w:lvl w:ilvl="0" w:tplc="1054C132">
      <w:start w:val="1"/>
      <w:numFmt w:val="lowerLetter"/>
      <w:lvlText w:val="(%1)"/>
      <w:lvlJc w:val="left"/>
      <w:pPr>
        <w:ind w:left="1975" w:hanging="360"/>
      </w:pPr>
      <w:rPr>
        <w:rFonts w:hint="default"/>
        <w:sz w:val="19"/>
      </w:rPr>
    </w:lvl>
    <w:lvl w:ilvl="1" w:tplc="04090019" w:tentative="1">
      <w:start w:val="1"/>
      <w:numFmt w:val="upperLetter"/>
      <w:lvlText w:val="%2."/>
      <w:lvlJc w:val="left"/>
      <w:pPr>
        <w:ind w:left="2415" w:hanging="400"/>
      </w:pPr>
    </w:lvl>
    <w:lvl w:ilvl="2" w:tplc="0409001B" w:tentative="1">
      <w:start w:val="1"/>
      <w:numFmt w:val="lowerRoman"/>
      <w:lvlText w:val="%3."/>
      <w:lvlJc w:val="right"/>
      <w:pPr>
        <w:ind w:left="2815" w:hanging="400"/>
      </w:pPr>
    </w:lvl>
    <w:lvl w:ilvl="3" w:tplc="0409000F" w:tentative="1">
      <w:start w:val="1"/>
      <w:numFmt w:val="decimal"/>
      <w:lvlText w:val="%4."/>
      <w:lvlJc w:val="left"/>
      <w:pPr>
        <w:ind w:left="3215" w:hanging="400"/>
      </w:pPr>
    </w:lvl>
    <w:lvl w:ilvl="4" w:tplc="04090019" w:tentative="1">
      <w:start w:val="1"/>
      <w:numFmt w:val="upperLetter"/>
      <w:lvlText w:val="%5."/>
      <w:lvlJc w:val="left"/>
      <w:pPr>
        <w:ind w:left="3615" w:hanging="400"/>
      </w:pPr>
    </w:lvl>
    <w:lvl w:ilvl="5" w:tplc="0409001B" w:tentative="1">
      <w:start w:val="1"/>
      <w:numFmt w:val="lowerRoman"/>
      <w:lvlText w:val="%6."/>
      <w:lvlJc w:val="right"/>
      <w:pPr>
        <w:ind w:left="4015" w:hanging="400"/>
      </w:pPr>
    </w:lvl>
    <w:lvl w:ilvl="6" w:tplc="0409000F" w:tentative="1">
      <w:start w:val="1"/>
      <w:numFmt w:val="decimal"/>
      <w:lvlText w:val="%7."/>
      <w:lvlJc w:val="left"/>
      <w:pPr>
        <w:ind w:left="4415" w:hanging="400"/>
      </w:pPr>
    </w:lvl>
    <w:lvl w:ilvl="7" w:tplc="04090019" w:tentative="1">
      <w:start w:val="1"/>
      <w:numFmt w:val="upperLetter"/>
      <w:lvlText w:val="%8."/>
      <w:lvlJc w:val="left"/>
      <w:pPr>
        <w:ind w:left="4815" w:hanging="400"/>
      </w:pPr>
    </w:lvl>
    <w:lvl w:ilvl="8" w:tplc="0409001B" w:tentative="1">
      <w:start w:val="1"/>
      <w:numFmt w:val="lowerRoman"/>
      <w:lvlText w:val="%9."/>
      <w:lvlJc w:val="right"/>
      <w:pPr>
        <w:ind w:left="5215" w:hanging="400"/>
      </w:pPr>
    </w:lvl>
  </w:abstractNum>
  <w:abstractNum w:abstractNumId="19" w15:restartNumberingAfterBreak="0">
    <w:nsid w:val="576A518E"/>
    <w:multiLevelType w:val="multilevel"/>
    <w:tmpl w:val="D0FCD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7625EBC"/>
    <w:multiLevelType w:val="multilevel"/>
    <w:tmpl w:val="39804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492802"/>
    <w:multiLevelType w:val="multilevel"/>
    <w:tmpl w:val="310E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C3293B"/>
    <w:multiLevelType w:val="singleLevel"/>
    <w:tmpl w:val="C78861AC"/>
    <w:lvl w:ilvl="0">
      <w:start w:val="1"/>
      <w:numFmt w:val="decimal"/>
      <w:lvlText w:val="[%1]"/>
      <w:lvlJc w:val="left"/>
      <w:pPr>
        <w:tabs>
          <w:tab w:val="num" w:pos="360"/>
        </w:tabs>
        <w:ind w:left="360" w:hanging="360"/>
      </w:pPr>
      <w:rPr>
        <w:i w:val="0"/>
        <w:color w:val="auto"/>
      </w:rPr>
    </w:lvl>
  </w:abstractNum>
  <w:abstractNum w:abstractNumId="23" w15:restartNumberingAfterBreak="0">
    <w:nsid w:val="6FCA6F83"/>
    <w:multiLevelType w:val="hybridMultilevel"/>
    <w:tmpl w:val="A63493AC"/>
    <w:lvl w:ilvl="0" w:tplc="0409000F">
      <w:start w:val="1"/>
      <w:numFmt w:val="decimal"/>
      <w:lvlText w:val="%1."/>
      <w:lvlJc w:val="left"/>
      <w:pPr>
        <w:ind w:left="1050" w:hanging="440"/>
      </w:pPr>
    </w:lvl>
    <w:lvl w:ilvl="1" w:tplc="04090019" w:tentative="1">
      <w:start w:val="1"/>
      <w:numFmt w:val="upperLetter"/>
      <w:lvlText w:val="%2."/>
      <w:lvlJc w:val="left"/>
      <w:pPr>
        <w:ind w:left="1490" w:hanging="440"/>
      </w:pPr>
    </w:lvl>
    <w:lvl w:ilvl="2" w:tplc="0409001B" w:tentative="1">
      <w:start w:val="1"/>
      <w:numFmt w:val="lowerRoman"/>
      <w:lvlText w:val="%3."/>
      <w:lvlJc w:val="right"/>
      <w:pPr>
        <w:ind w:left="1930" w:hanging="440"/>
      </w:pPr>
    </w:lvl>
    <w:lvl w:ilvl="3" w:tplc="0409000F" w:tentative="1">
      <w:start w:val="1"/>
      <w:numFmt w:val="decimal"/>
      <w:lvlText w:val="%4."/>
      <w:lvlJc w:val="left"/>
      <w:pPr>
        <w:ind w:left="2370" w:hanging="440"/>
      </w:pPr>
    </w:lvl>
    <w:lvl w:ilvl="4" w:tplc="04090019" w:tentative="1">
      <w:start w:val="1"/>
      <w:numFmt w:val="upperLetter"/>
      <w:lvlText w:val="%5."/>
      <w:lvlJc w:val="left"/>
      <w:pPr>
        <w:ind w:left="2810" w:hanging="440"/>
      </w:pPr>
    </w:lvl>
    <w:lvl w:ilvl="5" w:tplc="0409001B" w:tentative="1">
      <w:start w:val="1"/>
      <w:numFmt w:val="lowerRoman"/>
      <w:lvlText w:val="%6."/>
      <w:lvlJc w:val="right"/>
      <w:pPr>
        <w:ind w:left="3250" w:hanging="440"/>
      </w:pPr>
    </w:lvl>
    <w:lvl w:ilvl="6" w:tplc="0409000F" w:tentative="1">
      <w:start w:val="1"/>
      <w:numFmt w:val="decimal"/>
      <w:lvlText w:val="%7."/>
      <w:lvlJc w:val="left"/>
      <w:pPr>
        <w:ind w:left="3690" w:hanging="440"/>
      </w:pPr>
    </w:lvl>
    <w:lvl w:ilvl="7" w:tplc="04090019" w:tentative="1">
      <w:start w:val="1"/>
      <w:numFmt w:val="upperLetter"/>
      <w:lvlText w:val="%8."/>
      <w:lvlJc w:val="left"/>
      <w:pPr>
        <w:ind w:left="4130" w:hanging="440"/>
      </w:pPr>
    </w:lvl>
    <w:lvl w:ilvl="8" w:tplc="0409001B" w:tentative="1">
      <w:start w:val="1"/>
      <w:numFmt w:val="lowerRoman"/>
      <w:lvlText w:val="%9."/>
      <w:lvlJc w:val="right"/>
      <w:pPr>
        <w:ind w:left="4570" w:hanging="440"/>
      </w:pPr>
    </w:lvl>
  </w:abstractNum>
  <w:abstractNum w:abstractNumId="24" w15:restartNumberingAfterBreak="0">
    <w:nsid w:val="6FDD3A99"/>
    <w:multiLevelType w:val="multilevel"/>
    <w:tmpl w:val="9D46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EF2FEE"/>
    <w:multiLevelType w:val="hybridMultilevel"/>
    <w:tmpl w:val="1702E8A2"/>
    <w:lvl w:ilvl="0" w:tplc="000018BE">
      <w:start w:val="1"/>
      <w:numFmt w:val="decimal"/>
      <w:lvlText w:val="[%1]"/>
      <w:lvlJc w:val="left"/>
      <w:pPr>
        <w:ind w:left="880" w:hanging="440"/>
      </w:pPr>
      <w:rPr>
        <w:rFonts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788B2C2D"/>
    <w:multiLevelType w:val="multilevel"/>
    <w:tmpl w:val="ED4AA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5395845">
    <w:abstractNumId w:val="0"/>
  </w:num>
  <w:num w:numId="2" w16cid:durableId="1378892141">
    <w:abstractNumId w:val="3"/>
  </w:num>
  <w:num w:numId="3" w16cid:durableId="1785996953">
    <w:abstractNumId w:val="1"/>
  </w:num>
  <w:num w:numId="4" w16cid:durableId="1363169648">
    <w:abstractNumId w:val="2"/>
  </w:num>
  <w:num w:numId="5" w16cid:durableId="1187869132">
    <w:abstractNumId w:val="18"/>
  </w:num>
  <w:num w:numId="6" w16cid:durableId="2004233319">
    <w:abstractNumId w:val="17"/>
  </w:num>
  <w:num w:numId="7" w16cid:durableId="181164607">
    <w:abstractNumId w:val="14"/>
  </w:num>
  <w:num w:numId="8" w16cid:durableId="642349771">
    <w:abstractNumId w:val="7"/>
  </w:num>
  <w:num w:numId="9" w16cid:durableId="937176932">
    <w:abstractNumId w:val="8"/>
  </w:num>
  <w:num w:numId="10" w16cid:durableId="912933282">
    <w:abstractNumId w:val="16"/>
  </w:num>
  <w:num w:numId="11" w16cid:durableId="966281743">
    <w:abstractNumId w:val="22"/>
  </w:num>
  <w:num w:numId="12" w16cid:durableId="1954902923">
    <w:abstractNumId w:val="25"/>
  </w:num>
  <w:num w:numId="13" w16cid:durableId="199826893">
    <w:abstractNumId w:val="6"/>
  </w:num>
  <w:num w:numId="14" w16cid:durableId="430440988">
    <w:abstractNumId w:val="21"/>
  </w:num>
  <w:num w:numId="15" w16cid:durableId="1596750019">
    <w:abstractNumId w:val="20"/>
  </w:num>
  <w:num w:numId="16" w16cid:durableId="238517384">
    <w:abstractNumId w:val="15"/>
  </w:num>
  <w:num w:numId="17" w16cid:durableId="1795783861">
    <w:abstractNumId w:val="11"/>
  </w:num>
  <w:num w:numId="18" w16cid:durableId="2078045567">
    <w:abstractNumId w:val="26"/>
  </w:num>
  <w:num w:numId="19" w16cid:durableId="974021161">
    <w:abstractNumId w:val="12"/>
  </w:num>
  <w:num w:numId="20" w16cid:durableId="1311716303">
    <w:abstractNumId w:val="4"/>
  </w:num>
  <w:num w:numId="21" w16cid:durableId="1658336171">
    <w:abstractNumId w:val="19"/>
  </w:num>
  <w:num w:numId="22" w16cid:durableId="1877311411">
    <w:abstractNumId w:val="24"/>
  </w:num>
  <w:num w:numId="23" w16cid:durableId="219899149">
    <w:abstractNumId w:val="10"/>
  </w:num>
  <w:num w:numId="24" w16cid:durableId="132068561">
    <w:abstractNumId w:val="23"/>
  </w:num>
  <w:num w:numId="25" w16cid:durableId="892041126">
    <w:abstractNumId w:val="13"/>
  </w:num>
  <w:num w:numId="26" w16cid:durableId="1688290632">
    <w:abstractNumId w:val="5"/>
  </w:num>
  <w:num w:numId="27" w16cid:durableId="6623186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bordersDoNotSurroundHeader/>
  <w:bordersDoNotSurroundFooter/>
  <w:proofState w:spelling="clean" w:grammar="clean"/>
  <w:defaultTabStop w:val="720"/>
  <w:evenAndOddHeaders/>
  <w:drawingGridHorizontalSpacing w:val="100"/>
  <w:drawingGridVerticalSpacing w:val="120"/>
  <w:displayHorizontalDrawingGridEvery w:val="0"/>
  <w:displayVerticalDrawingGridEvery w:val="3"/>
  <w:doNotShadeFormData/>
  <w:characterSpacingControl w:val="doNotCompress"/>
  <w:doNotValidateAgainstSchema/>
  <w:doNotDemarcateInvalidXml/>
  <w:hdrShapeDefaults>
    <o:shapedefaults v:ext="edit" spidmax="2050" style="mso-position-horizontal-relative:page;mso-position-vertical-relative:page" o:allowincell="f"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318"/>
    <w:rsid w:val="00001EC3"/>
    <w:rsid w:val="00002320"/>
    <w:rsid w:val="0001435B"/>
    <w:rsid w:val="00020616"/>
    <w:rsid w:val="000228C7"/>
    <w:rsid w:val="00027A1A"/>
    <w:rsid w:val="0003192E"/>
    <w:rsid w:val="00037A85"/>
    <w:rsid w:val="000402D5"/>
    <w:rsid w:val="00046688"/>
    <w:rsid w:val="00046C63"/>
    <w:rsid w:val="000471DD"/>
    <w:rsid w:val="00067EDB"/>
    <w:rsid w:val="00073CEA"/>
    <w:rsid w:val="000A7F20"/>
    <w:rsid w:val="000C1F4C"/>
    <w:rsid w:val="000C41A0"/>
    <w:rsid w:val="000C4838"/>
    <w:rsid w:val="000C642A"/>
    <w:rsid w:val="000D0B03"/>
    <w:rsid w:val="000D20EF"/>
    <w:rsid w:val="000D4957"/>
    <w:rsid w:val="000D6AAF"/>
    <w:rsid w:val="000E4F65"/>
    <w:rsid w:val="000E5C8A"/>
    <w:rsid w:val="000E6E7F"/>
    <w:rsid w:val="000F02AE"/>
    <w:rsid w:val="000F1A8A"/>
    <w:rsid w:val="000F2F79"/>
    <w:rsid w:val="000F6E23"/>
    <w:rsid w:val="00104778"/>
    <w:rsid w:val="00107BE8"/>
    <w:rsid w:val="00120BB6"/>
    <w:rsid w:val="00134048"/>
    <w:rsid w:val="00134C4E"/>
    <w:rsid w:val="001448E9"/>
    <w:rsid w:val="0014500D"/>
    <w:rsid w:val="0014562B"/>
    <w:rsid w:val="00146EB0"/>
    <w:rsid w:val="00155406"/>
    <w:rsid w:val="001568DC"/>
    <w:rsid w:val="00157475"/>
    <w:rsid w:val="00157975"/>
    <w:rsid w:val="00163AC0"/>
    <w:rsid w:val="0016745E"/>
    <w:rsid w:val="0017680D"/>
    <w:rsid w:val="0019399B"/>
    <w:rsid w:val="001943E9"/>
    <w:rsid w:val="001A0ABB"/>
    <w:rsid w:val="001A2D5B"/>
    <w:rsid w:val="001B09D2"/>
    <w:rsid w:val="001B26ED"/>
    <w:rsid w:val="001C2B15"/>
    <w:rsid w:val="001C7FCF"/>
    <w:rsid w:val="001E3362"/>
    <w:rsid w:val="001F1775"/>
    <w:rsid w:val="001F5347"/>
    <w:rsid w:val="00201318"/>
    <w:rsid w:val="00202CE1"/>
    <w:rsid w:val="002032EB"/>
    <w:rsid w:val="00204958"/>
    <w:rsid w:val="00210879"/>
    <w:rsid w:val="00213BCF"/>
    <w:rsid w:val="0022274D"/>
    <w:rsid w:val="002243BE"/>
    <w:rsid w:val="00227567"/>
    <w:rsid w:val="00231FF3"/>
    <w:rsid w:val="00232B6E"/>
    <w:rsid w:val="00242FEA"/>
    <w:rsid w:val="00250E08"/>
    <w:rsid w:val="00255566"/>
    <w:rsid w:val="00262A0D"/>
    <w:rsid w:val="002652E0"/>
    <w:rsid w:val="00267D43"/>
    <w:rsid w:val="002721F9"/>
    <w:rsid w:val="002778C7"/>
    <w:rsid w:val="002823E7"/>
    <w:rsid w:val="002836CE"/>
    <w:rsid w:val="00286CE3"/>
    <w:rsid w:val="00292283"/>
    <w:rsid w:val="00293B69"/>
    <w:rsid w:val="00297C32"/>
    <w:rsid w:val="002A7A31"/>
    <w:rsid w:val="002A7C20"/>
    <w:rsid w:val="002B3A8D"/>
    <w:rsid w:val="002C21B7"/>
    <w:rsid w:val="002D14F4"/>
    <w:rsid w:val="002D4660"/>
    <w:rsid w:val="002F6151"/>
    <w:rsid w:val="002F751E"/>
    <w:rsid w:val="002F7E58"/>
    <w:rsid w:val="0030476A"/>
    <w:rsid w:val="00305031"/>
    <w:rsid w:val="00316E84"/>
    <w:rsid w:val="003255E1"/>
    <w:rsid w:val="003315DF"/>
    <w:rsid w:val="00332142"/>
    <w:rsid w:val="003445AC"/>
    <w:rsid w:val="00362CAB"/>
    <w:rsid w:val="003672D6"/>
    <w:rsid w:val="00373A87"/>
    <w:rsid w:val="003751F0"/>
    <w:rsid w:val="0037766A"/>
    <w:rsid w:val="00383C04"/>
    <w:rsid w:val="00386649"/>
    <w:rsid w:val="00396227"/>
    <w:rsid w:val="003967DA"/>
    <w:rsid w:val="003979F1"/>
    <w:rsid w:val="003A399C"/>
    <w:rsid w:val="003A62B3"/>
    <w:rsid w:val="003B09FD"/>
    <w:rsid w:val="003B65C2"/>
    <w:rsid w:val="003C3846"/>
    <w:rsid w:val="003C5444"/>
    <w:rsid w:val="003E1CE9"/>
    <w:rsid w:val="003F6FE3"/>
    <w:rsid w:val="003F74B7"/>
    <w:rsid w:val="003F7677"/>
    <w:rsid w:val="00405642"/>
    <w:rsid w:val="0040759D"/>
    <w:rsid w:val="00414B76"/>
    <w:rsid w:val="00421F4F"/>
    <w:rsid w:val="00424F03"/>
    <w:rsid w:val="00425A03"/>
    <w:rsid w:val="00426B39"/>
    <w:rsid w:val="00431B98"/>
    <w:rsid w:val="00442458"/>
    <w:rsid w:val="00461649"/>
    <w:rsid w:val="0046413D"/>
    <w:rsid w:val="00481D5D"/>
    <w:rsid w:val="00490303"/>
    <w:rsid w:val="00491246"/>
    <w:rsid w:val="00491B9A"/>
    <w:rsid w:val="004A6A00"/>
    <w:rsid w:val="004B3F11"/>
    <w:rsid w:val="004C09DC"/>
    <w:rsid w:val="004C3116"/>
    <w:rsid w:val="004C72E5"/>
    <w:rsid w:val="004C790D"/>
    <w:rsid w:val="004D3687"/>
    <w:rsid w:val="004D571D"/>
    <w:rsid w:val="004E0F32"/>
    <w:rsid w:val="004F13E5"/>
    <w:rsid w:val="004F2ED4"/>
    <w:rsid w:val="004F7F74"/>
    <w:rsid w:val="00502265"/>
    <w:rsid w:val="005027CE"/>
    <w:rsid w:val="005045C0"/>
    <w:rsid w:val="00506B97"/>
    <w:rsid w:val="005079D1"/>
    <w:rsid w:val="0051019D"/>
    <w:rsid w:val="00511701"/>
    <w:rsid w:val="005124D2"/>
    <w:rsid w:val="00515A2F"/>
    <w:rsid w:val="00515FBD"/>
    <w:rsid w:val="00516BA3"/>
    <w:rsid w:val="005242BC"/>
    <w:rsid w:val="005339E0"/>
    <w:rsid w:val="005403D6"/>
    <w:rsid w:val="005404F8"/>
    <w:rsid w:val="00550869"/>
    <w:rsid w:val="0055123F"/>
    <w:rsid w:val="00553421"/>
    <w:rsid w:val="00561018"/>
    <w:rsid w:val="005653E0"/>
    <w:rsid w:val="00572BDC"/>
    <w:rsid w:val="0057628C"/>
    <w:rsid w:val="005807F4"/>
    <w:rsid w:val="00592694"/>
    <w:rsid w:val="00594D86"/>
    <w:rsid w:val="00597A44"/>
    <w:rsid w:val="005A2DFD"/>
    <w:rsid w:val="005B0D0C"/>
    <w:rsid w:val="005B0D4E"/>
    <w:rsid w:val="005B2592"/>
    <w:rsid w:val="005B4C63"/>
    <w:rsid w:val="005B5E4B"/>
    <w:rsid w:val="005C0B45"/>
    <w:rsid w:val="005C5822"/>
    <w:rsid w:val="005D3C4C"/>
    <w:rsid w:val="005E12E6"/>
    <w:rsid w:val="005F0759"/>
    <w:rsid w:val="006013C1"/>
    <w:rsid w:val="00632FC7"/>
    <w:rsid w:val="00633FC9"/>
    <w:rsid w:val="00641734"/>
    <w:rsid w:val="0064445C"/>
    <w:rsid w:val="0065509C"/>
    <w:rsid w:val="00657EFC"/>
    <w:rsid w:val="00661B9D"/>
    <w:rsid w:val="0066224C"/>
    <w:rsid w:val="00671D29"/>
    <w:rsid w:val="00671E55"/>
    <w:rsid w:val="00673AB9"/>
    <w:rsid w:val="00677CE1"/>
    <w:rsid w:val="006818D7"/>
    <w:rsid w:val="00683310"/>
    <w:rsid w:val="00684C3F"/>
    <w:rsid w:val="0068529C"/>
    <w:rsid w:val="0069290F"/>
    <w:rsid w:val="006969A0"/>
    <w:rsid w:val="006C4D1D"/>
    <w:rsid w:val="006C5695"/>
    <w:rsid w:val="006E2F75"/>
    <w:rsid w:val="006E3C49"/>
    <w:rsid w:val="006E4847"/>
    <w:rsid w:val="006F78B3"/>
    <w:rsid w:val="00700947"/>
    <w:rsid w:val="007012E3"/>
    <w:rsid w:val="00703D53"/>
    <w:rsid w:val="00707648"/>
    <w:rsid w:val="00731FD5"/>
    <w:rsid w:val="00735633"/>
    <w:rsid w:val="00735FE9"/>
    <w:rsid w:val="007372AF"/>
    <w:rsid w:val="00740879"/>
    <w:rsid w:val="00741636"/>
    <w:rsid w:val="007460EC"/>
    <w:rsid w:val="00757F0F"/>
    <w:rsid w:val="00761C0D"/>
    <w:rsid w:val="0076473C"/>
    <w:rsid w:val="00783E73"/>
    <w:rsid w:val="007862D0"/>
    <w:rsid w:val="007867E8"/>
    <w:rsid w:val="0078752B"/>
    <w:rsid w:val="0079134B"/>
    <w:rsid w:val="007970E1"/>
    <w:rsid w:val="007B3EAC"/>
    <w:rsid w:val="007C0827"/>
    <w:rsid w:val="007C1CF0"/>
    <w:rsid w:val="007C2854"/>
    <w:rsid w:val="007E6011"/>
    <w:rsid w:val="007F32CB"/>
    <w:rsid w:val="00800084"/>
    <w:rsid w:val="008038A0"/>
    <w:rsid w:val="0080632A"/>
    <w:rsid w:val="0081741B"/>
    <w:rsid w:val="008207C9"/>
    <w:rsid w:val="0082421A"/>
    <w:rsid w:val="008425D5"/>
    <w:rsid w:val="00847195"/>
    <w:rsid w:val="00850565"/>
    <w:rsid w:val="008567D2"/>
    <w:rsid w:val="00860064"/>
    <w:rsid w:val="00860184"/>
    <w:rsid w:val="00863DA6"/>
    <w:rsid w:val="00872BE1"/>
    <w:rsid w:val="0087627D"/>
    <w:rsid w:val="00876EB1"/>
    <w:rsid w:val="00881C18"/>
    <w:rsid w:val="00890088"/>
    <w:rsid w:val="00893560"/>
    <w:rsid w:val="00896FC3"/>
    <w:rsid w:val="008A055A"/>
    <w:rsid w:val="008A085B"/>
    <w:rsid w:val="008A3DB0"/>
    <w:rsid w:val="008B2489"/>
    <w:rsid w:val="008B2D01"/>
    <w:rsid w:val="008B7175"/>
    <w:rsid w:val="008C38BE"/>
    <w:rsid w:val="008C3FA4"/>
    <w:rsid w:val="008C636C"/>
    <w:rsid w:val="008D4447"/>
    <w:rsid w:val="008D4F06"/>
    <w:rsid w:val="008D638A"/>
    <w:rsid w:val="008F138D"/>
    <w:rsid w:val="008F5D90"/>
    <w:rsid w:val="009020E5"/>
    <w:rsid w:val="00923204"/>
    <w:rsid w:val="009237A6"/>
    <w:rsid w:val="009312ED"/>
    <w:rsid w:val="00947ED5"/>
    <w:rsid w:val="00950EAC"/>
    <w:rsid w:val="00953021"/>
    <w:rsid w:val="0096247D"/>
    <w:rsid w:val="0096498E"/>
    <w:rsid w:val="00972BA4"/>
    <w:rsid w:val="00972FE1"/>
    <w:rsid w:val="00973295"/>
    <w:rsid w:val="0099174C"/>
    <w:rsid w:val="00993933"/>
    <w:rsid w:val="009A2B84"/>
    <w:rsid w:val="009A749F"/>
    <w:rsid w:val="009B10F7"/>
    <w:rsid w:val="009B243C"/>
    <w:rsid w:val="009B6329"/>
    <w:rsid w:val="009D47CB"/>
    <w:rsid w:val="009E14D5"/>
    <w:rsid w:val="009E3BD6"/>
    <w:rsid w:val="009E4B89"/>
    <w:rsid w:val="009F0440"/>
    <w:rsid w:val="009F1050"/>
    <w:rsid w:val="009F1A39"/>
    <w:rsid w:val="009F6EF7"/>
    <w:rsid w:val="00A121FC"/>
    <w:rsid w:val="00A2279C"/>
    <w:rsid w:val="00A325F6"/>
    <w:rsid w:val="00A35C67"/>
    <w:rsid w:val="00A35DEC"/>
    <w:rsid w:val="00A37804"/>
    <w:rsid w:val="00A37E0D"/>
    <w:rsid w:val="00A4258E"/>
    <w:rsid w:val="00A44136"/>
    <w:rsid w:val="00A44DD9"/>
    <w:rsid w:val="00A44E84"/>
    <w:rsid w:val="00A47537"/>
    <w:rsid w:val="00A475CC"/>
    <w:rsid w:val="00A56272"/>
    <w:rsid w:val="00A64143"/>
    <w:rsid w:val="00A66565"/>
    <w:rsid w:val="00A66759"/>
    <w:rsid w:val="00A732C6"/>
    <w:rsid w:val="00A757C1"/>
    <w:rsid w:val="00A76787"/>
    <w:rsid w:val="00A7701C"/>
    <w:rsid w:val="00A7721B"/>
    <w:rsid w:val="00A80387"/>
    <w:rsid w:val="00A83EB4"/>
    <w:rsid w:val="00A845E2"/>
    <w:rsid w:val="00A84E9D"/>
    <w:rsid w:val="00A860E2"/>
    <w:rsid w:val="00A90960"/>
    <w:rsid w:val="00A91AE3"/>
    <w:rsid w:val="00AA2521"/>
    <w:rsid w:val="00AA4270"/>
    <w:rsid w:val="00AA5A76"/>
    <w:rsid w:val="00AB40EC"/>
    <w:rsid w:val="00AC1EE2"/>
    <w:rsid w:val="00AC51D4"/>
    <w:rsid w:val="00AC60FC"/>
    <w:rsid w:val="00AD09C1"/>
    <w:rsid w:val="00AD0C2E"/>
    <w:rsid w:val="00AD40AA"/>
    <w:rsid w:val="00AD579E"/>
    <w:rsid w:val="00AD587F"/>
    <w:rsid w:val="00AE0C4C"/>
    <w:rsid w:val="00AE1510"/>
    <w:rsid w:val="00AE3BB7"/>
    <w:rsid w:val="00AE3FD6"/>
    <w:rsid w:val="00AF562E"/>
    <w:rsid w:val="00AF69EF"/>
    <w:rsid w:val="00B01415"/>
    <w:rsid w:val="00B0516A"/>
    <w:rsid w:val="00B06715"/>
    <w:rsid w:val="00B11428"/>
    <w:rsid w:val="00B147B2"/>
    <w:rsid w:val="00B2115D"/>
    <w:rsid w:val="00B2467D"/>
    <w:rsid w:val="00B2556E"/>
    <w:rsid w:val="00B40DF0"/>
    <w:rsid w:val="00B42D30"/>
    <w:rsid w:val="00B51C97"/>
    <w:rsid w:val="00B529AF"/>
    <w:rsid w:val="00B534DB"/>
    <w:rsid w:val="00B659C4"/>
    <w:rsid w:val="00B75898"/>
    <w:rsid w:val="00B83649"/>
    <w:rsid w:val="00B8613B"/>
    <w:rsid w:val="00B926A1"/>
    <w:rsid w:val="00BA2188"/>
    <w:rsid w:val="00BA6A88"/>
    <w:rsid w:val="00BB0E05"/>
    <w:rsid w:val="00BB256A"/>
    <w:rsid w:val="00BC058C"/>
    <w:rsid w:val="00BC11DD"/>
    <w:rsid w:val="00BD01F1"/>
    <w:rsid w:val="00BD26BB"/>
    <w:rsid w:val="00BD575B"/>
    <w:rsid w:val="00BD7879"/>
    <w:rsid w:val="00BF37AF"/>
    <w:rsid w:val="00BF3E46"/>
    <w:rsid w:val="00BF6E65"/>
    <w:rsid w:val="00C314E6"/>
    <w:rsid w:val="00C37202"/>
    <w:rsid w:val="00C42EE0"/>
    <w:rsid w:val="00C519FB"/>
    <w:rsid w:val="00C524C8"/>
    <w:rsid w:val="00C543EA"/>
    <w:rsid w:val="00C568A2"/>
    <w:rsid w:val="00C64DC1"/>
    <w:rsid w:val="00C765D8"/>
    <w:rsid w:val="00C8185D"/>
    <w:rsid w:val="00C83F25"/>
    <w:rsid w:val="00C843B3"/>
    <w:rsid w:val="00C964F7"/>
    <w:rsid w:val="00CA30FD"/>
    <w:rsid w:val="00CA503D"/>
    <w:rsid w:val="00CB4E89"/>
    <w:rsid w:val="00CC1328"/>
    <w:rsid w:val="00CC187F"/>
    <w:rsid w:val="00CC3F58"/>
    <w:rsid w:val="00CC4BC7"/>
    <w:rsid w:val="00CC522B"/>
    <w:rsid w:val="00CC6DA6"/>
    <w:rsid w:val="00CC702C"/>
    <w:rsid w:val="00CD0139"/>
    <w:rsid w:val="00CD612A"/>
    <w:rsid w:val="00CD6FD4"/>
    <w:rsid w:val="00CE60ED"/>
    <w:rsid w:val="00CE64CD"/>
    <w:rsid w:val="00CF361F"/>
    <w:rsid w:val="00D0196E"/>
    <w:rsid w:val="00D055A2"/>
    <w:rsid w:val="00D1476B"/>
    <w:rsid w:val="00D17407"/>
    <w:rsid w:val="00D270BB"/>
    <w:rsid w:val="00D3499F"/>
    <w:rsid w:val="00D36CF8"/>
    <w:rsid w:val="00D42882"/>
    <w:rsid w:val="00D42A90"/>
    <w:rsid w:val="00D6093A"/>
    <w:rsid w:val="00D759C6"/>
    <w:rsid w:val="00D77173"/>
    <w:rsid w:val="00D813CC"/>
    <w:rsid w:val="00D95466"/>
    <w:rsid w:val="00D96277"/>
    <w:rsid w:val="00DA193B"/>
    <w:rsid w:val="00DA1C14"/>
    <w:rsid w:val="00DB04C7"/>
    <w:rsid w:val="00DB17AD"/>
    <w:rsid w:val="00DB3CED"/>
    <w:rsid w:val="00DC02A0"/>
    <w:rsid w:val="00DC2954"/>
    <w:rsid w:val="00DC4B42"/>
    <w:rsid w:val="00DD0DF0"/>
    <w:rsid w:val="00DD4593"/>
    <w:rsid w:val="00DE0622"/>
    <w:rsid w:val="00DE3A5D"/>
    <w:rsid w:val="00DE6A4C"/>
    <w:rsid w:val="00E0012C"/>
    <w:rsid w:val="00E04D4A"/>
    <w:rsid w:val="00E0558C"/>
    <w:rsid w:val="00E13175"/>
    <w:rsid w:val="00E14C30"/>
    <w:rsid w:val="00E17C3A"/>
    <w:rsid w:val="00E27C22"/>
    <w:rsid w:val="00E30B61"/>
    <w:rsid w:val="00E33AD4"/>
    <w:rsid w:val="00E36339"/>
    <w:rsid w:val="00E378FB"/>
    <w:rsid w:val="00E4043F"/>
    <w:rsid w:val="00E41D3E"/>
    <w:rsid w:val="00E42DE7"/>
    <w:rsid w:val="00E445D6"/>
    <w:rsid w:val="00E5036A"/>
    <w:rsid w:val="00E51F7B"/>
    <w:rsid w:val="00E5454D"/>
    <w:rsid w:val="00E63FCB"/>
    <w:rsid w:val="00E83CBD"/>
    <w:rsid w:val="00E84D32"/>
    <w:rsid w:val="00E8608C"/>
    <w:rsid w:val="00E86756"/>
    <w:rsid w:val="00E92E67"/>
    <w:rsid w:val="00E92EBF"/>
    <w:rsid w:val="00E97027"/>
    <w:rsid w:val="00EA2305"/>
    <w:rsid w:val="00EA27DE"/>
    <w:rsid w:val="00EC4488"/>
    <w:rsid w:val="00ED27EE"/>
    <w:rsid w:val="00ED4FA4"/>
    <w:rsid w:val="00EE1403"/>
    <w:rsid w:val="00EE48AA"/>
    <w:rsid w:val="00EE7527"/>
    <w:rsid w:val="00EF2A45"/>
    <w:rsid w:val="00EF367C"/>
    <w:rsid w:val="00EF5685"/>
    <w:rsid w:val="00F037D8"/>
    <w:rsid w:val="00F03B81"/>
    <w:rsid w:val="00F07662"/>
    <w:rsid w:val="00F12443"/>
    <w:rsid w:val="00F15AB3"/>
    <w:rsid w:val="00F200C2"/>
    <w:rsid w:val="00F30400"/>
    <w:rsid w:val="00F35CA7"/>
    <w:rsid w:val="00F440F9"/>
    <w:rsid w:val="00F45705"/>
    <w:rsid w:val="00F55E28"/>
    <w:rsid w:val="00F66C5A"/>
    <w:rsid w:val="00F74DA6"/>
    <w:rsid w:val="00F75A1F"/>
    <w:rsid w:val="00F8599C"/>
    <w:rsid w:val="00F8641D"/>
    <w:rsid w:val="00F91D06"/>
    <w:rsid w:val="00F92C01"/>
    <w:rsid w:val="00F97DE8"/>
    <w:rsid w:val="00FA17EA"/>
    <w:rsid w:val="00FA31BF"/>
    <w:rsid w:val="00FA6A97"/>
    <w:rsid w:val="00FB08C5"/>
    <w:rsid w:val="00FB43C0"/>
    <w:rsid w:val="00FB4F6F"/>
    <w:rsid w:val="00FB5B47"/>
    <w:rsid w:val="00FB7D03"/>
    <w:rsid w:val="00FC4550"/>
    <w:rsid w:val="00FC4A9A"/>
    <w:rsid w:val="00FC7475"/>
    <w:rsid w:val="00FD6A65"/>
    <w:rsid w:val="00FE0301"/>
    <w:rsid w:val="00FF1EF7"/>
    <w:rsid w:val="00FF26A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mso-position-horizontal-relative:page;mso-position-vertical-relative:page" o:allowincell="f" fill="f" fillcolor="white" stroke="f">
      <v:fill color="white" on="f"/>
      <v:stroke on="f"/>
    </o:shapedefaults>
    <o:shapelayout v:ext="edit">
      <o:idmap v:ext="edit" data="2"/>
    </o:shapelayout>
  </w:shapeDefaults>
  <w:decimalSymbol w:val="."/>
  <w:listSeparator w:val=","/>
  <w14:docId w14:val="1CC60CF7"/>
  <w15:docId w15:val="{E3CA73FE-410A-445E-9641-64FCC55C6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2D01"/>
    <w:pPr>
      <w:widowControl w:val="0"/>
      <w:wordWrap w:val="0"/>
      <w:autoSpaceDE w:val="0"/>
      <w:autoSpaceDN w:val="0"/>
      <w:jc w:val="both"/>
    </w:pPr>
    <w:rPr>
      <w:kern w:val="2"/>
      <w:szCs w:val="22"/>
    </w:rPr>
  </w:style>
  <w:style w:type="paragraph" w:styleId="1">
    <w:name w:val="heading 1"/>
    <w:basedOn w:val="a"/>
    <w:next w:val="a"/>
    <w:link w:val="1Char"/>
    <w:uiPriority w:val="9"/>
    <w:qFormat/>
    <w:rsid w:val="00DB17AD"/>
    <w:pPr>
      <w:keepNext/>
      <w:outlineLvl w:val="0"/>
    </w:pPr>
    <w:rPr>
      <w:rFonts w:asciiTheme="majorHAnsi" w:eastAsiaTheme="majorEastAsia" w:hAnsiTheme="majorHAnsi" w:cstheme="majorBidi"/>
      <w:sz w:val="28"/>
      <w:szCs w:val="28"/>
    </w:rPr>
  </w:style>
  <w:style w:type="paragraph" w:styleId="2">
    <w:name w:val="heading 2"/>
    <w:aliases w:val="Level 2"/>
    <w:basedOn w:val="a"/>
    <w:next w:val="a"/>
    <w:link w:val="2Char"/>
    <w:qFormat/>
    <w:rsid w:val="00860184"/>
    <w:pPr>
      <w:keepNext/>
      <w:numPr>
        <w:ilvl w:val="1"/>
        <w:numId w:val="6"/>
      </w:numPr>
      <w:autoSpaceDE/>
      <w:autoSpaceDN/>
      <w:outlineLvl w:val="1"/>
    </w:pPr>
    <w:rPr>
      <w:rFonts w:ascii="Arial" w:eastAsia="돋움체" w:hAnsi="Arial"/>
      <w:szCs w:val="20"/>
    </w:rPr>
  </w:style>
  <w:style w:type="paragraph" w:styleId="3">
    <w:name w:val="heading 3"/>
    <w:basedOn w:val="a"/>
    <w:next w:val="a"/>
    <w:link w:val="3Char"/>
    <w:uiPriority w:val="9"/>
    <w:semiHidden/>
    <w:unhideWhenUsed/>
    <w:qFormat/>
    <w:rsid w:val="00262A0D"/>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Heading"/>
    <w:basedOn w:val="a"/>
    <w:link w:val="Char"/>
    <w:unhideWhenUsed/>
    <w:rsid w:val="00201318"/>
    <w:pPr>
      <w:tabs>
        <w:tab w:val="center" w:pos="4513"/>
        <w:tab w:val="right" w:pos="9026"/>
      </w:tabs>
      <w:snapToGrid w:val="0"/>
    </w:pPr>
  </w:style>
  <w:style w:type="character" w:customStyle="1" w:styleId="Char">
    <w:name w:val="머리글 Char"/>
    <w:aliases w:val="Heading Char"/>
    <w:link w:val="a3"/>
    <w:uiPriority w:val="99"/>
    <w:locked/>
    <w:rsid w:val="00201318"/>
    <w:rPr>
      <w:rFonts w:cs="Times New Roman"/>
    </w:rPr>
  </w:style>
  <w:style w:type="paragraph" w:styleId="a4">
    <w:name w:val="footer"/>
    <w:basedOn w:val="a"/>
    <w:link w:val="Char0"/>
    <w:uiPriority w:val="99"/>
    <w:unhideWhenUsed/>
    <w:rsid w:val="00201318"/>
    <w:pPr>
      <w:tabs>
        <w:tab w:val="center" w:pos="4513"/>
        <w:tab w:val="right" w:pos="9026"/>
      </w:tabs>
      <w:snapToGrid w:val="0"/>
    </w:pPr>
  </w:style>
  <w:style w:type="character" w:customStyle="1" w:styleId="Char0">
    <w:name w:val="바닥글 Char"/>
    <w:link w:val="a4"/>
    <w:uiPriority w:val="99"/>
    <w:locked/>
    <w:rsid w:val="00201318"/>
    <w:rPr>
      <w:rFonts w:cs="Times New Roman"/>
    </w:rPr>
  </w:style>
  <w:style w:type="paragraph" w:customStyle="1" w:styleId="a5">
    <w:name w:val="목차 제목"/>
    <w:basedOn w:val="a"/>
    <w:qFormat/>
    <w:rsid w:val="00DC4B42"/>
    <w:pPr>
      <w:tabs>
        <w:tab w:val="left" w:pos="640"/>
      </w:tabs>
      <w:wordWrap/>
      <w:adjustRightInd w:val="0"/>
      <w:jc w:val="left"/>
    </w:pPr>
    <w:rPr>
      <w:rFonts w:ascii="Minion Pro" w:hAnsi="Minion Pro"/>
      <w:kern w:val="0"/>
      <w:sz w:val="18"/>
      <w:szCs w:val="18"/>
    </w:rPr>
  </w:style>
  <w:style w:type="paragraph" w:customStyle="1" w:styleId="a6">
    <w:name w:val="목차 소제목"/>
    <w:basedOn w:val="a"/>
    <w:qFormat/>
    <w:rsid w:val="00847195"/>
    <w:pPr>
      <w:wordWrap/>
      <w:adjustRightInd w:val="0"/>
      <w:jc w:val="left"/>
    </w:pPr>
    <w:rPr>
      <w:rFonts w:ascii="Minion Pro" w:hAnsi="Minion Pro" w:cs="Arial"/>
      <w:b/>
      <w:bCs/>
      <w:color w:val="00208B"/>
      <w:kern w:val="0"/>
      <w:sz w:val="22"/>
    </w:rPr>
  </w:style>
  <w:style w:type="paragraph" w:customStyle="1" w:styleId="a7">
    <w:name w:val="목차 페이지"/>
    <w:basedOn w:val="a5"/>
    <w:qFormat/>
    <w:rsid w:val="00847195"/>
    <w:rPr>
      <w:rFonts w:ascii="Univers LT Std 55" w:hAnsi="Univers LT Std 55" w:cs="Arial"/>
    </w:rPr>
  </w:style>
  <w:style w:type="paragraph" w:customStyle="1" w:styleId="a8">
    <w:name w:val="머리말 홀수"/>
    <w:basedOn w:val="a"/>
    <w:qFormat/>
    <w:rsid w:val="00847195"/>
    <w:pPr>
      <w:wordWrap/>
      <w:adjustRightInd w:val="0"/>
      <w:jc w:val="left"/>
    </w:pPr>
    <w:rPr>
      <w:rFonts w:ascii="Univers LT Std 55" w:hAnsi="Univers LT Std 55" w:cs="Arial"/>
      <w:kern w:val="0"/>
      <w:sz w:val="12"/>
      <w:szCs w:val="12"/>
    </w:rPr>
  </w:style>
  <w:style w:type="paragraph" w:customStyle="1" w:styleId="a9">
    <w:name w:val="꼬리말"/>
    <w:basedOn w:val="a"/>
    <w:qFormat/>
    <w:rsid w:val="00B2467D"/>
    <w:pPr>
      <w:tabs>
        <w:tab w:val="left" w:pos="6760"/>
      </w:tabs>
      <w:wordWrap/>
      <w:adjustRightInd w:val="0"/>
      <w:jc w:val="left"/>
    </w:pPr>
    <w:rPr>
      <w:rFonts w:ascii="Univers LT Std 55" w:hAnsi="Univers LT Std 55" w:cs="Arial"/>
      <w:b/>
      <w:bCs/>
      <w:kern w:val="0"/>
      <w:sz w:val="14"/>
      <w:szCs w:val="14"/>
    </w:rPr>
  </w:style>
  <w:style w:type="paragraph" w:customStyle="1" w:styleId="aa">
    <w:name w:val="각주"/>
    <w:basedOn w:val="a"/>
    <w:qFormat/>
    <w:rsid w:val="00B2556E"/>
    <w:pPr>
      <w:wordWrap/>
      <w:overflowPunct w:val="0"/>
      <w:adjustRightInd w:val="0"/>
      <w:spacing w:line="397" w:lineRule="auto"/>
      <w:ind w:right="20"/>
      <w:jc w:val="left"/>
    </w:pPr>
    <w:rPr>
      <w:rFonts w:ascii="Univers LT Std 55" w:hAnsi="Univers LT Std 55" w:cs="Arial"/>
      <w:kern w:val="0"/>
      <w:sz w:val="11"/>
      <w:szCs w:val="11"/>
    </w:rPr>
  </w:style>
  <w:style w:type="paragraph" w:customStyle="1" w:styleId="10">
    <w:name w:val="1. 제목"/>
    <w:basedOn w:val="a"/>
    <w:qFormat/>
    <w:rsid w:val="00AE3BB7"/>
    <w:pPr>
      <w:wordWrap/>
      <w:adjustRightInd w:val="0"/>
      <w:ind w:left="3300"/>
      <w:jc w:val="left"/>
    </w:pPr>
    <w:rPr>
      <w:rFonts w:ascii="Minion Pro" w:hAnsi="Minion Pro"/>
      <w:b/>
      <w:bCs/>
      <w:color w:val="00208B"/>
      <w:kern w:val="0"/>
      <w:sz w:val="28"/>
      <w:szCs w:val="28"/>
    </w:rPr>
  </w:style>
  <w:style w:type="paragraph" w:styleId="ab">
    <w:name w:val="Balloon Text"/>
    <w:basedOn w:val="a"/>
    <w:link w:val="Char1"/>
    <w:uiPriority w:val="99"/>
    <w:semiHidden/>
    <w:unhideWhenUsed/>
    <w:rsid w:val="00A76787"/>
    <w:rPr>
      <w:sz w:val="18"/>
      <w:szCs w:val="18"/>
    </w:rPr>
  </w:style>
  <w:style w:type="character" w:customStyle="1" w:styleId="Char1">
    <w:name w:val="풍선 도움말 텍스트 Char"/>
    <w:link w:val="ab"/>
    <w:uiPriority w:val="99"/>
    <w:semiHidden/>
    <w:rsid w:val="00A76787"/>
    <w:rPr>
      <w:rFonts w:ascii="맑은 고딕" w:eastAsia="맑은 고딕" w:hAnsi="맑은 고딕" w:cs="Times New Roman"/>
      <w:kern w:val="2"/>
      <w:sz w:val="18"/>
      <w:szCs w:val="18"/>
    </w:rPr>
  </w:style>
  <w:style w:type="character" w:styleId="ac">
    <w:name w:val="Hyperlink"/>
    <w:uiPriority w:val="99"/>
    <w:unhideWhenUsed/>
    <w:rsid w:val="00A76787"/>
    <w:rPr>
      <w:color w:val="0000FF"/>
      <w:u w:val="single"/>
    </w:rPr>
  </w:style>
  <w:style w:type="paragraph" w:customStyle="1" w:styleId="ad">
    <w:name w:val="논문제목"/>
    <w:basedOn w:val="a"/>
    <w:qFormat/>
    <w:rsid w:val="00A56272"/>
    <w:pPr>
      <w:wordWrap/>
      <w:overflowPunct w:val="0"/>
      <w:adjustRightInd w:val="0"/>
      <w:spacing w:line="360" w:lineRule="exact"/>
      <w:jc w:val="center"/>
    </w:pPr>
    <w:rPr>
      <w:rFonts w:ascii="Minion Pro SmBd" w:hAnsi="Minion Pro SmBd"/>
      <w:color w:val="00208B"/>
      <w:kern w:val="0"/>
      <w:sz w:val="32"/>
      <w:szCs w:val="32"/>
    </w:rPr>
  </w:style>
  <w:style w:type="paragraph" w:customStyle="1" w:styleId="ae">
    <w:name w:val="저자명"/>
    <w:basedOn w:val="a"/>
    <w:qFormat/>
    <w:rsid w:val="00A56272"/>
    <w:pPr>
      <w:wordWrap/>
      <w:adjustRightInd w:val="0"/>
      <w:ind w:left="1580"/>
      <w:jc w:val="left"/>
    </w:pPr>
    <w:rPr>
      <w:rFonts w:ascii="Arial" w:hAnsi="Arial" w:cs="Arial"/>
      <w:kern w:val="0"/>
      <w:sz w:val="17"/>
      <w:szCs w:val="17"/>
    </w:rPr>
  </w:style>
  <w:style w:type="paragraph" w:customStyle="1" w:styleId="af">
    <w:name w:val="@바탕글"/>
    <w:basedOn w:val="a"/>
    <w:qFormat/>
    <w:rsid w:val="00A56272"/>
    <w:pPr>
      <w:suppressAutoHyphens/>
      <w:wordWrap/>
      <w:adjustRightInd w:val="0"/>
      <w:snapToGrid w:val="0"/>
      <w:spacing w:line="250" w:lineRule="exact"/>
      <w:ind w:firstLineChars="100" w:firstLine="190"/>
    </w:pPr>
    <w:rPr>
      <w:rFonts w:ascii="Times New Roman" w:eastAsia="휴먼명조" w:hAnsi="Times New Roman"/>
      <w:color w:val="000000"/>
      <w:kern w:val="0"/>
      <w:sz w:val="19"/>
      <w:szCs w:val="20"/>
    </w:rPr>
  </w:style>
  <w:style w:type="paragraph" w:customStyle="1" w:styleId="Abstract-1">
    <w:name w:val="Abstract내용-1"/>
    <w:basedOn w:val="a"/>
    <w:qFormat/>
    <w:rsid w:val="00A56272"/>
    <w:pPr>
      <w:wordWrap/>
      <w:overflowPunct w:val="0"/>
      <w:adjustRightInd w:val="0"/>
      <w:spacing w:line="220" w:lineRule="exact"/>
    </w:pPr>
    <w:rPr>
      <w:rFonts w:ascii="Minion Pro" w:hAnsi="Minion Pro"/>
      <w:kern w:val="0"/>
      <w:sz w:val="18"/>
      <w:szCs w:val="18"/>
    </w:rPr>
  </w:style>
  <w:style w:type="paragraph" w:customStyle="1" w:styleId="keywords">
    <w:name w:val="keywords"/>
    <w:basedOn w:val="a"/>
    <w:qFormat/>
    <w:rsid w:val="00A56272"/>
    <w:pPr>
      <w:wordWrap/>
      <w:adjustRightInd w:val="0"/>
      <w:spacing w:line="220" w:lineRule="exact"/>
      <w:jc w:val="left"/>
    </w:pPr>
    <w:rPr>
      <w:rFonts w:ascii="Minion Pro" w:hAnsi="Minion Pro"/>
      <w:kern w:val="0"/>
      <w:sz w:val="17"/>
      <w:szCs w:val="17"/>
    </w:rPr>
  </w:style>
  <w:style w:type="paragraph" w:customStyle="1" w:styleId="11">
    <w:name w:val="1."/>
    <w:basedOn w:val="a"/>
    <w:qFormat/>
    <w:rsid w:val="00A56272"/>
    <w:pPr>
      <w:wordWrap/>
      <w:adjustRightInd w:val="0"/>
      <w:spacing w:after="240" w:line="320" w:lineRule="exact"/>
      <w:jc w:val="center"/>
    </w:pPr>
    <w:rPr>
      <w:rFonts w:ascii="Minion Pro SmBd" w:hAnsi="Minion Pro SmBd"/>
      <w:bCs/>
      <w:color w:val="00208B"/>
      <w:kern w:val="0"/>
      <w:sz w:val="28"/>
      <w:szCs w:val="28"/>
    </w:rPr>
  </w:style>
  <w:style w:type="paragraph" w:customStyle="1" w:styleId="-1">
    <w:name w:val="본문-1"/>
    <w:basedOn w:val="a"/>
    <w:qFormat/>
    <w:rsid w:val="00A56272"/>
    <w:pPr>
      <w:wordWrap/>
      <w:overflowPunct w:val="0"/>
      <w:adjustRightInd w:val="0"/>
      <w:spacing w:line="263" w:lineRule="auto"/>
      <w:ind w:right="20"/>
    </w:pPr>
    <w:rPr>
      <w:rFonts w:ascii="Minion Pro" w:hAnsi="Minion Pro"/>
      <w:kern w:val="0"/>
      <w:sz w:val="19"/>
      <w:szCs w:val="19"/>
    </w:rPr>
  </w:style>
  <w:style w:type="paragraph" w:customStyle="1" w:styleId="-2">
    <w:name w:val="본문-2"/>
    <w:basedOn w:val="a"/>
    <w:qFormat/>
    <w:rsid w:val="00A56272"/>
    <w:pPr>
      <w:wordWrap/>
      <w:overflowPunct w:val="0"/>
      <w:adjustRightInd w:val="0"/>
      <w:spacing w:line="246" w:lineRule="exact"/>
      <w:ind w:right="20" w:firstLine="170"/>
    </w:pPr>
    <w:rPr>
      <w:rFonts w:ascii="Minion Pro" w:hAnsi="Minion Pro"/>
      <w:kern w:val="0"/>
      <w:sz w:val="19"/>
      <w:szCs w:val="19"/>
    </w:rPr>
  </w:style>
  <w:style w:type="paragraph" w:styleId="af0">
    <w:name w:val="Body Text"/>
    <w:basedOn w:val="a"/>
    <w:link w:val="Char2"/>
    <w:rsid w:val="00A56272"/>
    <w:pPr>
      <w:autoSpaceDE/>
      <w:autoSpaceDN/>
      <w:spacing w:after="180"/>
      <w:ind w:firstLine="284"/>
    </w:pPr>
    <w:rPr>
      <w:rFonts w:ascii="Times New Roman" w:eastAsia="바탕체" w:hAnsi="Times New Roman"/>
      <w:szCs w:val="20"/>
    </w:rPr>
  </w:style>
  <w:style w:type="character" w:customStyle="1" w:styleId="Char2">
    <w:name w:val="본문 Char"/>
    <w:link w:val="af0"/>
    <w:rsid w:val="00A56272"/>
    <w:rPr>
      <w:rFonts w:ascii="Times New Roman" w:eastAsia="바탕체" w:hAnsi="Times New Roman"/>
      <w:kern w:val="2"/>
    </w:rPr>
  </w:style>
  <w:style w:type="paragraph" w:customStyle="1" w:styleId="af1">
    <w:name w:val="@그림제목"/>
    <w:basedOn w:val="a"/>
    <w:qFormat/>
    <w:rsid w:val="00A56272"/>
    <w:pPr>
      <w:suppressAutoHyphens/>
      <w:wordWrap/>
      <w:adjustRightInd w:val="0"/>
      <w:snapToGrid w:val="0"/>
      <w:spacing w:line="228" w:lineRule="auto"/>
      <w:ind w:left="300" w:hangingChars="300" w:hanging="300"/>
      <w:jc w:val="left"/>
      <w:textAlignment w:val="baseline"/>
    </w:pPr>
    <w:rPr>
      <w:rFonts w:ascii="Arial" w:eastAsia="바탕" w:hAnsi="Arial" w:cs="Arial"/>
      <w:snapToGrid w:val="0"/>
      <w:kern w:val="0"/>
      <w:sz w:val="17"/>
      <w:szCs w:val="17"/>
    </w:rPr>
  </w:style>
  <w:style w:type="paragraph" w:customStyle="1" w:styleId="af2">
    <w:name w:val="표/그림 제목"/>
    <w:basedOn w:val="a"/>
    <w:qFormat/>
    <w:rsid w:val="00A56272"/>
    <w:pPr>
      <w:wordWrap/>
      <w:adjustRightInd w:val="0"/>
      <w:jc w:val="left"/>
    </w:pPr>
    <w:rPr>
      <w:rFonts w:ascii="Minion Pro" w:hAnsi="Minion Pro"/>
      <w:kern w:val="0"/>
      <w:sz w:val="19"/>
      <w:szCs w:val="19"/>
    </w:rPr>
  </w:style>
  <w:style w:type="paragraph" w:customStyle="1" w:styleId="12">
    <w:name w:val="1.제목"/>
    <w:basedOn w:val="a"/>
    <w:qFormat/>
    <w:rsid w:val="00A56272"/>
    <w:pPr>
      <w:wordWrap/>
      <w:adjustRightInd w:val="0"/>
      <w:jc w:val="center"/>
    </w:pPr>
    <w:rPr>
      <w:rFonts w:ascii="Minion Pro" w:hAnsi="Minion Pro"/>
      <w:b/>
      <w:bCs/>
      <w:color w:val="00208B"/>
      <w:kern w:val="0"/>
      <w:sz w:val="28"/>
      <w:szCs w:val="28"/>
    </w:rPr>
  </w:style>
  <w:style w:type="paragraph" w:customStyle="1" w:styleId="af3">
    <w:name w:val="참고문헌"/>
    <w:basedOn w:val="a"/>
    <w:qFormat/>
    <w:rsid w:val="00A56272"/>
    <w:pPr>
      <w:tabs>
        <w:tab w:val="num" w:pos="370"/>
      </w:tabs>
      <w:wordWrap/>
      <w:overflowPunct w:val="0"/>
      <w:adjustRightInd w:val="0"/>
      <w:spacing w:line="260" w:lineRule="exact"/>
      <w:ind w:left="369" w:hanging="369"/>
    </w:pPr>
    <w:rPr>
      <w:rFonts w:ascii="Minion Pro" w:hAnsi="Minion Pro"/>
      <w:spacing w:val="-4"/>
      <w:sz w:val="18"/>
      <w:szCs w:val="18"/>
    </w:rPr>
  </w:style>
  <w:style w:type="paragraph" w:customStyle="1" w:styleId="-">
    <w:name w:val="저자약력-이름"/>
    <w:basedOn w:val="a"/>
    <w:qFormat/>
    <w:rsid w:val="00A56272"/>
    <w:pPr>
      <w:wordWrap/>
      <w:adjustRightInd w:val="0"/>
      <w:ind w:left="1410"/>
      <w:jc w:val="left"/>
    </w:pPr>
    <w:rPr>
      <w:rFonts w:ascii="Minion Pro SmBd" w:hAnsi="Minion Pro SmBd"/>
      <w:bCs/>
      <w:kern w:val="0"/>
      <w:sz w:val="19"/>
      <w:szCs w:val="19"/>
    </w:rPr>
  </w:style>
  <w:style w:type="paragraph" w:customStyle="1" w:styleId="-0">
    <w:name w:val="저자약력-내용"/>
    <w:basedOn w:val="a"/>
    <w:qFormat/>
    <w:rsid w:val="00A56272"/>
    <w:pPr>
      <w:wordWrap/>
      <w:overflowPunct w:val="0"/>
      <w:adjustRightInd w:val="0"/>
      <w:spacing w:line="240" w:lineRule="exact"/>
      <w:ind w:left="1410"/>
    </w:pPr>
    <w:rPr>
      <w:rFonts w:ascii="Minion Pro" w:hAnsi="Minion Pro"/>
      <w:kern w:val="0"/>
      <w:sz w:val="19"/>
      <w:szCs w:val="19"/>
    </w:rPr>
  </w:style>
  <w:style w:type="paragraph" w:customStyle="1" w:styleId="-3">
    <w:name w:val="머리말-짝수"/>
    <w:basedOn w:val="a"/>
    <w:qFormat/>
    <w:rsid w:val="00D36CF8"/>
    <w:pPr>
      <w:wordWrap/>
      <w:adjustRightInd w:val="0"/>
      <w:jc w:val="right"/>
    </w:pPr>
    <w:rPr>
      <w:rFonts w:ascii="Arial" w:hAnsi="Arial" w:cs="Arial"/>
      <w:kern w:val="0"/>
      <w:sz w:val="12"/>
      <w:szCs w:val="12"/>
    </w:rPr>
  </w:style>
  <w:style w:type="character" w:customStyle="1" w:styleId="2Char">
    <w:name w:val="제목 2 Char"/>
    <w:aliases w:val="Level 2 Char"/>
    <w:link w:val="2"/>
    <w:rsid w:val="00860184"/>
    <w:rPr>
      <w:rFonts w:ascii="Arial" w:eastAsia="돋움체" w:hAnsi="Arial"/>
      <w:kern w:val="2"/>
    </w:rPr>
  </w:style>
  <w:style w:type="paragraph" w:styleId="af4">
    <w:name w:val="List Paragraph"/>
    <w:basedOn w:val="a"/>
    <w:uiPriority w:val="34"/>
    <w:qFormat/>
    <w:rsid w:val="003E1CE9"/>
    <w:pPr>
      <w:ind w:leftChars="400" w:left="800"/>
    </w:pPr>
  </w:style>
  <w:style w:type="paragraph" w:customStyle="1" w:styleId="af5">
    <w:name w:val="바탕글"/>
    <w:basedOn w:val="a"/>
    <w:rsid w:val="00757F0F"/>
    <w:pPr>
      <w:shd w:val="clear" w:color="auto" w:fill="FFFFFF"/>
      <w:spacing w:line="384" w:lineRule="auto"/>
      <w:textAlignment w:val="baseline"/>
    </w:pPr>
    <w:rPr>
      <w:rFonts w:ascii="굴림" w:eastAsia="굴림" w:hAnsi="굴림" w:cs="굴림"/>
      <w:color w:val="000000"/>
      <w:kern w:val="0"/>
      <w:szCs w:val="20"/>
    </w:rPr>
  </w:style>
  <w:style w:type="paragraph" w:styleId="af6">
    <w:name w:val="Normal (Web)"/>
    <w:basedOn w:val="a"/>
    <w:uiPriority w:val="99"/>
    <w:rsid w:val="000F6E23"/>
    <w:pPr>
      <w:widowControl/>
      <w:wordWrap/>
      <w:autoSpaceDE/>
      <w:autoSpaceDN/>
      <w:spacing w:before="100" w:beforeAutospacing="1" w:after="100" w:afterAutospacing="1"/>
      <w:jc w:val="left"/>
    </w:pPr>
    <w:rPr>
      <w:rFonts w:ascii="Times New Roman" w:eastAsia="Times New Roman" w:hAnsi="Times New Roman"/>
      <w:kern w:val="0"/>
      <w:sz w:val="24"/>
      <w:szCs w:val="24"/>
      <w:lang w:eastAsia="en-US"/>
    </w:rPr>
  </w:style>
  <w:style w:type="paragraph" w:customStyle="1" w:styleId="p1a">
    <w:name w:val="p1a"/>
    <w:basedOn w:val="a"/>
    <w:next w:val="a"/>
    <w:rsid w:val="000F6E23"/>
    <w:pPr>
      <w:widowControl/>
      <w:wordWrap/>
      <w:overflowPunct w:val="0"/>
      <w:adjustRightInd w:val="0"/>
      <w:textAlignment w:val="baseline"/>
    </w:pPr>
    <w:rPr>
      <w:rFonts w:ascii="Times" w:eastAsia="바탕" w:hAnsi="Times"/>
      <w:kern w:val="0"/>
      <w:szCs w:val="20"/>
    </w:rPr>
  </w:style>
  <w:style w:type="character" w:styleId="af7">
    <w:name w:val="page number"/>
    <w:aliases w:val="Page number"/>
    <w:rsid w:val="00AE3FD6"/>
    <w:rPr>
      <w:rFonts w:ascii="Arial" w:eastAsia="돋움체" w:hAnsi="Arial"/>
      <w:sz w:val="18"/>
    </w:rPr>
  </w:style>
  <w:style w:type="table" w:styleId="af8">
    <w:name w:val="Table Grid"/>
    <w:basedOn w:val="a1"/>
    <w:uiPriority w:val="59"/>
    <w:rsid w:val="00632F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Unresolved Mention"/>
    <w:basedOn w:val="a0"/>
    <w:uiPriority w:val="99"/>
    <w:semiHidden/>
    <w:unhideWhenUsed/>
    <w:rsid w:val="00D3499F"/>
    <w:rPr>
      <w:color w:val="605E5C"/>
      <w:shd w:val="clear" w:color="auto" w:fill="E1DFDD"/>
    </w:rPr>
  </w:style>
  <w:style w:type="character" w:styleId="afa">
    <w:name w:val="FollowedHyperlink"/>
    <w:basedOn w:val="a0"/>
    <w:uiPriority w:val="99"/>
    <w:semiHidden/>
    <w:unhideWhenUsed/>
    <w:rsid w:val="000C4838"/>
    <w:rPr>
      <w:color w:val="954F72" w:themeColor="followedHyperlink"/>
      <w:u w:val="single"/>
    </w:rPr>
  </w:style>
  <w:style w:type="paragraph" w:styleId="afb">
    <w:name w:val="caption"/>
    <w:basedOn w:val="a"/>
    <w:next w:val="a"/>
    <w:uiPriority w:val="35"/>
    <w:unhideWhenUsed/>
    <w:qFormat/>
    <w:rsid w:val="00262A0D"/>
    <w:rPr>
      <w:b/>
      <w:bCs/>
      <w:szCs w:val="20"/>
    </w:rPr>
  </w:style>
  <w:style w:type="character" w:customStyle="1" w:styleId="3Char">
    <w:name w:val="제목 3 Char"/>
    <w:basedOn w:val="a0"/>
    <w:link w:val="3"/>
    <w:uiPriority w:val="9"/>
    <w:semiHidden/>
    <w:rsid w:val="00262A0D"/>
    <w:rPr>
      <w:rFonts w:asciiTheme="majorHAnsi" w:eastAsiaTheme="majorEastAsia" w:hAnsiTheme="majorHAnsi" w:cstheme="majorBidi"/>
      <w:kern w:val="2"/>
      <w:szCs w:val="22"/>
    </w:rPr>
  </w:style>
  <w:style w:type="character" w:styleId="afc">
    <w:name w:val="Emphasis"/>
    <w:basedOn w:val="a0"/>
    <w:uiPriority w:val="20"/>
    <w:qFormat/>
    <w:rsid w:val="006F78B3"/>
    <w:rPr>
      <w:i/>
      <w:iCs/>
    </w:rPr>
  </w:style>
  <w:style w:type="character" w:customStyle="1" w:styleId="1Char">
    <w:name w:val="제목 1 Char"/>
    <w:basedOn w:val="a0"/>
    <w:link w:val="1"/>
    <w:uiPriority w:val="9"/>
    <w:rsid w:val="00DB17AD"/>
    <w:rPr>
      <w:rFonts w:asciiTheme="majorHAnsi" w:eastAsiaTheme="majorEastAsia" w:hAnsiTheme="majorHAnsi" w:cstheme="majorBidi"/>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57794">
      <w:bodyDiv w:val="1"/>
      <w:marLeft w:val="0"/>
      <w:marRight w:val="0"/>
      <w:marTop w:val="0"/>
      <w:marBottom w:val="0"/>
      <w:divBdr>
        <w:top w:val="none" w:sz="0" w:space="0" w:color="auto"/>
        <w:left w:val="none" w:sz="0" w:space="0" w:color="auto"/>
        <w:bottom w:val="none" w:sz="0" w:space="0" w:color="auto"/>
        <w:right w:val="none" w:sz="0" w:space="0" w:color="auto"/>
      </w:divBdr>
    </w:div>
    <w:div w:id="18513276">
      <w:bodyDiv w:val="1"/>
      <w:marLeft w:val="0"/>
      <w:marRight w:val="0"/>
      <w:marTop w:val="0"/>
      <w:marBottom w:val="0"/>
      <w:divBdr>
        <w:top w:val="none" w:sz="0" w:space="0" w:color="auto"/>
        <w:left w:val="none" w:sz="0" w:space="0" w:color="auto"/>
        <w:bottom w:val="none" w:sz="0" w:space="0" w:color="auto"/>
        <w:right w:val="none" w:sz="0" w:space="0" w:color="auto"/>
      </w:divBdr>
    </w:div>
    <w:div w:id="21981371">
      <w:bodyDiv w:val="1"/>
      <w:marLeft w:val="0"/>
      <w:marRight w:val="0"/>
      <w:marTop w:val="0"/>
      <w:marBottom w:val="0"/>
      <w:divBdr>
        <w:top w:val="none" w:sz="0" w:space="0" w:color="auto"/>
        <w:left w:val="none" w:sz="0" w:space="0" w:color="auto"/>
        <w:bottom w:val="none" w:sz="0" w:space="0" w:color="auto"/>
        <w:right w:val="none" w:sz="0" w:space="0" w:color="auto"/>
      </w:divBdr>
    </w:div>
    <w:div w:id="28142377">
      <w:bodyDiv w:val="1"/>
      <w:marLeft w:val="0"/>
      <w:marRight w:val="0"/>
      <w:marTop w:val="0"/>
      <w:marBottom w:val="0"/>
      <w:divBdr>
        <w:top w:val="none" w:sz="0" w:space="0" w:color="auto"/>
        <w:left w:val="none" w:sz="0" w:space="0" w:color="auto"/>
        <w:bottom w:val="none" w:sz="0" w:space="0" w:color="auto"/>
        <w:right w:val="none" w:sz="0" w:space="0" w:color="auto"/>
      </w:divBdr>
    </w:div>
    <w:div w:id="67925357">
      <w:bodyDiv w:val="1"/>
      <w:marLeft w:val="0"/>
      <w:marRight w:val="0"/>
      <w:marTop w:val="0"/>
      <w:marBottom w:val="0"/>
      <w:divBdr>
        <w:top w:val="none" w:sz="0" w:space="0" w:color="auto"/>
        <w:left w:val="none" w:sz="0" w:space="0" w:color="auto"/>
        <w:bottom w:val="none" w:sz="0" w:space="0" w:color="auto"/>
        <w:right w:val="none" w:sz="0" w:space="0" w:color="auto"/>
      </w:divBdr>
    </w:div>
    <w:div w:id="73624078">
      <w:bodyDiv w:val="1"/>
      <w:marLeft w:val="0"/>
      <w:marRight w:val="0"/>
      <w:marTop w:val="0"/>
      <w:marBottom w:val="0"/>
      <w:divBdr>
        <w:top w:val="none" w:sz="0" w:space="0" w:color="auto"/>
        <w:left w:val="none" w:sz="0" w:space="0" w:color="auto"/>
        <w:bottom w:val="none" w:sz="0" w:space="0" w:color="auto"/>
        <w:right w:val="none" w:sz="0" w:space="0" w:color="auto"/>
      </w:divBdr>
    </w:div>
    <w:div w:id="98962123">
      <w:bodyDiv w:val="1"/>
      <w:marLeft w:val="0"/>
      <w:marRight w:val="0"/>
      <w:marTop w:val="0"/>
      <w:marBottom w:val="0"/>
      <w:divBdr>
        <w:top w:val="none" w:sz="0" w:space="0" w:color="auto"/>
        <w:left w:val="none" w:sz="0" w:space="0" w:color="auto"/>
        <w:bottom w:val="none" w:sz="0" w:space="0" w:color="auto"/>
        <w:right w:val="none" w:sz="0" w:space="0" w:color="auto"/>
      </w:divBdr>
    </w:div>
    <w:div w:id="113788877">
      <w:bodyDiv w:val="1"/>
      <w:marLeft w:val="0"/>
      <w:marRight w:val="0"/>
      <w:marTop w:val="0"/>
      <w:marBottom w:val="0"/>
      <w:divBdr>
        <w:top w:val="none" w:sz="0" w:space="0" w:color="auto"/>
        <w:left w:val="none" w:sz="0" w:space="0" w:color="auto"/>
        <w:bottom w:val="none" w:sz="0" w:space="0" w:color="auto"/>
        <w:right w:val="none" w:sz="0" w:space="0" w:color="auto"/>
      </w:divBdr>
    </w:div>
    <w:div w:id="142937990">
      <w:bodyDiv w:val="1"/>
      <w:marLeft w:val="0"/>
      <w:marRight w:val="0"/>
      <w:marTop w:val="0"/>
      <w:marBottom w:val="0"/>
      <w:divBdr>
        <w:top w:val="none" w:sz="0" w:space="0" w:color="auto"/>
        <w:left w:val="none" w:sz="0" w:space="0" w:color="auto"/>
        <w:bottom w:val="none" w:sz="0" w:space="0" w:color="auto"/>
        <w:right w:val="none" w:sz="0" w:space="0" w:color="auto"/>
      </w:divBdr>
    </w:div>
    <w:div w:id="197351083">
      <w:bodyDiv w:val="1"/>
      <w:marLeft w:val="0"/>
      <w:marRight w:val="0"/>
      <w:marTop w:val="0"/>
      <w:marBottom w:val="0"/>
      <w:divBdr>
        <w:top w:val="none" w:sz="0" w:space="0" w:color="auto"/>
        <w:left w:val="none" w:sz="0" w:space="0" w:color="auto"/>
        <w:bottom w:val="none" w:sz="0" w:space="0" w:color="auto"/>
        <w:right w:val="none" w:sz="0" w:space="0" w:color="auto"/>
      </w:divBdr>
    </w:div>
    <w:div w:id="211893073">
      <w:bodyDiv w:val="1"/>
      <w:marLeft w:val="0"/>
      <w:marRight w:val="0"/>
      <w:marTop w:val="0"/>
      <w:marBottom w:val="0"/>
      <w:divBdr>
        <w:top w:val="none" w:sz="0" w:space="0" w:color="auto"/>
        <w:left w:val="none" w:sz="0" w:space="0" w:color="auto"/>
        <w:bottom w:val="none" w:sz="0" w:space="0" w:color="auto"/>
        <w:right w:val="none" w:sz="0" w:space="0" w:color="auto"/>
      </w:divBdr>
    </w:div>
    <w:div w:id="212431614">
      <w:bodyDiv w:val="1"/>
      <w:marLeft w:val="0"/>
      <w:marRight w:val="0"/>
      <w:marTop w:val="0"/>
      <w:marBottom w:val="0"/>
      <w:divBdr>
        <w:top w:val="none" w:sz="0" w:space="0" w:color="auto"/>
        <w:left w:val="none" w:sz="0" w:space="0" w:color="auto"/>
        <w:bottom w:val="none" w:sz="0" w:space="0" w:color="auto"/>
        <w:right w:val="none" w:sz="0" w:space="0" w:color="auto"/>
      </w:divBdr>
    </w:div>
    <w:div w:id="246691222">
      <w:bodyDiv w:val="1"/>
      <w:marLeft w:val="0"/>
      <w:marRight w:val="0"/>
      <w:marTop w:val="0"/>
      <w:marBottom w:val="0"/>
      <w:divBdr>
        <w:top w:val="none" w:sz="0" w:space="0" w:color="auto"/>
        <w:left w:val="none" w:sz="0" w:space="0" w:color="auto"/>
        <w:bottom w:val="none" w:sz="0" w:space="0" w:color="auto"/>
        <w:right w:val="none" w:sz="0" w:space="0" w:color="auto"/>
      </w:divBdr>
    </w:div>
    <w:div w:id="248320838">
      <w:bodyDiv w:val="1"/>
      <w:marLeft w:val="0"/>
      <w:marRight w:val="0"/>
      <w:marTop w:val="0"/>
      <w:marBottom w:val="0"/>
      <w:divBdr>
        <w:top w:val="none" w:sz="0" w:space="0" w:color="auto"/>
        <w:left w:val="none" w:sz="0" w:space="0" w:color="auto"/>
        <w:bottom w:val="none" w:sz="0" w:space="0" w:color="auto"/>
        <w:right w:val="none" w:sz="0" w:space="0" w:color="auto"/>
      </w:divBdr>
    </w:div>
    <w:div w:id="261190206">
      <w:bodyDiv w:val="1"/>
      <w:marLeft w:val="0"/>
      <w:marRight w:val="0"/>
      <w:marTop w:val="0"/>
      <w:marBottom w:val="0"/>
      <w:divBdr>
        <w:top w:val="none" w:sz="0" w:space="0" w:color="auto"/>
        <w:left w:val="none" w:sz="0" w:space="0" w:color="auto"/>
        <w:bottom w:val="none" w:sz="0" w:space="0" w:color="auto"/>
        <w:right w:val="none" w:sz="0" w:space="0" w:color="auto"/>
      </w:divBdr>
    </w:div>
    <w:div w:id="280575111">
      <w:bodyDiv w:val="1"/>
      <w:marLeft w:val="0"/>
      <w:marRight w:val="0"/>
      <w:marTop w:val="0"/>
      <w:marBottom w:val="0"/>
      <w:divBdr>
        <w:top w:val="none" w:sz="0" w:space="0" w:color="auto"/>
        <w:left w:val="none" w:sz="0" w:space="0" w:color="auto"/>
        <w:bottom w:val="none" w:sz="0" w:space="0" w:color="auto"/>
        <w:right w:val="none" w:sz="0" w:space="0" w:color="auto"/>
      </w:divBdr>
    </w:div>
    <w:div w:id="288165861">
      <w:bodyDiv w:val="1"/>
      <w:marLeft w:val="0"/>
      <w:marRight w:val="0"/>
      <w:marTop w:val="0"/>
      <w:marBottom w:val="0"/>
      <w:divBdr>
        <w:top w:val="none" w:sz="0" w:space="0" w:color="auto"/>
        <w:left w:val="none" w:sz="0" w:space="0" w:color="auto"/>
        <w:bottom w:val="none" w:sz="0" w:space="0" w:color="auto"/>
        <w:right w:val="none" w:sz="0" w:space="0" w:color="auto"/>
      </w:divBdr>
    </w:div>
    <w:div w:id="298460494">
      <w:bodyDiv w:val="1"/>
      <w:marLeft w:val="0"/>
      <w:marRight w:val="0"/>
      <w:marTop w:val="0"/>
      <w:marBottom w:val="0"/>
      <w:divBdr>
        <w:top w:val="none" w:sz="0" w:space="0" w:color="auto"/>
        <w:left w:val="none" w:sz="0" w:space="0" w:color="auto"/>
        <w:bottom w:val="none" w:sz="0" w:space="0" w:color="auto"/>
        <w:right w:val="none" w:sz="0" w:space="0" w:color="auto"/>
      </w:divBdr>
    </w:div>
    <w:div w:id="301619908">
      <w:bodyDiv w:val="1"/>
      <w:marLeft w:val="0"/>
      <w:marRight w:val="0"/>
      <w:marTop w:val="0"/>
      <w:marBottom w:val="0"/>
      <w:divBdr>
        <w:top w:val="none" w:sz="0" w:space="0" w:color="auto"/>
        <w:left w:val="none" w:sz="0" w:space="0" w:color="auto"/>
        <w:bottom w:val="none" w:sz="0" w:space="0" w:color="auto"/>
        <w:right w:val="none" w:sz="0" w:space="0" w:color="auto"/>
      </w:divBdr>
    </w:div>
    <w:div w:id="307902104">
      <w:bodyDiv w:val="1"/>
      <w:marLeft w:val="0"/>
      <w:marRight w:val="0"/>
      <w:marTop w:val="0"/>
      <w:marBottom w:val="0"/>
      <w:divBdr>
        <w:top w:val="none" w:sz="0" w:space="0" w:color="auto"/>
        <w:left w:val="none" w:sz="0" w:space="0" w:color="auto"/>
        <w:bottom w:val="none" w:sz="0" w:space="0" w:color="auto"/>
        <w:right w:val="none" w:sz="0" w:space="0" w:color="auto"/>
      </w:divBdr>
    </w:div>
    <w:div w:id="314846589">
      <w:bodyDiv w:val="1"/>
      <w:marLeft w:val="0"/>
      <w:marRight w:val="0"/>
      <w:marTop w:val="0"/>
      <w:marBottom w:val="0"/>
      <w:divBdr>
        <w:top w:val="none" w:sz="0" w:space="0" w:color="auto"/>
        <w:left w:val="none" w:sz="0" w:space="0" w:color="auto"/>
        <w:bottom w:val="none" w:sz="0" w:space="0" w:color="auto"/>
        <w:right w:val="none" w:sz="0" w:space="0" w:color="auto"/>
      </w:divBdr>
      <w:divsChild>
        <w:div w:id="59597671">
          <w:marLeft w:val="0"/>
          <w:marRight w:val="0"/>
          <w:marTop w:val="0"/>
          <w:marBottom w:val="0"/>
          <w:divBdr>
            <w:top w:val="none" w:sz="0" w:space="0" w:color="auto"/>
            <w:left w:val="none" w:sz="0" w:space="0" w:color="auto"/>
            <w:bottom w:val="none" w:sz="0" w:space="0" w:color="auto"/>
            <w:right w:val="none" w:sz="0" w:space="0" w:color="auto"/>
          </w:divBdr>
          <w:divsChild>
            <w:div w:id="1174806640">
              <w:marLeft w:val="0"/>
              <w:marRight w:val="0"/>
              <w:marTop w:val="0"/>
              <w:marBottom w:val="0"/>
              <w:divBdr>
                <w:top w:val="none" w:sz="0" w:space="0" w:color="auto"/>
                <w:left w:val="none" w:sz="0" w:space="0" w:color="auto"/>
                <w:bottom w:val="none" w:sz="0" w:space="0" w:color="auto"/>
                <w:right w:val="none" w:sz="0" w:space="0" w:color="auto"/>
              </w:divBdr>
              <w:divsChild>
                <w:div w:id="84230250">
                  <w:marLeft w:val="0"/>
                  <w:marRight w:val="0"/>
                  <w:marTop w:val="0"/>
                  <w:marBottom w:val="0"/>
                  <w:divBdr>
                    <w:top w:val="none" w:sz="0" w:space="0" w:color="auto"/>
                    <w:left w:val="none" w:sz="0" w:space="0" w:color="auto"/>
                    <w:bottom w:val="none" w:sz="0" w:space="0" w:color="auto"/>
                    <w:right w:val="none" w:sz="0" w:space="0" w:color="auto"/>
                  </w:divBdr>
                </w:div>
                <w:div w:id="953754028">
                  <w:marLeft w:val="0"/>
                  <w:marRight w:val="0"/>
                  <w:marTop w:val="0"/>
                  <w:marBottom w:val="0"/>
                  <w:divBdr>
                    <w:top w:val="none" w:sz="0" w:space="0" w:color="auto"/>
                    <w:left w:val="none" w:sz="0" w:space="0" w:color="auto"/>
                    <w:bottom w:val="none" w:sz="0" w:space="0" w:color="auto"/>
                    <w:right w:val="none" w:sz="0" w:space="0" w:color="auto"/>
                  </w:divBdr>
                </w:div>
                <w:div w:id="1480611507">
                  <w:marLeft w:val="0"/>
                  <w:marRight w:val="0"/>
                  <w:marTop w:val="0"/>
                  <w:marBottom w:val="0"/>
                  <w:divBdr>
                    <w:top w:val="none" w:sz="0" w:space="0" w:color="auto"/>
                    <w:left w:val="none" w:sz="0" w:space="0" w:color="auto"/>
                    <w:bottom w:val="none" w:sz="0" w:space="0" w:color="auto"/>
                    <w:right w:val="none" w:sz="0" w:space="0" w:color="auto"/>
                  </w:divBdr>
                </w:div>
              </w:divsChild>
            </w:div>
            <w:div w:id="1820730958">
              <w:marLeft w:val="0"/>
              <w:marRight w:val="0"/>
              <w:marTop w:val="0"/>
              <w:marBottom w:val="0"/>
              <w:divBdr>
                <w:top w:val="none" w:sz="0" w:space="0" w:color="auto"/>
                <w:left w:val="none" w:sz="0" w:space="0" w:color="auto"/>
                <w:bottom w:val="none" w:sz="0" w:space="0" w:color="auto"/>
                <w:right w:val="none" w:sz="0" w:space="0" w:color="auto"/>
              </w:divBdr>
              <w:divsChild>
                <w:div w:id="186463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91132">
      <w:bodyDiv w:val="1"/>
      <w:marLeft w:val="0"/>
      <w:marRight w:val="0"/>
      <w:marTop w:val="0"/>
      <w:marBottom w:val="0"/>
      <w:divBdr>
        <w:top w:val="none" w:sz="0" w:space="0" w:color="auto"/>
        <w:left w:val="none" w:sz="0" w:space="0" w:color="auto"/>
        <w:bottom w:val="none" w:sz="0" w:space="0" w:color="auto"/>
        <w:right w:val="none" w:sz="0" w:space="0" w:color="auto"/>
      </w:divBdr>
    </w:div>
    <w:div w:id="317077150">
      <w:bodyDiv w:val="1"/>
      <w:marLeft w:val="0"/>
      <w:marRight w:val="0"/>
      <w:marTop w:val="0"/>
      <w:marBottom w:val="0"/>
      <w:divBdr>
        <w:top w:val="none" w:sz="0" w:space="0" w:color="auto"/>
        <w:left w:val="none" w:sz="0" w:space="0" w:color="auto"/>
        <w:bottom w:val="none" w:sz="0" w:space="0" w:color="auto"/>
        <w:right w:val="none" w:sz="0" w:space="0" w:color="auto"/>
      </w:divBdr>
    </w:div>
    <w:div w:id="320424392">
      <w:bodyDiv w:val="1"/>
      <w:marLeft w:val="0"/>
      <w:marRight w:val="0"/>
      <w:marTop w:val="0"/>
      <w:marBottom w:val="0"/>
      <w:divBdr>
        <w:top w:val="none" w:sz="0" w:space="0" w:color="auto"/>
        <w:left w:val="none" w:sz="0" w:space="0" w:color="auto"/>
        <w:bottom w:val="none" w:sz="0" w:space="0" w:color="auto"/>
        <w:right w:val="none" w:sz="0" w:space="0" w:color="auto"/>
      </w:divBdr>
    </w:div>
    <w:div w:id="330185919">
      <w:bodyDiv w:val="1"/>
      <w:marLeft w:val="0"/>
      <w:marRight w:val="0"/>
      <w:marTop w:val="0"/>
      <w:marBottom w:val="0"/>
      <w:divBdr>
        <w:top w:val="none" w:sz="0" w:space="0" w:color="auto"/>
        <w:left w:val="none" w:sz="0" w:space="0" w:color="auto"/>
        <w:bottom w:val="none" w:sz="0" w:space="0" w:color="auto"/>
        <w:right w:val="none" w:sz="0" w:space="0" w:color="auto"/>
      </w:divBdr>
    </w:div>
    <w:div w:id="401027210">
      <w:bodyDiv w:val="1"/>
      <w:marLeft w:val="0"/>
      <w:marRight w:val="0"/>
      <w:marTop w:val="0"/>
      <w:marBottom w:val="0"/>
      <w:divBdr>
        <w:top w:val="none" w:sz="0" w:space="0" w:color="auto"/>
        <w:left w:val="none" w:sz="0" w:space="0" w:color="auto"/>
        <w:bottom w:val="none" w:sz="0" w:space="0" w:color="auto"/>
        <w:right w:val="none" w:sz="0" w:space="0" w:color="auto"/>
      </w:divBdr>
    </w:div>
    <w:div w:id="406927877">
      <w:bodyDiv w:val="1"/>
      <w:marLeft w:val="0"/>
      <w:marRight w:val="0"/>
      <w:marTop w:val="0"/>
      <w:marBottom w:val="0"/>
      <w:divBdr>
        <w:top w:val="none" w:sz="0" w:space="0" w:color="auto"/>
        <w:left w:val="none" w:sz="0" w:space="0" w:color="auto"/>
        <w:bottom w:val="none" w:sz="0" w:space="0" w:color="auto"/>
        <w:right w:val="none" w:sz="0" w:space="0" w:color="auto"/>
      </w:divBdr>
    </w:div>
    <w:div w:id="436170783">
      <w:bodyDiv w:val="1"/>
      <w:marLeft w:val="0"/>
      <w:marRight w:val="0"/>
      <w:marTop w:val="0"/>
      <w:marBottom w:val="0"/>
      <w:divBdr>
        <w:top w:val="none" w:sz="0" w:space="0" w:color="auto"/>
        <w:left w:val="none" w:sz="0" w:space="0" w:color="auto"/>
        <w:bottom w:val="none" w:sz="0" w:space="0" w:color="auto"/>
        <w:right w:val="none" w:sz="0" w:space="0" w:color="auto"/>
      </w:divBdr>
    </w:div>
    <w:div w:id="453519116">
      <w:bodyDiv w:val="1"/>
      <w:marLeft w:val="0"/>
      <w:marRight w:val="0"/>
      <w:marTop w:val="0"/>
      <w:marBottom w:val="0"/>
      <w:divBdr>
        <w:top w:val="none" w:sz="0" w:space="0" w:color="auto"/>
        <w:left w:val="none" w:sz="0" w:space="0" w:color="auto"/>
        <w:bottom w:val="none" w:sz="0" w:space="0" w:color="auto"/>
        <w:right w:val="none" w:sz="0" w:space="0" w:color="auto"/>
      </w:divBdr>
    </w:div>
    <w:div w:id="455293106">
      <w:bodyDiv w:val="1"/>
      <w:marLeft w:val="0"/>
      <w:marRight w:val="0"/>
      <w:marTop w:val="0"/>
      <w:marBottom w:val="0"/>
      <w:divBdr>
        <w:top w:val="none" w:sz="0" w:space="0" w:color="auto"/>
        <w:left w:val="none" w:sz="0" w:space="0" w:color="auto"/>
        <w:bottom w:val="none" w:sz="0" w:space="0" w:color="auto"/>
        <w:right w:val="none" w:sz="0" w:space="0" w:color="auto"/>
      </w:divBdr>
    </w:div>
    <w:div w:id="497116998">
      <w:bodyDiv w:val="1"/>
      <w:marLeft w:val="0"/>
      <w:marRight w:val="0"/>
      <w:marTop w:val="0"/>
      <w:marBottom w:val="0"/>
      <w:divBdr>
        <w:top w:val="none" w:sz="0" w:space="0" w:color="auto"/>
        <w:left w:val="none" w:sz="0" w:space="0" w:color="auto"/>
        <w:bottom w:val="none" w:sz="0" w:space="0" w:color="auto"/>
        <w:right w:val="none" w:sz="0" w:space="0" w:color="auto"/>
      </w:divBdr>
    </w:div>
    <w:div w:id="542862137">
      <w:bodyDiv w:val="1"/>
      <w:marLeft w:val="0"/>
      <w:marRight w:val="0"/>
      <w:marTop w:val="0"/>
      <w:marBottom w:val="0"/>
      <w:divBdr>
        <w:top w:val="none" w:sz="0" w:space="0" w:color="auto"/>
        <w:left w:val="none" w:sz="0" w:space="0" w:color="auto"/>
        <w:bottom w:val="none" w:sz="0" w:space="0" w:color="auto"/>
        <w:right w:val="none" w:sz="0" w:space="0" w:color="auto"/>
      </w:divBdr>
    </w:div>
    <w:div w:id="546993908">
      <w:bodyDiv w:val="1"/>
      <w:marLeft w:val="0"/>
      <w:marRight w:val="0"/>
      <w:marTop w:val="0"/>
      <w:marBottom w:val="0"/>
      <w:divBdr>
        <w:top w:val="none" w:sz="0" w:space="0" w:color="auto"/>
        <w:left w:val="none" w:sz="0" w:space="0" w:color="auto"/>
        <w:bottom w:val="none" w:sz="0" w:space="0" w:color="auto"/>
        <w:right w:val="none" w:sz="0" w:space="0" w:color="auto"/>
      </w:divBdr>
    </w:div>
    <w:div w:id="556475586">
      <w:bodyDiv w:val="1"/>
      <w:marLeft w:val="0"/>
      <w:marRight w:val="0"/>
      <w:marTop w:val="0"/>
      <w:marBottom w:val="0"/>
      <w:divBdr>
        <w:top w:val="none" w:sz="0" w:space="0" w:color="auto"/>
        <w:left w:val="none" w:sz="0" w:space="0" w:color="auto"/>
        <w:bottom w:val="none" w:sz="0" w:space="0" w:color="auto"/>
        <w:right w:val="none" w:sz="0" w:space="0" w:color="auto"/>
      </w:divBdr>
    </w:div>
    <w:div w:id="557859553">
      <w:bodyDiv w:val="1"/>
      <w:marLeft w:val="0"/>
      <w:marRight w:val="0"/>
      <w:marTop w:val="0"/>
      <w:marBottom w:val="0"/>
      <w:divBdr>
        <w:top w:val="none" w:sz="0" w:space="0" w:color="auto"/>
        <w:left w:val="none" w:sz="0" w:space="0" w:color="auto"/>
        <w:bottom w:val="none" w:sz="0" w:space="0" w:color="auto"/>
        <w:right w:val="none" w:sz="0" w:space="0" w:color="auto"/>
      </w:divBdr>
    </w:div>
    <w:div w:id="582422883">
      <w:bodyDiv w:val="1"/>
      <w:marLeft w:val="0"/>
      <w:marRight w:val="0"/>
      <w:marTop w:val="0"/>
      <w:marBottom w:val="0"/>
      <w:divBdr>
        <w:top w:val="none" w:sz="0" w:space="0" w:color="auto"/>
        <w:left w:val="none" w:sz="0" w:space="0" w:color="auto"/>
        <w:bottom w:val="none" w:sz="0" w:space="0" w:color="auto"/>
        <w:right w:val="none" w:sz="0" w:space="0" w:color="auto"/>
      </w:divBdr>
    </w:div>
    <w:div w:id="587424895">
      <w:bodyDiv w:val="1"/>
      <w:marLeft w:val="0"/>
      <w:marRight w:val="0"/>
      <w:marTop w:val="0"/>
      <w:marBottom w:val="0"/>
      <w:divBdr>
        <w:top w:val="none" w:sz="0" w:space="0" w:color="auto"/>
        <w:left w:val="none" w:sz="0" w:space="0" w:color="auto"/>
        <w:bottom w:val="none" w:sz="0" w:space="0" w:color="auto"/>
        <w:right w:val="none" w:sz="0" w:space="0" w:color="auto"/>
      </w:divBdr>
    </w:div>
    <w:div w:id="592082436">
      <w:bodyDiv w:val="1"/>
      <w:marLeft w:val="0"/>
      <w:marRight w:val="0"/>
      <w:marTop w:val="0"/>
      <w:marBottom w:val="0"/>
      <w:divBdr>
        <w:top w:val="none" w:sz="0" w:space="0" w:color="auto"/>
        <w:left w:val="none" w:sz="0" w:space="0" w:color="auto"/>
        <w:bottom w:val="none" w:sz="0" w:space="0" w:color="auto"/>
        <w:right w:val="none" w:sz="0" w:space="0" w:color="auto"/>
      </w:divBdr>
      <w:divsChild>
        <w:div w:id="1039430768">
          <w:marLeft w:val="0"/>
          <w:marRight w:val="0"/>
          <w:marTop w:val="0"/>
          <w:marBottom w:val="0"/>
          <w:divBdr>
            <w:top w:val="none" w:sz="0" w:space="0" w:color="auto"/>
            <w:left w:val="none" w:sz="0" w:space="0" w:color="auto"/>
            <w:bottom w:val="none" w:sz="0" w:space="0" w:color="auto"/>
            <w:right w:val="none" w:sz="0" w:space="0" w:color="auto"/>
          </w:divBdr>
          <w:divsChild>
            <w:div w:id="1979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8912">
      <w:bodyDiv w:val="1"/>
      <w:marLeft w:val="0"/>
      <w:marRight w:val="0"/>
      <w:marTop w:val="0"/>
      <w:marBottom w:val="0"/>
      <w:divBdr>
        <w:top w:val="none" w:sz="0" w:space="0" w:color="auto"/>
        <w:left w:val="none" w:sz="0" w:space="0" w:color="auto"/>
        <w:bottom w:val="none" w:sz="0" w:space="0" w:color="auto"/>
        <w:right w:val="none" w:sz="0" w:space="0" w:color="auto"/>
      </w:divBdr>
    </w:div>
    <w:div w:id="628586848">
      <w:bodyDiv w:val="1"/>
      <w:marLeft w:val="0"/>
      <w:marRight w:val="0"/>
      <w:marTop w:val="0"/>
      <w:marBottom w:val="0"/>
      <w:divBdr>
        <w:top w:val="none" w:sz="0" w:space="0" w:color="auto"/>
        <w:left w:val="none" w:sz="0" w:space="0" w:color="auto"/>
        <w:bottom w:val="none" w:sz="0" w:space="0" w:color="auto"/>
        <w:right w:val="none" w:sz="0" w:space="0" w:color="auto"/>
      </w:divBdr>
    </w:div>
    <w:div w:id="633995860">
      <w:bodyDiv w:val="1"/>
      <w:marLeft w:val="0"/>
      <w:marRight w:val="0"/>
      <w:marTop w:val="0"/>
      <w:marBottom w:val="0"/>
      <w:divBdr>
        <w:top w:val="none" w:sz="0" w:space="0" w:color="auto"/>
        <w:left w:val="none" w:sz="0" w:space="0" w:color="auto"/>
        <w:bottom w:val="none" w:sz="0" w:space="0" w:color="auto"/>
        <w:right w:val="none" w:sz="0" w:space="0" w:color="auto"/>
      </w:divBdr>
    </w:div>
    <w:div w:id="694159857">
      <w:bodyDiv w:val="1"/>
      <w:marLeft w:val="0"/>
      <w:marRight w:val="0"/>
      <w:marTop w:val="0"/>
      <w:marBottom w:val="0"/>
      <w:divBdr>
        <w:top w:val="none" w:sz="0" w:space="0" w:color="auto"/>
        <w:left w:val="none" w:sz="0" w:space="0" w:color="auto"/>
        <w:bottom w:val="none" w:sz="0" w:space="0" w:color="auto"/>
        <w:right w:val="none" w:sz="0" w:space="0" w:color="auto"/>
      </w:divBdr>
    </w:div>
    <w:div w:id="716129118">
      <w:bodyDiv w:val="1"/>
      <w:marLeft w:val="0"/>
      <w:marRight w:val="0"/>
      <w:marTop w:val="0"/>
      <w:marBottom w:val="0"/>
      <w:divBdr>
        <w:top w:val="none" w:sz="0" w:space="0" w:color="auto"/>
        <w:left w:val="none" w:sz="0" w:space="0" w:color="auto"/>
        <w:bottom w:val="none" w:sz="0" w:space="0" w:color="auto"/>
        <w:right w:val="none" w:sz="0" w:space="0" w:color="auto"/>
      </w:divBdr>
    </w:div>
    <w:div w:id="771822223">
      <w:bodyDiv w:val="1"/>
      <w:marLeft w:val="0"/>
      <w:marRight w:val="0"/>
      <w:marTop w:val="0"/>
      <w:marBottom w:val="0"/>
      <w:divBdr>
        <w:top w:val="none" w:sz="0" w:space="0" w:color="auto"/>
        <w:left w:val="none" w:sz="0" w:space="0" w:color="auto"/>
        <w:bottom w:val="none" w:sz="0" w:space="0" w:color="auto"/>
        <w:right w:val="none" w:sz="0" w:space="0" w:color="auto"/>
      </w:divBdr>
    </w:div>
    <w:div w:id="776367248">
      <w:bodyDiv w:val="1"/>
      <w:marLeft w:val="0"/>
      <w:marRight w:val="0"/>
      <w:marTop w:val="0"/>
      <w:marBottom w:val="0"/>
      <w:divBdr>
        <w:top w:val="none" w:sz="0" w:space="0" w:color="auto"/>
        <w:left w:val="none" w:sz="0" w:space="0" w:color="auto"/>
        <w:bottom w:val="none" w:sz="0" w:space="0" w:color="auto"/>
        <w:right w:val="none" w:sz="0" w:space="0" w:color="auto"/>
      </w:divBdr>
    </w:div>
    <w:div w:id="822814526">
      <w:bodyDiv w:val="1"/>
      <w:marLeft w:val="0"/>
      <w:marRight w:val="0"/>
      <w:marTop w:val="0"/>
      <w:marBottom w:val="0"/>
      <w:divBdr>
        <w:top w:val="none" w:sz="0" w:space="0" w:color="auto"/>
        <w:left w:val="none" w:sz="0" w:space="0" w:color="auto"/>
        <w:bottom w:val="none" w:sz="0" w:space="0" w:color="auto"/>
        <w:right w:val="none" w:sz="0" w:space="0" w:color="auto"/>
      </w:divBdr>
    </w:div>
    <w:div w:id="823669274">
      <w:bodyDiv w:val="1"/>
      <w:marLeft w:val="0"/>
      <w:marRight w:val="0"/>
      <w:marTop w:val="0"/>
      <w:marBottom w:val="0"/>
      <w:divBdr>
        <w:top w:val="none" w:sz="0" w:space="0" w:color="auto"/>
        <w:left w:val="none" w:sz="0" w:space="0" w:color="auto"/>
        <w:bottom w:val="none" w:sz="0" w:space="0" w:color="auto"/>
        <w:right w:val="none" w:sz="0" w:space="0" w:color="auto"/>
      </w:divBdr>
    </w:div>
    <w:div w:id="888885274">
      <w:bodyDiv w:val="1"/>
      <w:marLeft w:val="0"/>
      <w:marRight w:val="0"/>
      <w:marTop w:val="0"/>
      <w:marBottom w:val="0"/>
      <w:divBdr>
        <w:top w:val="none" w:sz="0" w:space="0" w:color="auto"/>
        <w:left w:val="none" w:sz="0" w:space="0" w:color="auto"/>
        <w:bottom w:val="none" w:sz="0" w:space="0" w:color="auto"/>
        <w:right w:val="none" w:sz="0" w:space="0" w:color="auto"/>
      </w:divBdr>
    </w:div>
    <w:div w:id="893925882">
      <w:bodyDiv w:val="1"/>
      <w:marLeft w:val="0"/>
      <w:marRight w:val="0"/>
      <w:marTop w:val="0"/>
      <w:marBottom w:val="0"/>
      <w:divBdr>
        <w:top w:val="none" w:sz="0" w:space="0" w:color="auto"/>
        <w:left w:val="none" w:sz="0" w:space="0" w:color="auto"/>
        <w:bottom w:val="none" w:sz="0" w:space="0" w:color="auto"/>
        <w:right w:val="none" w:sz="0" w:space="0" w:color="auto"/>
      </w:divBdr>
    </w:div>
    <w:div w:id="932131678">
      <w:bodyDiv w:val="1"/>
      <w:marLeft w:val="0"/>
      <w:marRight w:val="0"/>
      <w:marTop w:val="0"/>
      <w:marBottom w:val="0"/>
      <w:divBdr>
        <w:top w:val="none" w:sz="0" w:space="0" w:color="auto"/>
        <w:left w:val="none" w:sz="0" w:space="0" w:color="auto"/>
        <w:bottom w:val="none" w:sz="0" w:space="0" w:color="auto"/>
        <w:right w:val="none" w:sz="0" w:space="0" w:color="auto"/>
      </w:divBdr>
    </w:div>
    <w:div w:id="948437353">
      <w:bodyDiv w:val="1"/>
      <w:marLeft w:val="0"/>
      <w:marRight w:val="0"/>
      <w:marTop w:val="0"/>
      <w:marBottom w:val="0"/>
      <w:divBdr>
        <w:top w:val="none" w:sz="0" w:space="0" w:color="auto"/>
        <w:left w:val="none" w:sz="0" w:space="0" w:color="auto"/>
        <w:bottom w:val="none" w:sz="0" w:space="0" w:color="auto"/>
        <w:right w:val="none" w:sz="0" w:space="0" w:color="auto"/>
      </w:divBdr>
    </w:div>
    <w:div w:id="950208733">
      <w:bodyDiv w:val="1"/>
      <w:marLeft w:val="0"/>
      <w:marRight w:val="0"/>
      <w:marTop w:val="0"/>
      <w:marBottom w:val="0"/>
      <w:divBdr>
        <w:top w:val="none" w:sz="0" w:space="0" w:color="auto"/>
        <w:left w:val="none" w:sz="0" w:space="0" w:color="auto"/>
        <w:bottom w:val="none" w:sz="0" w:space="0" w:color="auto"/>
        <w:right w:val="none" w:sz="0" w:space="0" w:color="auto"/>
      </w:divBdr>
    </w:div>
    <w:div w:id="962881502">
      <w:bodyDiv w:val="1"/>
      <w:marLeft w:val="0"/>
      <w:marRight w:val="0"/>
      <w:marTop w:val="0"/>
      <w:marBottom w:val="0"/>
      <w:divBdr>
        <w:top w:val="none" w:sz="0" w:space="0" w:color="auto"/>
        <w:left w:val="none" w:sz="0" w:space="0" w:color="auto"/>
        <w:bottom w:val="none" w:sz="0" w:space="0" w:color="auto"/>
        <w:right w:val="none" w:sz="0" w:space="0" w:color="auto"/>
      </w:divBdr>
    </w:div>
    <w:div w:id="969017337">
      <w:bodyDiv w:val="1"/>
      <w:marLeft w:val="0"/>
      <w:marRight w:val="0"/>
      <w:marTop w:val="0"/>
      <w:marBottom w:val="0"/>
      <w:divBdr>
        <w:top w:val="none" w:sz="0" w:space="0" w:color="auto"/>
        <w:left w:val="none" w:sz="0" w:space="0" w:color="auto"/>
        <w:bottom w:val="none" w:sz="0" w:space="0" w:color="auto"/>
        <w:right w:val="none" w:sz="0" w:space="0" w:color="auto"/>
      </w:divBdr>
    </w:div>
    <w:div w:id="1004629550">
      <w:bodyDiv w:val="1"/>
      <w:marLeft w:val="0"/>
      <w:marRight w:val="0"/>
      <w:marTop w:val="0"/>
      <w:marBottom w:val="0"/>
      <w:divBdr>
        <w:top w:val="none" w:sz="0" w:space="0" w:color="auto"/>
        <w:left w:val="none" w:sz="0" w:space="0" w:color="auto"/>
        <w:bottom w:val="none" w:sz="0" w:space="0" w:color="auto"/>
        <w:right w:val="none" w:sz="0" w:space="0" w:color="auto"/>
      </w:divBdr>
    </w:div>
    <w:div w:id="1022168282">
      <w:bodyDiv w:val="1"/>
      <w:marLeft w:val="0"/>
      <w:marRight w:val="0"/>
      <w:marTop w:val="0"/>
      <w:marBottom w:val="0"/>
      <w:divBdr>
        <w:top w:val="none" w:sz="0" w:space="0" w:color="auto"/>
        <w:left w:val="none" w:sz="0" w:space="0" w:color="auto"/>
        <w:bottom w:val="none" w:sz="0" w:space="0" w:color="auto"/>
        <w:right w:val="none" w:sz="0" w:space="0" w:color="auto"/>
      </w:divBdr>
    </w:div>
    <w:div w:id="1042290473">
      <w:bodyDiv w:val="1"/>
      <w:marLeft w:val="0"/>
      <w:marRight w:val="0"/>
      <w:marTop w:val="0"/>
      <w:marBottom w:val="0"/>
      <w:divBdr>
        <w:top w:val="none" w:sz="0" w:space="0" w:color="auto"/>
        <w:left w:val="none" w:sz="0" w:space="0" w:color="auto"/>
        <w:bottom w:val="none" w:sz="0" w:space="0" w:color="auto"/>
        <w:right w:val="none" w:sz="0" w:space="0" w:color="auto"/>
      </w:divBdr>
    </w:div>
    <w:div w:id="1054156514">
      <w:bodyDiv w:val="1"/>
      <w:marLeft w:val="0"/>
      <w:marRight w:val="0"/>
      <w:marTop w:val="0"/>
      <w:marBottom w:val="0"/>
      <w:divBdr>
        <w:top w:val="none" w:sz="0" w:space="0" w:color="auto"/>
        <w:left w:val="none" w:sz="0" w:space="0" w:color="auto"/>
        <w:bottom w:val="none" w:sz="0" w:space="0" w:color="auto"/>
        <w:right w:val="none" w:sz="0" w:space="0" w:color="auto"/>
      </w:divBdr>
    </w:div>
    <w:div w:id="1058557595">
      <w:bodyDiv w:val="1"/>
      <w:marLeft w:val="0"/>
      <w:marRight w:val="0"/>
      <w:marTop w:val="0"/>
      <w:marBottom w:val="0"/>
      <w:divBdr>
        <w:top w:val="none" w:sz="0" w:space="0" w:color="auto"/>
        <w:left w:val="none" w:sz="0" w:space="0" w:color="auto"/>
        <w:bottom w:val="none" w:sz="0" w:space="0" w:color="auto"/>
        <w:right w:val="none" w:sz="0" w:space="0" w:color="auto"/>
      </w:divBdr>
    </w:div>
    <w:div w:id="1070346135">
      <w:bodyDiv w:val="1"/>
      <w:marLeft w:val="0"/>
      <w:marRight w:val="0"/>
      <w:marTop w:val="0"/>
      <w:marBottom w:val="0"/>
      <w:divBdr>
        <w:top w:val="none" w:sz="0" w:space="0" w:color="auto"/>
        <w:left w:val="none" w:sz="0" w:space="0" w:color="auto"/>
        <w:bottom w:val="none" w:sz="0" w:space="0" w:color="auto"/>
        <w:right w:val="none" w:sz="0" w:space="0" w:color="auto"/>
      </w:divBdr>
    </w:div>
    <w:div w:id="1277786275">
      <w:bodyDiv w:val="1"/>
      <w:marLeft w:val="0"/>
      <w:marRight w:val="0"/>
      <w:marTop w:val="0"/>
      <w:marBottom w:val="0"/>
      <w:divBdr>
        <w:top w:val="none" w:sz="0" w:space="0" w:color="auto"/>
        <w:left w:val="none" w:sz="0" w:space="0" w:color="auto"/>
        <w:bottom w:val="none" w:sz="0" w:space="0" w:color="auto"/>
        <w:right w:val="none" w:sz="0" w:space="0" w:color="auto"/>
      </w:divBdr>
    </w:div>
    <w:div w:id="1302272758">
      <w:bodyDiv w:val="1"/>
      <w:marLeft w:val="0"/>
      <w:marRight w:val="0"/>
      <w:marTop w:val="0"/>
      <w:marBottom w:val="0"/>
      <w:divBdr>
        <w:top w:val="none" w:sz="0" w:space="0" w:color="auto"/>
        <w:left w:val="none" w:sz="0" w:space="0" w:color="auto"/>
        <w:bottom w:val="none" w:sz="0" w:space="0" w:color="auto"/>
        <w:right w:val="none" w:sz="0" w:space="0" w:color="auto"/>
      </w:divBdr>
      <w:divsChild>
        <w:div w:id="847330734">
          <w:marLeft w:val="0"/>
          <w:marRight w:val="0"/>
          <w:marTop w:val="0"/>
          <w:marBottom w:val="0"/>
          <w:divBdr>
            <w:top w:val="none" w:sz="0" w:space="0" w:color="auto"/>
            <w:left w:val="none" w:sz="0" w:space="0" w:color="auto"/>
            <w:bottom w:val="none" w:sz="0" w:space="0" w:color="auto"/>
            <w:right w:val="none" w:sz="0" w:space="0" w:color="auto"/>
          </w:divBdr>
        </w:div>
      </w:divsChild>
    </w:div>
    <w:div w:id="1302463501">
      <w:bodyDiv w:val="1"/>
      <w:marLeft w:val="0"/>
      <w:marRight w:val="0"/>
      <w:marTop w:val="0"/>
      <w:marBottom w:val="0"/>
      <w:divBdr>
        <w:top w:val="none" w:sz="0" w:space="0" w:color="auto"/>
        <w:left w:val="none" w:sz="0" w:space="0" w:color="auto"/>
        <w:bottom w:val="none" w:sz="0" w:space="0" w:color="auto"/>
        <w:right w:val="none" w:sz="0" w:space="0" w:color="auto"/>
      </w:divBdr>
    </w:div>
    <w:div w:id="1305886514">
      <w:bodyDiv w:val="1"/>
      <w:marLeft w:val="0"/>
      <w:marRight w:val="0"/>
      <w:marTop w:val="0"/>
      <w:marBottom w:val="0"/>
      <w:divBdr>
        <w:top w:val="none" w:sz="0" w:space="0" w:color="auto"/>
        <w:left w:val="none" w:sz="0" w:space="0" w:color="auto"/>
        <w:bottom w:val="none" w:sz="0" w:space="0" w:color="auto"/>
        <w:right w:val="none" w:sz="0" w:space="0" w:color="auto"/>
      </w:divBdr>
    </w:div>
    <w:div w:id="1346399010">
      <w:bodyDiv w:val="1"/>
      <w:marLeft w:val="0"/>
      <w:marRight w:val="0"/>
      <w:marTop w:val="0"/>
      <w:marBottom w:val="0"/>
      <w:divBdr>
        <w:top w:val="none" w:sz="0" w:space="0" w:color="auto"/>
        <w:left w:val="none" w:sz="0" w:space="0" w:color="auto"/>
        <w:bottom w:val="none" w:sz="0" w:space="0" w:color="auto"/>
        <w:right w:val="none" w:sz="0" w:space="0" w:color="auto"/>
      </w:divBdr>
    </w:div>
    <w:div w:id="1374380979">
      <w:bodyDiv w:val="1"/>
      <w:marLeft w:val="0"/>
      <w:marRight w:val="0"/>
      <w:marTop w:val="0"/>
      <w:marBottom w:val="0"/>
      <w:divBdr>
        <w:top w:val="none" w:sz="0" w:space="0" w:color="auto"/>
        <w:left w:val="none" w:sz="0" w:space="0" w:color="auto"/>
        <w:bottom w:val="none" w:sz="0" w:space="0" w:color="auto"/>
        <w:right w:val="none" w:sz="0" w:space="0" w:color="auto"/>
      </w:divBdr>
    </w:div>
    <w:div w:id="1376539312">
      <w:bodyDiv w:val="1"/>
      <w:marLeft w:val="0"/>
      <w:marRight w:val="0"/>
      <w:marTop w:val="0"/>
      <w:marBottom w:val="0"/>
      <w:divBdr>
        <w:top w:val="none" w:sz="0" w:space="0" w:color="auto"/>
        <w:left w:val="none" w:sz="0" w:space="0" w:color="auto"/>
        <w:bottom w:val="none" w:sz="0" w:space="0" w:color="auto"/>
        <w:right w:val="none" w:sz="0" w:space="0" w:color="auto"/>
      </w:divBdr>
    </w:div>
    <w:div w:id="1377120318">
      <w:bodyDiv w:val="1"/>
      <w:marLeft w:val="0"/>
      <w:marRight w:val="0"/>
      <w:marTop w:val="0"/>
      <w:marBottom w:val="0"/>
      <w:divBdr>
        <w:top w:val="none" w:sz="0" w:space="0" w:color="auto"/>
        <w:left w:val="none" w:sz="0" w:space="0" w:color="auto"/>
        <w:bottom w:val="none" w:sz="0" w:space="0" w:color="auto"/>
        <w:right w:val="none" w:sz="0" w:space="0" w:color="auto"/>
      </w:divBdr>
    </w:div>
    <w:div w:id="1378361408">
      <w:bodyDiv w:val="1"/>
      <w:marLeft w:val="0"/>
      <w:marRight w:val="0"/>
      <w:marTop w:val="0"/>
      <w:marBottom w:val="0"/>
      <w:divBdr>
        <w:top w:val="none" w:sz="0" w:space="0" w:color="auto"/>
        <w:left w:val="none" w:sz="0" w:space="0" w:color="auto"/>
        <w:bottom w:val="none" w:sz="0" w:space="0" w:color="auto"/>
        <w:right w:val="none" w:sz="0" w:space="0" w:color="auto"/>
      </w:divBdr>
    </w:div>
    <w:div w:id="1408384873">
      <w:bodyDiv w:val="1"/>
      <w:marLeft w:val="0"/>
      <w:marRight w:val="0"/>
      <w:marTop w:val="0"/>
      <w:marBottom w:val="0"/>
      <w:divBdr>
        <w:top w:val="none" w:sz="0" w:space="0" w:color="auto"/>
        <w:left w:val="none" w:sz="0" w:space="0" w:color="auto"/>
        <w:bottom w:val="none" w:sz="0" w:space="0" w:color="auto"/>
        <w:right w:val="none" w:sz="0" w:space="0" w:color="auto"/>
      </w:divBdr>
    </w:div>
    <w:div w:id="1445153172">
      <w:bodyDiv w:val="1"/>
      <w:marLeft w:val="0"/>
      <w:marRight w:val="0"/>
      <w:marTop w:val="0"/>
      <w:marBottom w:val="0"/>
      <w:divBdr>
        <w:top w:val="none" w:sz="0" w:space="0" w:color="auto"/>
        <w:left w:val="none" w:sz="0" w:space="0" w:color="auto"/>
        <w:bottom w:val="none" w:sz="0" w:space="0" w:color="auto"/>
        <w:right w:val="none" w:sz="0" w:space="0" w:color="auto"/>
      </w:divBdr>
    </w:div>
    <w:div w:id="1477648764">
      <w:bodyDiv w:val="1"/>
      <w:marLeft w:val="0"/>
      <w:marRight w:val="0"/>
      <w:marTop w:val="0"/>
      <w:marBottom w:val="0"/>
      <w:divBdr>
        <w:top w:val="none" w:sz="0" w:space="0" w:color="auto"/>
        <w:left w:val="none" w:sz="0" w:space="0" w:color="auto"/>
        <w:bottom w:val="none" w:sz="0" w:space="0" w:color="auto"/>
        <w:right w:val="none" w:sz="0" w:space="0" w:color="auto"/>
      </w:divBdr>
    </w:div>
    <w:div w:id="1482162498">
      <w:bodyDiv w:val="1"/>
      <w:marLeft w:val="0"/>
      <w:marRight w:val="0"/>
      <w:marTop w:val="0"/>
      <w:marBottom w:val="0"/>
      <w:divBdr>
        <w:top w:val="none" w:sz="0" w:space="0" w:color="auto"/>
        <w:left w:val="none" w:sz="0" w:space="0" w:color="auto"/>
        <w:bottom w:val="none" w:sz="0" w:space="0" w:color="auto"/>
        <w:right w:val="none" w:sz="0" w:space="0" w:color="auto"/>
      </w:divBdr>
    </w:div>
    <w:div w:id="1531458092">
      <w:bodyDiv w:val="1"/>
      <w:marLeft w:val="0"/>
      <w:marRight w:val="0"/>
      <w:marTop w:val="0"/>
      <w:marBottom w:val="0"/>
      <w:divBdr>
        <w:top w:val="none" w:sz="0" w:space="0" w:color="auto"/>
        <w:left w:val="none" w:sz="0" w:space="0" w:color="auto"/>
        <w:bottom w:val="none" w:sz="0" w:space="0" w:color="auto"/>
        <w:right w:val="none" w:sz="0" w:space="0" w:color="auto"/>
      </w:divBdr>
    </w:div>
    <w:div w:id="1555509562">
      <w:bodyDiv w:val="1"/>
      <w:marLeft w:val="0"/>
      <w:marRight w:val="0"/>
      <w:marTop w:val="0"/>
      <w:marBottom w:val="0"/>
      <w:divBdr>
        <w:top w:val="none" w:sz="0" w:space="0" w:color="auto"/>
        <w:left w:val="none" w:sz="0" w:space="0" w:color="auto"/>
        <w:bottom w:val="none" w:sz="0" w:space="0" w:color="auto"/>
        <w:right w:val="none" w:sz="0" w:space="0" w:color="auto"/>
      </w:divBdr>
    </w:div>
    <w:div w:id="1564414423">
      <w:bodyDiv w:val="1"/>
      <w:marLeft w:val="0"/>
      <w:marRight w:val="0"/>
      <w:marTop w:val="0"/>
      <w:marBottom w:val="0"/>
      <w:divBdr>
        <w:top w:val="none" w:sz="0" w:space="0" w:color="auto"/>
        <w:left w:val="none" w:sz="0" w:space="0" w:color="auto"/>
        <w:bottom w:val="none" w:sz="0" w:space="0" w:color="auto"/>
        <w:right w:val="none" w:sz="0" w:space="0" w:color="auto"/>
      </w:divBdr>
    </w:div>
    <w:div w:id="1586912374">
      <w:bodyDiv w:val="1"/>
      <w:marLeft w:val="0"/>
      <w:marRight w:val="0"/>
      <w:marTop w:val="0"/>
      <w:marBottom w:val="0"/>
      <w:divBdr>
        <w:top w:val="none" w:sz="0" w:space="0" w:color="auto"/>
        <w:left w:val="none" w:sz="0" w:space="0" w:color="auto"/>
        <w:bottom w:val="none" w:sz="0" w:space="0" w:color="auto"/>
        <w:right w:val="none" w:sz="0" w:space="0" w:color="auto"/>
      </w:divBdr>
    </w:div>
    <w:div w:id="1593928419">
      <w:bodyDiv w:val="1"/>
      <w:marLeft w:val="0"/>
      <w:marRight w:val="0"/>
      <w:marTop w:val="0"/>
      <w:marBottom w:val="0"/>
      <w:divBdr>
        <w:top w:val="none" w:sz="0" w:space="0" w:color="auto"/>
        <w:left w:val="none" w:sz="0" w:space="0" w:color="auto"/>
        <w:bottom w:val="none" w:sz="0" w:space="0" w:color="auto"/>
        <w:right w:val="none" w:sz="0" w:space="0" w:color="auto"/>
      </w:divBdr>
    </w:div>
    <w:div w:id="1595086410">
      <w:bodyDiv w:val="1"/>
      <w:marLeft w:val="0"/>
      <w:marRight w:val="0"/>
      <w:marTop w:val="0"/>
      <w:marBottom w:val="0"/>
      <w:divBdr>
        <w:top w:val="none" w:sz="0" w:space="0" w:color="auto"/>
        <w:left w:val="none" w:sz="0" w:space="0" w:color="auto"/>
        <w:bottom w:val="none" w:sz="0" w:space="0" w:color="auto"/>
        <w:right w:val="none" w:sz="0" w:space="0" w:color="auto"/>
      </w:divBdr>
    </w:div>
    <w:div w:id="1607884373">
      <w:bodyDiv w:val="1"/>
      <w:marLeft w:val="0"/>
      <w:marRight w:val="0"/>
      <w:marTop w:val="0"/>
      <w:marBottom w:val="0"/>
      <w:divBdr>
        <w:top w:val="none" w:sz="0" w:space="0" w:color="auto"/>
        <w:left w:val="none" w:sz="0" w:space="0" w:color="auto"/>
        <w:bottom w:val="none" w:sz="0" w:space="0" w:color="auto"/>
        <w:right w:val="none" w:sz="0" w:space="0" w:color="auto"/>
      </w:divBdr>
      <w:divsChild>
        <w:div w:id="1873152854">
          <w:marLeft w:val="0"/>
          <w:marRight w:val="0"/>
          <w:marTop w:val="0"/>
          <w:marBottom w:val="0"/>
          <w:divBdr>
            <w:top w:val="none" w:sz="0" w:space="0" w:color="auto"/>
            <w:left w:val="none" w:sz="0" w:space="0" w:color="auto"/>
            <w:bottom w:val="none" w:sz="0" w:space="0" w:color="auto"/>
            <w:right w:val="none" w:sz="0" w:space="0" w:color="auto"/>
          </w:divBdr>
        </w:div>
        <w:div w:id="2089687582">
          <w:marLeft w:val="0"/>
          <w:marRight w:val="0"/>
          <w:marTop w:val="0"/>
          <w:marBottom w:val="0"/>
          <w:divBdr>
            <w:top w:val="none" w:sz="0" w:space="0" w:color="auto"/>
            <w:left w:val="none" w:sz="0" w:space="0" w:color="auto"/>
            <w:bottom w:val="none" w:sz="0" w:space="0" w:color="auto"/>
            <w:right w:val="none" w:sz="0" w:space="0" w:color="auto"/>
          </w:divBdr>
        </w:div>
        <w:div w:id="1942301595">
          <w:marLeft w:val="0"/>
          <w:marRight w:val="0"/>
          <w:marTop w:val="0"/>
          <w:marBottom w:val="0"/>
          <w:divBdr>
            <w:top w:val="none" w:sz="0" w:space="0" w:color="auto"/>
            <w:left w:val="none" w:sz="0" w:space="0" w:color="auto"/>
            <w:bottom w:val="none" w:sz="0" w:space="0" w:color="auto"/>
            <w:right w:val="none" w:sz="0" w:space="0" w:color="auto"/>
          </w:divBdr>
        </w:div>
      </w:divsChild>
    </w:div>
    <w:div w:id="1611350401">
      <w:bodyDiv w:val="1"/>
      <w:marLeft w:val="0"/>
      <w:marRight w:val="0"/>
      <w:marTop w:val="0"/>
      <w:marBottom w:val="0"/>
      <w:divBdr>
        <w:top w:val="none" w:sz="0" w:space="0" w:color="auto"/>
        <w:left w:val="none" w:sz="0" w:space="0" w:color="auto"/>
        <w:bottom w:val="none" w:sz="0" w:space="0" w:color="auto"/>
        <w:right w:val="none" w:sz="0" w:space="0" w:color="auto"/>
      </w:divBdr>
    </w:div>
    <w:div w:id="1615745603">
      <w:bodyDiv w:val="1"/>
      <w:marLeft w:val="0"/>
      <w:marRight w:val="0"/>
      <w:marTop w:val="0"/>
      <w:marBottom w:val="0"/>
      <w:divBdr>
        <w:top w:val="none" w:sz="0" w:space="0" w:color="auto"/>
        <w:left w:val="none" w:sz="0" w:space="0" w:color="auto"/>
        <w:bottom w:val="none" w:sz="0" w:space="0" w:color="auto"/>
        <w:right w:val="none" w:sz="0" w:space="0" w:color="auto"/>
      </w:divBdr>
    </w:div>
    <w:div w:id="1710648853">
      <w:bodyDiv w:val="1"/>
      <w:marLeft w:val="0"/>
      <w:marRight w:val="0"/>
      <w:marTop w:val="0"/>
      <w:marBottom w:val="0"/>
      <w:divBdr>
        <w:top w:val="none" w:sz="0" w:space="0" w:color="auto"/>
        <w:left w:val="none" w:sz="0" w:space="0" w:color="auto"/>
        <w:bottom w:val="none" w:sz="0" w:space="0" w:color="auto"/>
        <w:right w:val="none" w:sz="0" w:space="0" w:color="auto"/>
      </w:divBdr>
    </w:div>
    <w:div w:id="1722824138">
      <w:bodyDiv w:val="1"/>
      <w:marLeft w:val="0"/>
      <w:marRight w:val="0"/>
      <w:marTop w:val="0"/>
      <w:marBottom w:val="0"/>
      <w:divBdr>
        <w:top w:val="none" w:sz="0" w:space="0" w:color="auto"/>
        <w:left w:val="none" w:sz="0" w:space="0" w:color="auto"/>
        <w:bottom w:val="none" w:sz="0" w:space="0" w:color="auto"/>
        <w:right w:val="none" w:sz="0" w:space="0" w:color="auto"/>
      </w:divBdr>
    </w:div>
    <w:div w:id="1730374706">
      <w:bodyDiv w:val="1"/>
      <w:marLeft w:val="0"/>
      <w:marRight w:val="0"/>
      <w:marTop w:val="0"/>
      <w:marBottom w:val="0"/>
      <w:divBdr>
        <w:top w:val="none" w:sz="0" w:space="0" w:color="auto"/>
        <w:left w:val="none" w:sz="0" w:space="0" w:color="auto"/>
        <w:bottom w:val="none" w:sz="0" w:space="0" w:color="auto"/>
        <w:right w:val="none" w:sz="0" w:space="0" w:color="auto"/>
      </w:divBdr>
    </w:div>
    <w:div w:id="1774204564">
      <w:bodyDiv w:val="1"/>
      <w:marLeft w:val="0"/>
      <w:marRight w:val="0"/>
      <w:marTop w:val="0"/>
      <w:marBottom w:val="0"/>
      <w:divBdr>
        <w:top w:val="none" w:sz="0" w:space="0" w:color="auto"/>
        <w:left w:val="none" w:sz="0" w:space="0" w:color="auto"/>
        <w:bottom w:val="none" w:sz="0" w:space="0" w:color="auto"/>
        <w:right w:val="none" w:sz="0" w:space="0" w:color="auto"/>
      </w:divBdr>
    </w:div>
    <w:div w:id="1775786375">
      <w:bodyDiv w:val="1"/>
      <w:marLeft w:val="0"/>
      <w:marRight w:val="0"/>
      <w:marTop w:val="0"/>
      <w:marBottom w:val="0"/>
      <w:divBdr>
        <w:top w:val="none" w:sz="0" w:space="0" w:color="auto"/>
        <w:left w:val="none" w:sz="0" w:space="0" w:color="auto"/>
        <w:bottom w:val="none" w:sz="0" w:space="0" w:color="auto"/>
        <w:right w:val="none" w:sz="0" w:space="0" w:color="auto"/>
      </w:divBdr>
    </w:div>
    <w:div w:id="1786995261">
      <w:bodyDiv w:val="1"/>
      <w:marLeft w:val="0"/>
      <w:marRight w:val="0"/>
      <w:marTop w:val="0"/>
      <w:marBottom w:val="0"/>
      <w:divBdr>
        <w:top w:val="none" w:sz="0" w:space="0" w:color="auto"/>
        <w:left w:val="none" w:sz="0" w:space="0" w:color="auto"/>
        <w:bottom w:val="none" w:sz="0" w:space="0" w:color="auto"/>
        <w:right w:val="none" w:sz="0" w:space="0" w:color="auto"/>
      </w:divBdr>
    </w:div>
    <w:div w:id="1788356473">
      <w:bodyDiv w:val="1"/>
      <w:marLeft w:val="0"/>
      <w:marRight w:val="0"/>
      <w:marTop w:val="0"/>
      <w:marBottom w:val="0"/>
      <w:divBdr>
        <w:top w:val="none" w:sz="0" w:space="0" w:color="auto"/>
        <w:left w:val="none" w:sz="0" w:space="0" w:color="auto"/>
        <w:bottom w:val="none" w:sz="0" w:space="0" w:color="auto"/>
        <w:right w:val="none" w:sz="0" w:space="0" w:color="auto"/>
      </w:divBdr>
      <w:divsChild>
        <w:div w:id="488523830">
          <w:marLeft w:val="0"/>
          <w:marRight w:val="0"/>
          <w:marTop w:val="0"/>
          <w:marBottom w:val="0"/>
          <w:divBdr>
            <w:top w:val="none" w:sz="0" w:space="0" w:color="auto"/>
            <w:left w:val="none" w:sz="0" w:space="0" w:color="auto"/>
            <w:bottom w:val="none" w:sz="0" w:space="0" w:color="auto"/>
            <w:right w:val="none" w:sz="0" w:space="0" w:color="auto"/>
          </w:divBdr>
          <w:divsChild>
            <w:div w:id="1807238009">
              <w:marLeft w:val="0"/>
              <w:marRight w:val="0"/>
              <w:marTop w:val="0"/>
              <w:marBottom w:val="0"/>
              <w:divBdr>
                <w:top w:val="none" w:sz="0" w:space="0" w:color="auto"/>
                <w:left w:val="none" w:sz="0" w:space="0" w:color="auto"/>
                <w:bottom w:val="none" w:sz="0" w:space="0" w:color="auto"/>
                <w:right w:val="none" w:sz="0" w:space="0" w:color="auto"/>
              </w:divBdr>
              <w:divsChild>
                <w:div w:id="734741365">
                  <w:marLeft w:val="0"/>
                  <w:marRight w:val="0"/>
                  <w:marTop w:val="0"/>
                  <w:marBottom w:val="0"/>
                  <w:divBdr>
                    <w:top w:val="none" w:sz="0" w:space="0" w:color="auto"/>
                    <w:left w:val="none" w:sz="0" w:space="0" w:color="auto"/>
                    <w:bottom w:val="none" w:sz="0" w:space="0" w:color="auto"/>
                    <w:right w:val="none" w:sz="0" w:space="0" w:color="auto"/>
                  </w:divBdr>
                  <w:divsChild>
                    <w:div w:id="189296247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07893647">
                          <w:marLeft w:val="0"/>
                          <w:marRight w:val="0"/>
                          <w:marTop w:val="0"/>
                          <w:marBottom w:val="0"/>
                          <w:divBdr>
                            <w:top w:val="none" w:sz="0" w:space="0" w:color="auto"/>
                            <w:left w:val="none" w:sz="0" w:space="0" w:color="auto"/>
                            <w:bottom w:val="none" w:sz="0" w:space="0" w:color="auto"/>
                            <w:right w:val="none" w:sz="0" w:space="0" w:color="auto"/>
                          </w:divBdr>
                          <w:divsChild>
                            <w:div w:id="1515419162">
                              <w:marLeft w:val="0"/>
                              <w:marRight w:val="0"/>
                              <w:marTop w:val="0"/>
                              <w:marBottom w:val="0"/>
                              <w:divBdr>
                                <w:top w:val="none" w:sz="0" w:space="0" w:color="auto"/>
                                <w:left w:val="none" w:sz="0" w:space="0" w:color="auto"/>
                                <w:bottom w:val="none" w:sz="0" w:space="0" w:color="auto"/>
                                <w:right w:val="none" w:sz="0" w:space="0" w:color="auto"/>
                              </w:divBdr>
                            </w:div>
                            <w:div w:id="1801722721">
                              <w:marLeft w:val="0"/>
                              <w:marRight w:val="0"/>
                              <w:marTop w:val="0"/>
                              <w:marBottom w:val="0"/>
                              <w:divBdr>
                                <w:top w:val="none" w:sz="0" w:space="0" w:color="auto"/>
                                <w:left w:val="none" w:sz="0" w:space="0" w:color="auto"/>
                                <w:bottom w:val="none" w:sz="0" w:space="0" w:color="auto"/>
                                <w:right w:val="none" w:sz="0" w:space="0" w:color="auto"/>
                              </w:divBdr>
                            </w:div>
                            <w:div w:id="18356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835318">
      <w:bodyDiv w:val="1"/>
      <w:marLeft w:val="0"/>
      <w:marRight w:val="0"/>
      <w:marTop w:val="0"/>
      <w:marBottom w:val="0"/>
      <w:divBdr>
        <w:top w:val="none" w:sz="0" w:space="0" w:color="auto"/>
        <w:left w:val="none" w:sz="0" w:space="0" w:color="auto"/>
        <w:bottom w:val="none" w:sz="0" w:space="0" w:color="auto"/>
        <w:right w:val="none" w:sz="0" w:space="0" w:color="auto"/>
      </w:divBdr>
    </w:div>
    <w:div w:id="1818184034">
      <w:bodyDiv w:val="1"/>
      <w:marLeft w:val="0"/>
      <w:marRight w:val="0"/>
      <w:marTop w:val="0"/>
      <w:marBottom w:val="0"/>
      <w:divBdr>
        <w:top w:val="none" w:sz="0" w:space="0" w:color="auto"/>
        <w:left w:val="none" w:sz="0" w:space="0" w:color="auto"/>
        <w:bottom w:val="none" w:sz="0" w:space="0" w:color="auto"/>
        <w:right w:val="none" w:sz="0" w:space="0" w:color="auto"/>
      </w:divBdr>
    </w:div>
    <w:div w:id="1860312851">
      <w:bodyDiv w:val="1"/>
      <w:marLeft w:val="0"/>
      <w:marRight w:val="0"/>
      <w:marTop w:val="0"/>
      <w:marBottom w:val="0"/>
      <w:divBdr>
        <w:top w:val="none" w:sz="0" w:space="0" w:color="auto"/>
        <w:left w:val="none" w:sz="0" w:space="0" w:color="auto"/>
        <w:bottom w:val="none" w:sz="0" w:space="0" w:color="auto"/>
        <w:right w:val="none" w:sz="0" w:space="0" w:color="auto"/>
      </w:divBdr>
    </w:div>
    <w:div w:id="1867912862">
      <w:bodyDiv w:val="1"/>
      <w:marLeft w:val="0"/>
      <w:marRight w:val="0"/>
      <w:marTop w:val="0"/>
      <w:marBottom w:val="0"/>
      <w:divBdr>
        <w:top w:val="none" w:sz="0" w:space="0" w:color="auto"/>
        <w:left w:val="none" w:sz="0" w:space="0" w:color="auto"/>
        <w:bottom w:val="none" w:sz="0" w:space="0" w:color="auto"/>
        <w:right w:val="none" w:sz="0" w:space="0" w:color="auto"/>
      </w:divBdr>
    </w:div>
    <w:div w:id="1875269660">
      <w:bodyDiv w:val="1"/>
      <w:marLeft w:val="0"/>
      <w:marRight w:val="0"/>
      <w:marTop w:val="0"/>
      <w:marBottom w:val="0"/>
      <w:divBdr>
        <w:top w:val="none" w:sz="0" w:space="0" w:color="auto"/>
        <w:left w:val="none" w:sz="0" w:space="0" w:color="auto"/>
        <w:bottom w:val="none" w:sz="0" w:space="0" w:color="auto"/>
        <w:right w:val="none" w:sz="0" w:space="0" w:color="auto"/>
      </w:divBdr>
    </w:div>
    <w:div w:id="1886986386">
      <w:bodyDiv w:val="1"/>
      <w:marLeft w:val="0"/>
      <w:marRight w:val="0"/>
      <w:marTop w:val="0"/>
      <w:marBottom w:val="0"/>
      <w:divBdr>
        <w:top w:val="none" w:sz="0" w:space="0" w:color="auto"/>
        <w:left w:val="none" w:sz="0" w:space="0" w:color="auto"/>
        <w:bottom w:val="none" w:sz="0" w:space="0" w:color="auto"/>
        <w:right w:val="none" w:sz="0" w:space="0" w:color="auto"/>
      </w:divBdr>
      <w:divsChild>
        <w:div w:id="299192173">
          <w:marLeft w:val="0"/>
          <w:marRight w:val="0"/>
          <w:marTop w:val="0"/>
          <w:marBottom w:val="0"/>
          <w:divBdr>
            <w:top w:val="none" w:sz="0" w:space="0" w:color="auto"/>
            <w:left w:val="none" w:sz="0" w:space="0" w:color="auto"/>
            <w:bottom w:val="none" w:sz="0" w:space="0" w:color="auto"/>
            <w:right w:val="none" w:sz="0" w:space="0" w:color="auto"/>
          </w:divBdr>
          <w:divsChild>
            <w:div w:id="105454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032177">
      <w:bodyDiv w:val="1"/>
      <w:marLeft w:val="0"/>
      <w:marRight w:val="0"/>
      <w:marTop w:val="0"/>
      <w:marBottom w:val="0"/>
      <w:divBdr>
        <w:top w:val="none" w:sz="0" w:space="0" w:color="auto"/>
        <w:left w:val="none" w:sz="0" w:space="0" w:color="auto"/>
        <w:bottom w:val="none" w:sz="0" w:space="0" w:color="auto"/>
        <w:right w:val="none" w:sz="0" w:space="0" w:color="auto"/>
      </w:divBdr>
    </w:div>
    <w:div w:id="1927104655">
      <w:bodyDiv w:val="1"/>
      <w:marLeft w:val="0"/>
      <w:marRight w:val="0"/>
      <w:marTop w:val="0"/>
      <w:marBottom w:val="0"/>
      <w:divBdr>
        <w:top w:val="none" w:sz="0" w:space="0" w:color="auto"/>
        <w:left w:val="none" w:sz="0" w:space="0" w:color="auto"/>
        <w:bottom w:val="none" w:sz="0" w:space="0" w:color="auto"/>
        <w:right w:val="none" w:sz="0" w:space="0" w:color="auto"/>
      </w:divBdr>
    </w:div>
    <w:div w:id="1928807696">
      <w:bodyDiv w:val="1"/>
      <w:marLeft w:val="0"/>
      <w:marRight w:val="0"/>
      <w:marTop w:val="0"/>
      <w:marBottom w:val="0"/>
      <w:divBdr>
        <w:top w:val="none" w:sz="0" w:space="0" w:color="auto"/>
        <w:left w:val="none" w:sz="0" w:space="0" w:color="auto"/>
        <w:bottom w:val="none" w:sz="0" w:space="0" w:color="auto"/>
        <w:right w:val="none" w:sz="0" w:space="0" w:color="auto"/>
      </w:divBdr>
    </w:div>
    <w:div w:id="1940330358">
      <w:bodyDiv w:val="1"/>
      <w:marLeft w:val="0"/>
      <w:marRight w:val="0"/>
      <w:marTop w:val="0"/>
      <w:marBottom w:val="0"/>
      <w:divBdr>
        <w:top w:val="none" w:sz="0" w:space="0" w:color="auto"/>
        <w:left w:val="none" w:sz="0" w:space="0" w:color="auto"/>
        <w:bottom w:val="none" w:sz="0" w:space="0" w:color="auto"/>
        <w:right w:val="none" w:sz="0" w:space="0" w:color="auto"/>
      </w:divBdr>
    </w:div>
    <w:div w:id="2000380449">
      <w:bodyDiv w:val="1"/>
      <w:marLeft w:val="0"/>
      <w:marRight w:val="0"/>
      <w:marTop w:val="0"/>
      <w:marBottom w:val="0"/>
      <w:divBdr>
        <w:top w:val="none" w:sz="0" w:space="0" w:color="auto"/>
        <w:left w:val="none" w:sz="0" w:space="0" w:color="auto"/>
        <w:bottom w:val="none" w:sz="0" w:space="0" w:color="auto"/>
        <w:right w:val="none" w:sz="0" w:space="0" w:color="auto"/>
      </w:divBdr>
    </w:div>
    <w:div w:id="2024547850">
      <w:bodyDiv w:val="1"/>
      <w:marLeft w:val="0"/>
      <w:marRight w:val="0"/>
      <w:marTop w:val="0"/>
      <w:marBottom w:val="0"/>
      <w:divBdr>
        <w:top w:val="none" w:sz="0" w:space="0" w:color="auto"/>
        <w:left w:val="none" w:sz="0" w:space="0" w:color="auto"/>
        <w:bottom w:val="none" w:sz="0" w:space="0" w:color="auto"/>
        <w:right w:val="none" w:sz="0" w:space="0" w:color="auto"/>
      </w:divBdr>
    </w:div>
    <w:div w:id="2066292842">
      <w:bodyDiv w:val="1"/>
      <w:marLeft w:val="0"/>
      <w:marRight w:val="0"/>
      <w:marTop w:val="0"/>
      <w:marBottom w:val="0"/>
      <w:divBdr>
        <w:top w:val="none" w:sz="0" w:space="0" w:color="auto"/>
        <w:left w:val="none" w:sz="0" w:space="0" w:color="auto"/>
        <w:bottom w:val="none" w:sz="0" w:space="0" w:color="auto"/>
        <w:right w:val="none" w:sz="0" w:space="0" w:color="auto"/>
      </w:divBdr>
    </w:div>
    <w:div w:id="2075277882">
      <w:bodyDiv w:val="1"/>
      <w:marLeft w:val="0"/>
      <w:marRight w:val="0"/>
      <w:marTop w:val="0"/>
      <w:marBottom w:val="0"/>
      <w:divBdr>
        <w:top w:val="none" w:sz="0" w:space="0" w:color="auto"/>
        <w:left w:val="none" w:sz="0" w:space="0" w:color="auto"/>
        <w:bottom w:val="none" w:sz="0" w:space="0" w:color="auto"/>
        <w:right w:val="none" w:sz="0" w:space="0" w:color="auto"/>
      </w:divBdr>
    </w:div>
    <w:div w:id="208911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40955-BDF1-46E3-A8BD-954B9AE26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32</Pages>
  <Words>7925</Words>
  <Characters>54149</Characters>
  <Application>Microsoft Office Word</Application>
  <DocSecurity>0</DocSecurity>
  <Lines>1380</Lines>
  <Paragraphs>658</Paragraphs>
  <ScaleCrop>false</ScaleCrop>
  <HeadingPairs>
    <vt:vector size="2" baseType="variant">
      <vt:variant>
        <vt:lpstr>제목</vt:lpstr>
      </vt:variant>
      <vt:variant>
        <vt:i4>1</vt:i4>
      </vt:variant>
    </vt:vector>
  </HeadingPairs>
  <TitlesOfParts>
    <vt:vector size="1" baseType="lpstr">
      <vt:lpstr/>
    </vt:vector>
  </TitlesOfParts>
  <Company>LG</Company>
  <LinksUpToDate>false</LinksUpToDate>
  <CharactersWithSpaces>61883</CharactersWithSpaces>
  <SharedDoc>false</SharedDoc>
  <HLinks>
    <vt:vector size="18" baseType="variant">
      <vt:variant>
        <vt:i4>4849729</vt:i4>
      </vt:variant>
      <vt:variant>
        <vt:i4>36</vt:i4>
      </vt:variant>
      <vt:variant>
        <vt:i4>0</vt:i4>
      </vt:variant>
      <vt:variant>
        <vt:i4>5</vt:i4>
      </vt:variant>
      <vt:variant>
        <vt:lpwstr>http://orcid.org/0000-0002-4510-0385</vt:lpwstr>
      </vt:variant>
      <vt:variant>
        <vt:lpwstr/>
      </vt:variant>
      <vt:variant>
        <vt:i4>4849729</vt:i4>
      </vt:variant>
      <vt:variant>
        <vt:i4>33</vt:i4>
      </vt:variant>
      <vt:variant>
        <vt:i4>0</vt:i4>
      </vt:variant>
      <vt:variant>
        <vt:i4>5</vt:i4>
      </vt:variant>
      <vt:variant>
        <vt:lpwstr>http://orcid.org/0000-0002-4510-0385</vt:lpwstr>
      </vt:variant>
      <vt:variant>
        <vt:lpwstr/>
      </vt:variant>
      <vt:variant>
        <vt:i4>1966085</vt:i4>
      </vt:variant>
      <vt:variant>
        <vt:i4>0</vt:i4>
      </vt:variant>
      <vt:variant>
        <vt:i4>0</vt:i4>
      </vt:variant>
      <vt:variant>
        <vt:i4>5</vt:i4>
      </vt:variant>
      <vt:variant>
        <vt:lpwstr>http://creativecommons.org/licenses/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dc:creator>
  <cp:lastModifiedBy>이석민(공공인재빅데이터융합학)</cp:lastModifiedBy>
  <cp:revision>6</cp:revision>
  <cp:lastPrinted>2025-05-14T13:48:00Z</cp:lastPrinted>
  <dcterms:created xsi:type="dcterms:W3CDTF">2025-05-14T14:03:00Z</dcterms:created>
  <dcterms:modified xsi:type="dcterms:W3CDTF">2025-10-17T13:37:00Z</dcterms:modified>
</cp:coreProperties>
</file>