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12E81"/>
          <w:sz w:val="40"/>
        </w:rPr>
        <w:t>AJT 개발부 코딩 컨벤션 가이드</w:t>
      </w:r>
    </w:p>
    <w:p>
      <w:r>
        <w:rPr>
          <w:color w:val="64748B"/>
          <w:sz w:val="18"/>
        </w:rPr>
        <w:t>부서: 개발부 · 문서번호: DEV-STD-001 · 작성: 플랫폼팀 이지훈 · 개정 2026-07-15 (v2.1)</w:t>
      </w:r>
    </w:p>
    <w:p>
      <w:r>
        <w:t>본 문서는 AJT 개발부 전 구성원이 따르는 코드 작성 기준을 정의한다. 신규 입사자는 첫 주 안에 숙지하며, 코드 리뷰 시 본 기준을 근거로 지적할 수 있다.</w:t>
      </w:r>
    </w:p>
    <w:p>
      <w:r>
        <w:rPr>
          <w:b/>
          <w:color w:val="4338CA"/>
          <w:sz w:val="26"/>
        </w:rPr>
        <w:t>1. 공통 원칙</w:t>
      </w:r>
    </w:p>
    <w:p>
      <w:pPr>
        <w:pStyle w:val="ListBullet"/>
      </w:pPr>
      <w:r>
        <w:t>읽는 사람을 위해 쓴다. 영리한 코드보다 이해하기 쉬운 코드를 우선한다.</w:t>
      </w:r>
    </w:p>
    <w:p>
      <w:pPr>
        <w:pStyle w:val="ListBullet"/>
      </w:pPr>
      <w:r>
        <w:t>한 함수는 한 가지 일만 한다. 40줄을 넘으면 분리를 검토한다.</w:t>
      </w:r>
    </w:p>
    <w:p>
      <w:pPr>
        <w:pStyle w:val="ListBullet"/>
      </w:pPr>
      <w:r>
        <w:t>매직 넘버·문자열은 상수로 추출한다.</w:t>
      </w:r>
    </w:p>
    <w:p>
      <w:pPr>
        <w:pStyle w:val="ListBullet"/>
      </w:pPr>
      <w:r>
        <w:t>주석은 '무엇'이 아니라 '왜'를 남긴다.</w:t>
      </w:r>
    </w:p>
    <w:p>
      <w:r>
        <w:rPr>
          <w:b/>
          <w:color w:val="4338CA"/>
          <w:sz w:val="26"/>
        </w:rPr>
        <w:t>2. 네이밍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대상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규칙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예시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변수·함수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camelCase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userCount, fetchWikiList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상수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UPPER_SNAKE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MAX_UPLOAD_SIZE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클래스·컴포넌트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PascalCase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WikiAgentChat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is/has/can 접두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isLoading, hasPermission</w:t>
            </w:r>
          </w:p>
        </w:tc>
      </w:tr>
    </w:tbl>
    <w:p/>
    <w:p>
      <w:r>
        <w:rPr>
          <w:b/>
          <w:color w:val="4338CA"/>
          <w:sz w:val="26"/>
        </w:rPr>
        <w:t>3. 프론트엔드(React)</w:t>
      </w:r>
    </w:p>
    <w:p>
      <w:pPr>
        <w:pStyle w:val="ListBullet"/>
      </w:pPr>
      <w:r>
        <w:t>컴포넌트는 함수형으로 작성하고 파일당 하나의 기본 export를 둔다.</w:t>
      </w:r>
    </w:p>
    <w:p>
      <w:pPr>
        <w:pStyle w:val="ListBullet"/>
      </w:pPr>
      <w:r>
        <w:t>서버 상태는 TanStack Query로, 화면 상태는 useState로 분리한다.</w:t>
      </w:r>
    </w:p>
    <w:p>
      <w:pPr>
        <w:pStyle w:val="ListBullet"/>
      </w:pPr>
      <w:r>
        <w:t>Tailwind 유틸리티 순서는 레이아웃 → 간격 → 색상 순으로 정렬한다.</w:t>
      </w:r>
    </w:p>
    <w:p>
      <w:pPr>
        <w:pStyle w:val="ListBullet"/>
      </w:pPr>
      <w:r>
        <w:t>색상은 하드코딩하지 않고 브랜드 토큰(primary-*)을 사용한다.</w:t>
      </w:r>
    </w:p>
    <w:p>
      <w:r>
        <w:rPr>
          <w:b/>
          <w:color w:val="4338CA"/>
          <w:sz w:val="26"/>
        </w:rPr>
        <w:t>4. 백엔드(Spring Boot)</w:t>
      </w:r>
    </w:p>
    <w:p>
      <w:pPr>
        <w:pStyle w:val="ListBullet"/>
      </w:pPr>
      <w:r>
        <w:t>의존성은 생성자 주입만 사용한다. 필드 주입을 금지한다.</w:t>
      </w:r>
    </w:p>
    <w:p>
      <w:pPr>
        <w:pStyle w:val="ListBullet"/>
      </w:pPr>
      <w:r>
        <w:t>DTO와 엔티티를 분리하고, 컨트롤러는 DTO만 노출한다.</w:t>
      </w:r>
    </w:p>
    <w:p>
      <w:pPr>
        <w:pStyle w:val="ListBullet"/>
      </w:pPr>
      <w:r>
        <w:t>예외는 공통 오류 응답(envelope) 형식으로 반환한다.</w:t>
      </w:r>
    </w:p>
    <w:p>
      <w:pPr>
        <w:pStyle w:val="ListBullet"/>
      </w:pPr>
      <w:r>
        <w:t>DB 스키마(ERD)와 엔티티 매핑을 임의로 바꾸지 않는다.</w:t>
      </w:r>
    </w:p>
    <w:p>
      <w:r>
        <w:rPr>
          <w:b/>
          <w:color w:val="4338CA"/>
          <w:sz w:val="26"/>
        </w:rPr>
        <w:t>5. 리뷰 규칙</w:t>
      </w:r>
    </w:p>
    <w:p>
      <w:r>
        <w:t>리뷰 의견은 must / suggestion / question 접두어를 사용한다. must 의견은 병합 전 반드시 해결한다. 작성자 외 최소 1명의 승인이 있어야 병합할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SDGothicNeo" w:hAnsi="AppleSDGothic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