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신입사원 온보딩 가이드</w:t>
      </w:r>
    </w:p>
    <w:p>
      <w:r>
        <w:t>(주)아지트에 입사하신 것을 환영합니다. 이 가이드는 입사 후 4주간 알아두면</w:t>
      </w:r>
    </w:p>
    <w:p>
      <w:r>
        <w:t>좋은 사내 제도를 요약하고, 자세한 내용을 담은 원 규정을 안내합니다.</w:t>
      </w:r>
    </w:p>
    <w:p>
      <w:pPr>
        <w:pStyle w:val="Heading2"/>
      </w:pPr>
      <w:r>
        <w:t>온보딩 일정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시기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입사 1일차</w:t>
            </w:r>
          </w:p>
        </w:tc>
        <w:tc>
          <w:tcPr>
            <w:tcW w:type="dxa" w:w="4320"/>
          </w:tcPr>
          <w:p>
            <w:r>
              <w:t>인사팀 오리엔테이션, 사내 시스템 계정 발급, 보안 서약서 작성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1주차</w:t>
            </w:r>
          </w:p>
        </w:tc>
        <w:tc>
          <w:tcPr>
            <w:tcW w:type="dxa" w:w="4320"/>
          </w:tcPr>
          <w:p>
            <w:r>
              <w:t>소속 팀 배치, 팀장 면담, 사내 도구 교육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2주차</w:t>
            </w:r>
          </w:p>
        </w:tc>
        <w:tc>
          <w:tcPr>
            <w:tcW w:type="dxa" w:w="4320"/>
          </w:tcPr>
          <w:p>
            <w:r>
              <w:t>담당 업무 인수인계, 사내 규정 숙지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4주차</w:t>
            </w:r>
          </w:p>
        </w:tc>
        <w:tc>
          <w:tcPr>
            <w:tcW w:type="dxa" w:w="4320"/>
          </w:tcPr>
          <w:p>
            <w:r>
              <w:t>수습 중간 점검 면담</w:t>
            </w:r>
          </w:p>
        </w:tc>
      </w:tr>
    </w:tbl>
    <w:p>
      <w:pPr>
        <w:pStyle w:val="Heading2"/>
      </w:pPr>
      <w:r>
        <w:t>체크리스트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완료 여부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인사시스템 계정 등록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사내 메일·메신저 계정 발급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보안 서약서 제출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팀장 면담 완료</w:t>
            </w:r>
          </w:p>
        </w:tc>
        <w:tc>
          <w:tcPr>
            <w:tcW w:type="dxa" w:w="4320"/>
          </w:tcPr>
          <w:p>
            <w:r>
              <w:t>[ ]</w:t>
            </w:r>
          </w:p>
        </w:tc>
      </w:tr>
    </w:tbl>
    <w:p>
      <w:pPr>
        <w:pStyle w:val="Heading2"/>
      </w:pPr>
      <w:r>
        <w:t>주요 제도 요약</w:t>
      </w:r>
    </w:p>
    <w:p>
      <w:r>
        <w:t>- **연차**는 입사 첫 해에는 월 개근 시 1일씩 부여되며, 이후에는 연간</w:t>
      </w:r>
    </w:p>
    <w:p>
      <w:r>
        <w:t xml:space="preserve">  일수가 적용됩니다. 정확한 일수와 사용 방법은 **복무규정을 참조**하세요.</w:t>
      </w:r>
    </w:p>
    <w:p>
      <w:r>
        <w:t>- **재택**근무는 부서별로 시범 운영 중입니다. 사용 가능 여부와 승인</w:t>
      </w:r>
    </w:p>
    <w:p>
      <w:r>
        <w:t xml:space="preserve">  절차는 **팀 정책 및 관련 회의록을 참조**하세요.</w:t>
      </w:r>
    </w:p>
    <w:p>
      <w:r>
        <w:t>- 회사의 모든 정보 자산과 계정 관리는 **보안** 규정을 따라야 합니다.</w:t>
      </w:r>
    </w:p>
    <w:p>
      <w:r>
        <w:t xml:space="preserve">  계정 관리, 문서 반출 등 세부 사항은 **정보보안 지침을 참조**하세요.</w:t>
      </w:r>
    </w:p>
    <w:p>
      <w:pPr>
        <w:pStyle w:val="Heading2"/>
      </w:pPr>
      <w:r>
        <w:t>문의처</w:t>
      </w:r>
    </w:p>
    <w:p>
      <w:r>
        <w:t>궁금한 사항은 인사팀 또는 소속 팀장에게 문의하시기 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제목2">
    <w:name w:val="제목 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