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AD0E4" w14:textId="1AF0EBDD" w:rsidR="006156BF" w:rsidRDefault="006156BF" w:rsidP="006156BF">
      <w:pPr>
        <w:jc w:val="center"/>
      </w:pPr>
      <w:r>
        <w:rPr>
          <w:b/>
          <w:bCs/>
        </w:rPr>
        <w:t>Git Ignore</w:t>
      </w:r>
      <w:bookmarkStart w:id="0" w:name="_GoBack"/>
      <w:bookmarkEnd w:id="0"/>
    </w:p>
    <w:p w14:paraId="70558A9D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The rules for the patterns you can put in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 xml:space="preserve">the </w:t>
      </w:r>
      <w:r>
        <w:rPr>
          <w:rFonts w:ascii="mplus1mn-regular" w:eastAsia="mplus1mn-regular" w:cs="mplus1mn-regular"/>
          <w:color w:val="B22146"/>
          <w:sz w:val="21"/>
          <w:szCs w:val="21"/>
        </w:rPr>
        <w:t>.gitignore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file are as follows:</w:t>
      </w:r>
    </w:p>
    <w:p w14:paraId="1CB3AA97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Blank lines or lines starting with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# </w:t>
      </w:r>
      <w:r>
        <w:rPr>
          <w:rFonts w:ascii="NotoSerif" w:eastAsia="NotoSerif" w:cs="NotoSerif"/>
          <w:color w:val="333333"/>
          <w:sz w:val="21"/>
          <w:szCs w:val="21"/>
        </w:rPr>
        <w:t>are ignored.</w:t>
      </w:r>
    </w:p>
    <w:p w14:paraId="33A41895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Standard glob patterns work, and will be applied recursively throughout the entire working</w:t>
      </w:r>
    </w:p>
    <w:p w14:paraId="394FC8AC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tree.</w:t>
      </w:r>
    </w:p>
    <w:p w14:paraId="44D23F55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You can start patterns with a forward slash (</w:t>
      </w:r>
      <w:r>
        <w:rPr>
          <w:rFonts w:ascii="mplus1mn-regular" w:eastAsia="mplus1mn-regular" w:cs="mplus1mn-regular"/>
          <w:color w:val="B22146"/>
          <w:sz w:val="21"/>
          <w:szCs w:val="21"/>
        </w:rPr>
        <w:t>/</w:t>
      </w:r>
      <w:r>
        <w:rPr>
          <w:rFonts w:ascii="NotoSerif" w:eastAsia="NotoSerif" w:cs="NotoSerif"/>
          <w:color w:val="333333"/>
          <w:sz w:val="21"/>
          <w:szCs w:val="21"/>
        </w:rPr>
        <w:t xml:space="preserve">) to avoid </w:t>
      </w:r>
      <w:proofErr w:type="spellStart"/>
      <w:r>
        <w:rPr>
          <w:rFonts w:ascii="NotoSerif" w:eastAsia="NotoSerif" w:cs="NotoSerif"/>
          <w:color w:val="333333"/>
          <w:sz w:val="21"/>
          <w:szCs w:val="21"/>
        </w:rPr>
        <w:t>recursivity</w:t>
      </w:r>
      <w:proofErr w:type="spellEnd"/>
      <w:r>
        <w:rPr>
          <w:rFonts w:ascii="NotoSerif" w:eastAsia="NotoSerif" w:cs="NotoSerif"/>
          <w:color w:val="333333"/>
          <w:sz w:val="21"/>
          <w:szCs w:val="21"/>
        </w:rPr>
        <w:t>.</w:t>
      </w:r>
    </w:p>
    <w:p w14:paraId="50D47958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You can end patterns with a forward slash (</w:t>
      </w:r>
      <w:r>
        <w:rPr>
          <w:rFonts w:ascii="mplus1mn-regular" w:eastAsia="mplus1mn-regular" w:cs="mplus1mn-regular"/>
          <w:color w:val="B22146"/>
          <w:sz w:val="21"/>
          <w:szCs w:val="21"/>
        </w:rPr>
        <w:t>/</w:t>
      </w:r>
      <w:r>
        <w:rPr>
          <w:rFonts w:ascii="NotoSerif" w:eastAsia="NotoSerif" w:cs="NotoSerif"/>
          <w:color w:val="333333"/>
          <w:sz w:val="21"/>
          <w:szCs w:val="21"/>
        </w:rPr>
        <w:t>) to specify a directory.</w:t>
      </w:r>
    </w:p>
    <w:p w14:paraId="44E6CD58" w14:textId="023FFA2B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 w:hint="eastAsia"/>
          <w:color w:val="333333"/>
          <w:sz w:val="21"/>
          <w:szCs w:val="21"/>
        </w:rPr>
        <w:t>•</w:t>
      </w:r>
      <w:r>
        <w:rPr>
          <w:rFonts w:ascii="NotoSerif" w:eastAsia="NotoSerif" w:cs="NotoSerif"/>
          <w:color w:val="333333"/>
          <w:sz w:val="21"/>
          <w:szCs w:val="21"/>
        </w:rPr>
        <w:t xml:space="preserve"> You can negate a pattern by starting it with an exclamation point (</w:t>
      </w:r>
      <w:r>
        <w:rPr>
          <w:rFonts w:ascii="mplus1mn-regular" w:eastAsia="mplus1mn-regular" w:cs="mplus1mn-regular"/>
          <w:color w:val="B22146"/>
          <w:sz w:val="21"/>
          <w:szCs w:val="21"/>
        </w:rPr>
        <w:t>!</w:t>
      </w:r>
      <w:r>
        <w:rPr>
          <w:rFonts w:ascii="NotoSerif" w:eastAsia="NotoSerif" w:cs="NotoSerif"/>
          <w:color w:val="333333"/>
          <w:sz w:val="21"/>
          <w:szCs w:val="21"/>
        </w:rPr>
        <w:t>).</w:t>
      </w:r>
    </w:p>
    <w:p w14:paraId="2F23FB0B" w14:textId="4C708266" w:rsidR="006156BF" w:rsidRDefault="006156BF" w:rsidP="006156B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Glob patterns are like simplified regular expressions that shells use. An asterisk (</w:t>
      </w:r>
      <w:r>
        <w:rPr>
          <w:rFonts w:ascii="mplus1mn-regular" w:eastAsia="mplus1mn-regular" w:cs="mplus1mn-regular"/>
          <w:color w:val="B22146"/>
          <w:sz w:val="21"/>
          <w:szCs w:val="21"/>
        </w:rPr>
        <w:t>*</w:t>
      </w:r>
      <w:r>
        <w:rPr>
          <w:rFonts w:ascii="NotoSerif" w:eastAsia="NotoSerif" w:cs="NotoSerif"/>
          <w:color w:val="333333"/>
          <w:sz w:val="21"/>
          <w:szCs w:val="21"/>
        </w:rPr>
        <w:t>) matches zero or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more characters; </w:t>
      </w:r>
      <w:r>
        <w:rPr>
          <w:rFonts w:ascii="mplus1mn-regular" w:eastAsia="mplus1mn-regular" w:cs="mplus1mn-regular"/>
          <w:color w:val="B22146"/>
          <w:sz w:val="21"/>
          <w:szCs w:val="21"/>
        </w:rPr>
        <w:t>[</w:t>
      </w:r>
      <w:proofErr w:type="spellStart"/>
      <w:r>
        <w:rPr>
          <w:rFonts w:ascii="mplus1mn-regular" w:eastAsia="mplus1mn-regular" w:cs="mplus1mn-regular"/>
          <w:color w:val="B22146"/>
          <w:sz w:val="21"/>
          <w:szCs w:val="21"/>
        </w:rPr>
        <w:t>abc</w:t>
      </w:r>
      <w:proofErr w:type="spell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] </w:t>
      </w:r>
      <w:r>
        <w:rPr>
          <w:rFonts w:ascii="NotoSerif" w:eastAsia="NotoSerif" w:cs="NotoSerif"/>
          <w:color w:val="333333"/>
          <w:sz w:val="21"/>
          <w:szCs w:val="21"/>
        </w:rPr>
        <w:t>matches any character inside the brackets (in this case a, b, or c); a question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mark (</w:t>
      </w:r>
      <w:r>
        <w:rPr>
          <w:rFonts w:ascii="mplus1mn-regular" w:eastAsia="mplus1mn-regular" w:cs="mplus1mn-regular"/>
          <w:color w:val="B22146"/>
          <w:sz w:val="21"/>
          <w:szCs w:val="21"/>
        </w:rPr>
        <w:t>?</w:t>
      </w:r>
      <w:r>
        <w:rPr>
          <w:rFonts w:ascii="NotoSerif" w:eastAsia="NotoSerif" w:cs="NotoSerif"/>
          <w:color w:val="333333"/>
          <w:sz w:val="21"/>
          <w:szCs w:val="21"/>
        </w:rPr>
        <w:t>) matches a single character; and brackets enclosing characters separated by a hyphen (</w:t>
      </w:r>
      <w:r>
        <w:rPr>
          <w:rFonts w:ascii="mplus1mn-regular" w:eastAsia="mplus1mn-regular" w:cs="mplus1mn-regular"/>
          <w:color w:val="B22146"/>
          <w:sz w:val="21"/>
          <w:szCs w:val="21"/>
        </w:rPr>
        <w:t>[0-9]</w:t>
      </w:r>
      <w:r>
        <w:rPr>
          <w:rFonts w:ascii="NotoSerif" w:eastAsia="NotoSerif" w:cs="NotoSerif"/>
          <w:color w:val="333333"/>
          <w:sz w:val="21"/>
          <w:szCs w:val="21"/>
        </w:rPr>
        <w:t>) matches any character between them (in this case 0 through 9). You can also use two asterisks to</w:t>
      </w:r>
      <w:r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 xml:space="preserve">match nested directories;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a/**/z </w:t>
      </w:r>
      <w:r>
        <w:rPr>
          <w:rFonts w:ascii="NotoSerif" w:eastAsia="NotoSerif" w:cs="NotoSerif"/>
          <w:color w:val="333333"/>
          <w:sz w:val="21"/>
          <w:szCs w:val="21"/>
        </w:rPr>
        <w:t xml:space="preserve">would match </w:t>
      </w:r>
      <w:r>
        <w:rPr>
          <w:rFonts w:ascii="mplus1mn-regular" w:eastAsia="mplus1mn-regular" w:cs="mplus1mn-regular"/>
          <w:color w:val="B22146"/>
          <w:sz w:val="21"/>
          <w:szCs w:val="21"/>
        </w:rPr>
        <w:t>a/z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>a/b/z</w:t>
      </w:r>
      <w:r>
        <w:rPr>
          <w:rFonts w:ascii="NotoSerif" w:eastAsia="NotoSerif" w:cs="NotoSerif"/>
          <w:color w:val="333333"/>
          <w:sz w:val="21"/>
          <w:szCs w:val="21"/>
        </w:rPr>
        <w:t xml:space="preserve">, </w:t>
      </w:r>
      <w:r>
        <w:rPr>
          <w:rFonts w:ascii="mplus1mn-regular" w:eastAsia="mplus1mn-regular" w:cs="mplus1mn-regular"/>
          <w:color w:val="B22146"/>
          <w:sz w:val="21"/>
          <w:szCs w:val="21"/>
        </w:rPr>
        <w:t>a/b/c/z</w:t>
      </w:r>
      <w:r>
        <w:rPr>
          <w:rFonts w:ascii="NotoSerif" w:eastAsia="NotoSerif" w:cs="NotoSerif"/>
          <w:color w:val="333333"/>
          <w:sz w:val="21"/>
          <w:szCs w:val="21"/>
        </w:rPr>
        <w:t>, and so on.</w:t>
      </w:r>
    </w:p>
    <w:p w14:paraId="6E3360EA" w14:textId="5C1081F7" w:rsidR="006156BF" w:rsidRPr="006156BF" w:rsidRDefault="006156BF" w:rsidP="006156B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Here is another </w:t>
      </w:r>
      <w:proofErr w:type="gramStart"/>
      <w:r>
        <w:rPr>
          <w:rFonts w:ascii="NotoSerif" w:eastAsia="NotoSerif" w:cs="NotoSerif"/>
          <w:color w:val="333333"/>
          <w:sz w:val="21"/>
          <w:szCs w:val="21"/>
        </w:rPr>
        <w:t xml:space="preserve">example </w:t>
      </w:r>
      <w:r>
        <w:rPr>
          <w:rFonts w:ascii="mplus1mn-regular" w:eastAsia="mplus1mn-regular" w:cs="mplus1mn-regular"/>
          <w:color w:val="B22146"/>
          <w:sz w:val="21"/>
          <w:szCs w:val="21"/>
        </w:rPr>
        <w:t>.gitignore</w:t>
      </w:r>
      <w:proofErr w:type="gramEnd"/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file:</w:t>
      </w:r>
    </w:p>
    <w:p w14:paraId="4419D33D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# ignore </w:t>
      </w:r>
      <w:proofErr w:type="gramStart"/>
      <w:r>
        <w:rPr>
          <w:rFonts w:ascii="mplus1mn-regular" w:eastAsia="mplus1mn-regular" w:cs="mplus1mn-regular"/>
          <w:color w:val="333333"/>
        </w:rPr>
        <w:t>all .a</w:t>
      </w:r>
      <w:proofErr w:type="gramEnd"/>
      <w:r>
        <w:rPr>
          <w:rFonts w:ascii="mplus1mn-regular" w:eastAsia="mplus1mn-regular" w:cs="mplus1mn-regular"/>
          <w:color w:val="333333"/>
        </w:rPr>
        <w:t xml:space="preserve"> files</w:t>
      </w:r>
    </w:p>
    <w:p w14:paraId="2DC9AA19" w14:textId="77777777" w:rsidR="006156BF" w:rsidRDefault="006156BF" w:rsidP="006156BF">
      <w:pPr>
        <w:autoSpaceDE w:val="0"/>
        <w:autoSpaceDN w:val="0"/>
        <w:adjustRightInd w:val="0"/>
        <w:spacing w:after="120" w:line="240" w:lineRule="auto"/>
        <w:ind w:left="720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*.a</w:t>
      </w:r>
      <w:proofErr w:type="gramEnd"/>
    </w:p>
    <w:p w14:paraId="2C8F39E1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 xml:space="preserve"># but do track </w:t>
      </w:r>
      <w:proofErr w:type="spellStart"/>
      <w:proofErr w:type="gramStart"/>
      <w:r>
        <w:rPr>
          <w:rFonts w:ascii="mplus1mn-regular" w:eastAsia="mplus1mn-regular" w:cs="mplus1mn-regular"/>
          <w:color w:val="333333"/>
        </w:rPr>
        <w:t>lib.a</w:t>
      </w:r>
      <w:proofErr w:type="spellEnd"/>
      <w:proofErr w:type="gramEnd"/>
      <w:r>
        <w:rPr>
          <w:rFonts w:ascii="mplus1mn-regular" w:eastAsia="mplus1mn-regular" w:cs="mplus1mn-regular"/>
          <w:color w:val="333333"/>
        </w:rPr>
        <w:t>, even though you're ignoring .a files above</w:t>
      </w:r>
    </w:p>
    <w:p w14:paraId="0DAC3A71" w14:textId="77777777" w:rsidR="006156BF" w:rsidRDefault="006156BF" w:rsidP="006156BF">
      <w:pPr>
        <w:autoSpaceDE w:val="0"/>
        <w:autoSpaceDN w:val="0"/>
        <w:adjustRightInd w:val="0"/>
        <w:spacing w:after="120" w:line="240" w:lineRule="auto"/>
        <w:ind w:left="720"/>
        <w:rPr>
          <w:rFonts w:ascii="mplus1mn-regular" w:eastAsia="mplus1mn-regular" w:cs="mplus1mn-regular"/>
          <w:color w:val="333333"/>
        </w:rPr>
      </w:pPr>
      <w:proofErr w:type="gramStart"/>
      <w:r>
        <w:rPr>
          <w:rFonts w:ascii="mplus1mn-regular" w:eastAsia="mplus1mn-regular" w:cs="mplus1mn-regular"/>
          <w:color w:val="333333"/>
        </w:rPr>
        <w:t>!</w:t>
      </w:r>
      <w:proofErr w:type="spellStart"/>
      <w:r>
        <w:rPr>
          <w:rFonts w:ascii="mplus1mn-regular" w:eastAsia="mplus1mn-regular" w:cs="mplus1mn-regular"/>
          <w:color w:val="333333"/>
        </w:rPr>
        <w:t>lib</w:t>
      </w:r>
      <w:proofErr w:type="gramEnd"/>
      <w:r>
        <w:rPr>
          <w:rFonts w:ascii="mplus1mn-regular" w:eastAsia="mplus1mn-regular" w:cs="mplus1mn-regular"/>
          <w:color w:val="333333"/>
        </w:rPr>
        <w:t>.a</w:t>
      </w:r>
      <w:proofErr w:type="spellEnd"/>
    </w:p>
    <w:p w14:paraId="234AC264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# only ignore the TODO file in the current directory, not subdir/TODO</w:t>
      </w:r>
    </w:p>
    <w:p w14:paraId="061038CB" w14:textId="77777777" w:rsidR="006156BF" w:rsidRDefault="006156BF" w:rsidP="006156BF">
      <w:pPr>
        <w:autoSpaceDE w:val="0"/>
        <w:autoSpaceDN w:val="0"/>
        <w:adjustRightInd w:val="0"/>
        <w:spacing w:after="12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/TODO</w:t>
      </w:r>
    </w:p>
    <w:p w14:paraId="375F7BA5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# ignore all files in any directory named build</w:t>
      </w:r>
    </w:p>
    <w:p w14:paraId="65172FBF" w14:textId="77777777" w:rsidR="006156BF" w:rsidRDefault="006156BF" w:rsidP="006156BF">
      <w:pPr>
        <w:autoSpaceDE w:val="0"/>
        <w:autoSpaceDN w:val="0"/>
        <w:adjustRightInd w:val="0"/>
        <w:spacing w:after="12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build/</w:t>
      </w:r>
    </w:p>
    <w:p w14:paraId="458FA52D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# ignore doc/notes.txt, but not doc/server/arch.txt</w:t>
      </w:r>
    </w:p>
    <w:p w14:paraId="32C093AE" w14:textId="77777777" w:rsidR="006156BF" w:rsidRDefault="006156BF" w:rsidP="006156BF">
      <w:pPr>
        <w:autoSpaceDE w:val="0"/>
        <w:autoSpaceDN w:val="0"/>
        <w:adjustRightInd w:val="0"/>
        <w:spacing w:after="12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doc/*.txt</w:t>
      </w:r>
    </w:p>
    <w:p w14:paraId="20EE3602" w14:textId="77777777" w:rsidR="006156BF" w:rsidRDefault="006156BF" w:rsidP="006156BF">
      <w:pPr>
        <w:autoSpaceDE w:val="0"/>
        <w:autoSpaceDN w:val="0"/>
        <w:adjustRightInd w:val="0"/>
        <w:spacing w:after="0" w:line="240" w:lineRule="auto"/>
        <w:ind w:left="720"/>
        <w:rPr>
          <w:rFonts w:ascii="mplus1mn-regular" w:eastAsia="mplus1mn-regular" w:cs="mplus1mn-regular"/>
          <w:color w:val="333333"/>
        </w:rPr>
      </w:pPr>
      <w:r>
        <w:rPr>
          <w:rFonts w:ascii="mplus1mn-regular" w:eastAsia="mplus1mn-regular" w:cs="mplus1mn-regular"/>
          <w:color w:val="333333"/>
        </w:rPr>
        <w:t># ignore all .pdf files in the doc/ directory and any of its subdirectories</w:t>
      </w:r>
    </w:p>
    <w:p w14:paraId="432A3C1B" w14:textId="6D9A9C40" w:rsidR="006156BF" w:rsidRDefault="006156BF" w:rsidP="006156BF">
      <w:pPr>
        <w:spacing w:line="240" w:lineRule="auto"/>
        <w:ind w:left="720"/>
      </w:pPr>
      <w:r>
        <w:rPr>
          <w:rFonts w:ascii="mplus1mn-regular" w:eastAsia="mplus1mn-regular" w:cs="mplus1mn-regular"/>
          <w:color w:val="333333"/>
        </w:rPr>
        <w:t>doc/**/*.pdf</w:t>
      </w:r>
    </w:p>
    <w:sectPr w:rsidR="0061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BF"/>
    <w:rsid w:val="006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5B36"/>
  <w15:chartTrackingRefBased/>
  <w15:docId w15:val="{A27D8330-A23D-4877-A6EC-20A4399E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 Cowan</dc:creator>
  <cp:keywords/>
  <dc:description/>
  <cp:lastModifiedBy>Lee T Cowan</cp:lastModifiedBy>
  <cp:revision>1</cp:revision>
  <dcterms:created xsi:type="dcterms:W3CDTF">2020-01-28T04:50:00Z</dcterms:created>
  <dcterms:modified xsi:type="dcterms:W3CDTF">2020-01-28T04:54:00Z</dcterms:modified>
</cp:coreProperties>
</file>