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F3864"/>
          <w:sz w:val="36"/>
          <w:szCs w:val="36"/>
        </w:rPr>
        <w:t xml:space="preserve">XW3형 K-H-V 사이클로이드 감속기</w:t>
      </w:r>
    </w:p>
    <w:p>
      <w:pPr>
        <w:spacing w:after="600" w:before="0"/>
        <w:jc w:val="center"/>
      </w:pPr>
      <w:r>
        <w:rPr>
          <w:rFonts w:ascii="Arial" w:cs="Arial" w:eastAsia="Arial" w:hAnsi="Arial"/>
          <w:b/>
          <w:bCs/>
          <w:color w:val="1F3864"/>
          <w:sz w:val="36"/>
          <w:szCs w:val="36"/>
        </w:rPr>
        <w:t xml:space="preserve">체적 최소화 최적설계</w:t>
      </w:r>
    </w:p>
    <w:p>
      <w:pPr>
        <w:spacing w:after="120" w:before="0"/>
        <w:jc w:val="center"/>
      </w:pPr>
      <w:r>
        <w:rPr>
          <w:rFonts w:ascii="Arial" w:cs="Arial" w:eastAsia="Arial" w:hAnsi="Arial"/>
          <w:color w:val="555555"/>
          <w:sz w:val="24"/>
          <w:szCs w:val="24"/>
        </w:rPr>
        <w:t xml:space="preserve">Optimum Design of XW3-Type K-H-V Cycloidal Speed Reducer</w:t>
      </w:r>
    </w:p>
    <w:p>
      <w:pPr>
        <w:spacing w:after="0" w:before="600"/>
      </w:pPr>
      <w:r>
        <w:t xml:space="preserve"/>
      </w:r>
    </w:p>
    <w:p>
      <w:pPr>
        <w:spacing w:after="80" w:before="0"/>
        <w:jc w:val="center"/>
      </w:pPr>
      <w:r>
        <w:rPr>
          <w:rFonts w:ascii="Arial" w:cs="Arial" w:eastAsia="Arial" w:hAnsi="Arial"/>
          <w:color w:val="333333"/>
          <w:sz w:val="24"/>
          <w:szCs w:val="24"/>
        </w:rPr>
        <w:t xml:space="preserve">최적설계 (Optimum Design)</w:t>
      </w:r>
    </w:p>
    <w:p>
      <w:pPr>
        <w:spacing w:after="80" w:before="0"/>
        <w:jc w:val="center"/>
      </w:pPr>
      <w:r>
        <w:rPr>
          <w:rFonts w:ascii="Arial" w:cs="Arial" w:eastAsia="Arial" w:hAnsi="Arial"/>
          <w:color w:val="333333"/>
          <w:sz w:val="22"/>
          <w:szCs w:val="22"/>
        </w:rPr>
        <w:t xml:space="preserve">성균관대학교 기계공학부</w:t>
      </w:r>
    </w:p>
    <w:p>
      <w:pPr>
        <w:spacing w:after="80" w:before="0"/>
        <w:jc w:val="center"/>
      </w:pPr>
      <w:r>
        <w:rPr>
          <w:rFonts w:ascii="Arial" w:cs="Arial" w:eastAsia="Arial" w:hAnsi="Arial"/>
          <w:color w:val="333333"/>
          <w:sz w:val="22"/>
          <w:szCs w:val="22"/>
        </w:rPr>
        <w:t xml:space="preserve">2026. 06.</w:t>
      </w:r>
    </w:p>
    <w:p>
      <w:r>
        <w:br w:type="page"/>
      </w:r>
    </w:p>
    <w:p>
      <w:pPr>
        <w:pStyle w:val="Heading1"/>
        <w:spacing w:after="120" w:before="360"/>
      </w:pPr>
      <w:r>
        <w:rPr>
          <w:rFonts w:ascii="Arial" w:cs="Arial" w:eastAsia="Arial" w:hAnsi="Arial"/>
          <w:b/>
          <w:bCs/>
          <w:color w:val="1F3864"/>
          <w:sz w:val="32"/>
          <w:szCs w:val="32"/>
        </w:rPr>
        <w:t xml:space="preserve">Abstract</w:t>
      </w:r>
    </w:p>
    <w:p>
      <w:pPr>
        <w:spacing w:after="60" w:before="60" w:line="276"/>
        <w:jc w:val="both"/>
      </w:pPr>
      <w:r>
        <w:rPr>
          <w:rFonts w:ascii="Arial" w:cs="Arial" w:eastAsia="Arial" w:hAnsi="Arial"/>
          <w:b w:val="false"/>
          <w:bCs w:val="false"/>
          <w:color w:val="000000"/>
          <w:sz w:val="22"/>
          <w:szCs w:val="22"/>
        </w:rPr>
        <w:t xml:space="preserve">본 연구는 전달비 43의 XW3형 K-H-V 사이클로이드 감속기를 대상으로 체적 최소화를 목표로 하는 수치 최적설계를 수행하였다. 설계변수는 핀 중심원 직경(Dp), 핀 직경(drp), 기어 폭(B), 중심홀 직경(D), 단폭계수(K1), 출력 핀 중심원 직경(Dw), 출력 핀 직경(dsw)의 7개이며, 기하학적 조건, 강도 조건, 베어링 수명 등 16개의 비선형 부등호 제약조건 하에서 비선형 계획법(NLP) 문제로 정식화하였다.</w:t>
      </w:r>
    </w:p>
    <w:p>
      <w:pPr>
        <w:spacing w:after="60" w:before="60" w:line="276"/>
        <w:jc w:val="both"/>
      </w:pPr>
      <w:r>
        <w:rPr>
          <w:rFonts w:ascii="Arial" w:cs="Arial" w:eastAsia="Arial" w:hAnsi="Arial"/>
          <w:b w:val="false"/>
          <w:bCs w:val="false"/>
          <w:color w:val="000000"/>
          <w:sz w:val="22"/>
          <w:szCs w:val="22"/>
        </w:rPr>
        <w:t xml:space="preserve">MATLAB fmincon 함수의 SQP(Sequential Quadratic Programming) 알고리즘을 적용하여 단목적 체적 최소화 및 가중합법(Weighted Sum Method) 기반 다목적 최적화를 수행하였다. 단목적 최적화 결과, 초기 체적 104,416 mm³ 대비 47.2% 감소한 55,128 mm³를 달성하였으며, KKT 조건 분석을 통해 핀직경 계수 하한(K2 ≥ 1.0) 및 기어폭 하한(B ≥ 0.05Dp)이 설계를 가장 강하게 제한하는 활성 제약임을 확인하였다.</w:t>
      </w:r>
    </w:p>
    <w:p>
      <w:pPr>
        <w:spacing w:after="60" w:before="60" w:line="276"/>
        <w:jc w:val="both"/>
      </w:pPr>
      <w:r>
        <w:rPr>
          <w:rFonts w:ascii="Arial" w:cs="Arial" w:eastAsia="Arial" w:hAnsi="Arial"/>
          <w:b w:val="false"/>
          <w:bCs w:val="false"/>
          <w:color w:val="000000"/>
          <w:sz w:val="22"/>
          <w:szCs w:val="22"/>
        </w:rPr>
        <w:t xml:space="preserve">가중합법을 통해 체적과 전달 효율 사이의 트레이드오프를 분석한 결과, 두 목표 사이에 완만한 상충 관계가 존재함을 확인하였다. 또한 랜덤 초기점 50개를 이용한 다중 초기점 검증을 통해, 모든 초기점에서 동일한 최적해로 수렴함으로써 해의 신뢰성을 확인하였다.</w:t>
      </w:r>
    </w:p>
    <w:p>
      <w:pPr>
        <w:spacing w:after="0" w:before="120"/>
      </w:pPr>
      <w:r>
        <w:t xml:space="preserve"/>
      </w:r>
    </w:p>
    <w:p>
      <w:pPr>
        <w:spacing w:after="60" w:before="60" w:line="276"/>
        <w:jc w:val="both"/>
      </w:pPr>
      <w:r>
        <w:rPr>
          <w:rFonts w:ascii="Arial" w:cs="Arial" w:eastAsia="Arial" w:hAnsi="Arial"/>
          <w:b/>
          <w:bCs/>
          <w:color w:val="000000"/>
          <w:sz w:val="22"/>
          <w:szCs w:val="22"/>
        </w:rPr>
        <w:t xml:space="preserve">Keywords: </w:t>
      </w:r>
      <w:r>
        <w:rPr>
          <w:rFonts w:ascii="Arial" w:cs="Arial" w:eastAsia="Arial" w:hAnsi="Arial"/>
          <w:b w:val="false"/>
          <w:bCs w:val="false"/>
          <w:color w:val="000000"/>
          <w:sz w:val="22"/>
          <w:szCs w:val="22"/>
        </w:rPr>
        <w:t xml:space="preserve">사이클로이드 감속기, 체적 최소화, SQP, KKT 조건, 가중합법, 다목적 최적설계</w:t>
      </w:r>
    </w:p>
    <w:p>
      <w:r>
        <w:br w:type="page"/>
      </w:r>
    </w:p>
    <w:p>
      <w:pPr>
        <w:pStyle w:val="Heading1"/>
        <w:spacing w:after="120" w:before="360"/>
      </w:pPr>
      <w:r>
        <w:rPr>
          <w:rFonts w:ascii="Arial" w:cs="Arial" w:eastAsia="Arial" w:hAnsi="Arial"/>
          <w:b/>
          <w:bCs/>
          <w:color w:val="1F3864"/>
          <w:sz w:val="32"/>
          <w:szCs w:val="32"/>
        </w:rPr>
        <w:t xml:space="preserve">1. Introduction</w:t>
      </w:r>
    </w:p>
    <w:p>
      <w:pPr>
        <w:pStyle w:val="Heading2"/>
        <w:spacing w:after="80" w:before="240"/>
      </w:pPr>
      <w:r>
        <w:rPr>
          <w:rFonts w:ascii="Arial" w:cs="Arial" w:eastAsia="Arial" w:hAnsi="Arial"/>
          <w:b/>
          <w:bCs/>
          <w:color w:val="2E75B6"/>
          <w:sz w:val="26"/>
          <w:szCs w:val="26"/>
        </w:rPr>
        <w:t xml:space="preserve">1.1 연구 배경 및 목표</w:t>
      </w:r>
    </w:p>
    <w:p>
      <w:pPr>
        <w:spacing w:after="60" w:before="60" w:line="276"/>
        <w:jc w:val="both"/>
      </w:pPr>
      <w:r>
        <w:rPr>
          <w:rFonts w:ascii="Arial" w:cs="Arial" w:eastAsia="Arial" w:hAnsi="Arial"/>
          <w:b w:val="false"/>
          <w:bCs w:val="false"/>
          <w:color w:val="000000"/>
          <w:sz w:val="22"/>
          <w:szCs w:val="22"/>
        </w:rPr>
        <w:t xml:space="preserve">사이클로이드 감속기는 로봇, 산업용 기계 등 정밀 구동이 요구되는 분야에서 널리 사용된다. 동일 감속비를 구현하는 다른 기어 방식에 비해 컴팩트한 크기로 높은 토크를 전달할 수 있는 장점이 있는 반면, 설계변수가 많고 치형 기하학이 복잡하여 최적 설계점을 직관적으로 찾기 어렵다.</w:t>
      </w:r>
    </w:p>
    <w:p>
      <w:pPr>
        <w:spacing w:after="60" w:before="60" w:line="276"/>
        <w:jc w:val="both"/>
      </w:pPr>
      <w:r>
        <w:rPr>
          <w:rFonts w:ascii="Arial" w:cs="Arial" w:eastAsia="Arial" w:hAnsi="Arial"/>
          <w:b w:val="false"/>
          <w:bCs w:val="false"/>
          <w:color w:val="000000"/>
          <w:sz w:val="22"/>
          <w:szCs w:val="22"/>
        </w:rPr>
        <w:t xml:space="preserve">본 프로젝트는 전달비 43의 XW3형 K-H-V형 사이클로이드 감속기를 대상으로, 설계변수를 수치 최적화 방법으로 조정하여 감속기의 체적을 최소화하는 것을 목표로 한다. 구체적으로는 SQP(Sequential Quadratic Programming) 알고리즘을 MATLAB fmincon 함수로 구현하고, 최적해에서 KKT 조건 및 라그랑지 승수를 분석하여 설계 인사이트를 도출한다. 나아가 가중합법을 이용하여 체적과 전달 효율을 동시에 고려하는 다목적 최적화를 수행한다.</w:t>
      </w:r>
    </w:p>
    <w:p>
      <w:pPr>
        <w:pStyle w:val="Heading2"/>
        <w:spacing w:after="80" w:before="240"/>
      </w:pPr>
      <w:r>
        <w:rPr>
          <w:rFonts w:ascii="Arial" w:cs="Arial" w:eastAsia="Arial" w:hAnsi="Arial"/>
          <w:b/>
          <w:bCs/>
          <w:color w:val="2E75B6"/>
          <w:sz w:val="26"/>
          <w:szCs w:val="26"/>
        </w:rPr>
        <w:t xml:space="preserve">1.2 감속기 구조</w:t>
      </w:r>
    </w:p>
    <w:p>
      <w:pPr>
        <w:spacing w:after="60" w:before="60" w:line="276"/>
        <w:jc w:val="both"/>
      </w:pPr>
      <w:r>
        <w:rPr>
          <w:rFonts w:ascii="Arial" w:cs="Arial" w:eastAsia="Arial" w:hAnsi="Arial"/>
          <w:b w:val="false"/>
          <w:bCs w:val="false"/>
          <w:color w:val="000000"/>
          <w:sz w:val="22"/>
          <w:szCs w:val="22"/>
        </w:rPr>
        <w:t xml:space="preserve">XW3형은 전달비 43의 K-H-V형 사이클로이드 감속기로, 입력축, 이중 편심 슬리브, 핀 기어 하우징(44개 핀), 피벗 암 베어링, 출력축, 출력 핀(8개), 핀 슬리브, 핀 기어(pin wheel), 사이클로이드 기어로 구성된다.</w:t>
      </w:r>
    </w:p>
    <w:p>
      <w:pPr>
        <w:spacing w:after="60" w:before="60" w:line="276"/>
        <w:jc w:val="both"/>
      </w:pPr>
      <w:r>
        <w:rPr>
          <w:rFonts w:ascii="Arial" w:cs="Arial" w:eastAsia="Arial" w:hAnsi="Arial"/>
          <w:b w:val="false"/>
          <w:bCs w:val="false"/>
          <w:color w:val="000000"/>
          <w:sz w:val="22"/>
          <w:szCs w:val="22"/>
        </w:rPr>
        <w:t xml:space="preserve">입력축이 1회전할 때 사이클로이드 기어는 핀 수와 치형 수의 차(= 1)만큼 자전하므로 전달비는 i = zc / (zp - zc) = 43 / 1 = 43이 된다. 토폴로지(전달비, 핀 수, 출력 핀 수)는 XW3형으로 고정하며 치수 파라미터만 최적화 대상으로 삼는다.</w:t>
      </w:r>
    </w:p>
    <w:p>
      <w:pPr>
        <w:spacing w:after="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500"/>
      </w:tblGrid>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기호</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값</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의미</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사이클로이드 기어 치형 수 (= 전달비)</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zp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핀 기어 핀 수 (= zc + 1)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출력 핀 수</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1440 rpm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입력 회전수</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0.75 kW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입력 동력</w:t>
            </w:r>
          </w:p>
        </w:tc>
      </w:tr>
    </w:tbl>
    <w:p>
      <w:pPr>
        <w:spacing w:after="60" w:before="60" w:line="276"/>
        <w:jc w:val="center"/>
      </w:pPr>
      <w:r>
        <w:rPr>
          <w:rFonts w:ascii="Arial" w:cs="Arial" w:eastAsia="Arial" w:hAnsi="Arial"/>
          <w:b w:val="false"/>
          <w:bCs w:val="false"/>
          <w:color w:val="666666"/>
          <w:sz w:val="22"/>
          <w:szCs w:val="22"/>
        </w:rPr>
        <w:t xml:space="preserve">Table 1. XW3형 감속기 고정 사양</w:t>
      </w:r>
    </w:p>
    <w:p>
      <w:r>
        <w:br w:type="page"/>
      </w:r>
    </w:p>
    <w:p>
      <w:pPr>
        <w:pStyle w:val="Heading1"/>
        <w:spacing w:after="120" w:before="360"/>
      </w:pPr>
      <w:r>
        <w:rPr>
          <w:rFonts w:ascii="Arial" w:cs="Arial" w:eastAsia="Arial" w:hAnsi="Arial"/>
          <w:b/>
          <w:bCs/>
          <w:color w:val="1F3864"/>
          <w:sz w:val="32"/>
          <w:szCs w:val="32"/>
        </w:rPr>
        <w:t xml:space="preserve">2. Method</w:t>
      </w:r>
    </w:p>
    <w:p>
      <w:pPr>
        <w:pStyle w:val="Heading2"/>
        <w:spacing w:after="80" w:before="240"/>
      </w:pPr>
      <w:r>
        <w:rPr>
          <w:rFonts w:ascii="Arial" w:cs="Arial" w:eastAsia="Arial" w:hAnsi="Arial"/>
          <w:b/>
          <w:bCs/>
          <w:color w:val="2E75B6"/>
          <w:sz w:val="26"/>
          <w:szCs w:val="26"/>
        </w:rPr>
        <w:t xml:space="preserve">2.1 최적설계 정식화</w:t>
      </w:r>
    </w:p>
    <w:p>
      <w:pPr>
        <w:spacing w:after="60" w:before="60" w:line="276"/>
        <w:jc w:val="both"/>
      </w:pPr>
      <w:r>
        <w:rPr>
          <w:rFonts w:ascii="Arial" w:cs="Arial" w:eastAsia="Arial" w:hAnsi="Arial"/>
          <w:b w:val="false"/>
          <w:bCs w:val="false"/>
          <w:color w:val="000000"/>
          <w:sz w:val="22"/>
          <w:szCs w:val="22"/>
        </w:rPr>
        <w:t xml:space="preserve">최적설계 문제를 다음의 비선형 계획법(NLP) 표준형으로 정식화한다.</w:t>
      </w:r>
    </w:p>
    <w:p>
      <w:pPr>
        <w:spacing w:after="0" w:before="80"/>
      </w:pPr>
      <w:r>
        <w:t xml:space="preserve"/>
      </w:r>
    </w:p>
    <w:p>
      <w:pPr>
        <w:spacing w:after="60" w:before="60" w:line="276"/>
        <w:jc w:val="both"/>
      </w:pPr>
      <w:r>
        <w:rPr>
          <w:rFonts w:ascii="Arial" w:cs="Arial" w:eastAsia="Arial" w:hAnsi="Arial"/>
          <w:b w:val="false"/>
          <w:bCs w:val="false"/>
          <w:color w:val="000000"/>
          <w:sz w:val="22"/>
          <w:szCs w:val="22"/>
        </w:rPr>
        <w:t xml:space="preserve">  Minimize    V(X)</w:t>
      </w:r>
    </w:p>
    <w:p>
      <w:pPr>
        <w:spacing w:after="60" w:before="60" w:line="276"/>
        <w:jc w:val="both"/>
      </w:pPr>
      <w:r>
        <w:rPr>
          <w:rFonts w:ascii="Arial" w:cs="Arial" w:eastAsia="Arial" w:hAnsi="Arial"/>
          <w:b w:val="false"/>
          <w:bCs w:val="false"/>
          <w:color w:val="000000"/>
          <w:sz w:val="22"/>
          <w:szCs w:val="22"/>
        </w:rPr>
        <w:t xml:space="preserve">  subject to  gi(X) ≤ 0,   i = 1, ..., 16</w:t>
      </w:r>
    </w:p>
    <w:p>
      <w:pPr>
        <w:spacing w:after="60" w:before="60" w:line="276"/>
        <w:jc w:val="both"/>
      </w:pPr>
      <w:r>
        <w:rPr>
          <w:rFonts w:ascii="Arial" w:cs="Arial" w:eastAsia="Arial" w:hAnsi="Arial"/>
          <w:b w:val="false"/>
          <w:bCs w:val="false"/>
          <w:color w:val="000000"/>
          <w:sz w:val="22"/>
          <w:szCs w:val="22"/>
        </w:rPr>
        <w:t xml:space="preserve">               lj ≤ Xj ≤ uj,  j = 1, ..., 7</w:t>
      </w:r>
    </w:p>
    <w:p>
      <w:pPr>
        <w:pStyle w:val="Heading3"/>
        <w:spacing w:after="60" w:before="180"/>
      </w:pPr>
      <w:r>
        <w:rPr>
          <w:rFonts w:ascii="Arial" w:cs="Arial" w:eastAsia="Arial" w:hAnsi="Arial"/>
          <w:b/>
          <w:bCs/>
          <w:color w:val="404040"/>
          <w:sz w:val="24"/>
          <w:szCs w:val="24"/>
        </w:rPr>
        <w:t xml:space="preserve">2.1.1 설계변수</w:t>
      </w:r>
    </w:p>
    <w:p>
      <w:pPr>
        <w:spacing w:after="60" w:before="60" w:line="276"/>
        <w:jc w:val="both"/>
      </w:pPr>
      <w:r>
        <w:rPr>
          <w:rFonts w:ascii="Arial" w:cs="Arial" w:eastAsia="Arial" w:hAnsi="Arial"/>
          <w:b w:val="false"/>
          <w:bCs w:val="false"/>
          <w:color w:val="000000"/>
          <w:sz w:val="22"/>
          <w:szCs w:val="22"/>
        </w:rPr>
        <w:t xml:space="preserve">X = [Dp, drp, B, D, K1, Dw, dsw]T — 7개의 연속 치수 파라미터</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700"/>
        <w:gridCol w:w="900"/>
        <w:gridCol w:w="900"/>
        <w:gridCol w:w="900"/>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기호</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의미</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단위</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초기값</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하한</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상한</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핀 기어 중심원 직경</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155</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drp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핀 기어 핀 직경</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사이클로이드 기어 폭</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사이클로이드 기어 중심홀 직경</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53.5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단폭계수</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0.6069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0.60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0.90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출력 핀 중심원 직경</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dsw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출력 핀 직경</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w:t>
            </w:r>
          </w:p>
        </w:tc>
      </w:tr>
    </w:tbl>
    <w:p>
      <w:pPr>
        <w:spacing w:after="60" w:before="60" w:line="276"/>
        <w:jc w:val="center"/>
      </w:pPr>
      <w:r>
        <w:rPr>
          <w:rFonts w:ascii="Arial" w:cs="Arial" w:eastAsia="Arial" w:hAnsi="Arial"/>
          <w:b w:val="false"/>
          <w:bCs w:val="false"/>
          <w:color w:val="666666"/>
          <w:sz w:val="22"/>
          <w:szCs w:val="22"/>
        </w:rPr>
        <w:t xml:space="preserve">Table 2. 설계변수 정의 및 범위</w:t>
      </w:r>
    </w:p>
    <w:p>
      <w:pPr>
        <w:pStyle w:val="Heading3"/>
        <w:spacing w:after="60" w:before="180"/>
      </w:pPr>
      <w:r>
        <w:rPr>
          <w:rFonts w:ascii="Arial" w:cs="Arial" w:eastAsia="Arial" w:hAnsi="Arial"/>
          <w:b/>
          <w:bCs/>
          <w:color w:val="404040"/>
          <w:sz w:val="24"/>
          <w:szCs w:val="24"/>
        </w:rPr>
        <w:t xml:space="preserve">2.1.2 목적함수 — 체적</w:t>
      </w:r>
    </w:p>
    <w:p>
      <w:pPr>
        <w:spacing w:after="60" w:before="60" w:line="276"/>
        <w:jc w:val="both"/>
      </w:pPr>
      <w:r>
        <w:rPr>
          <w:rFonts w:ascii="Arial" w:cs="Arial" w:eastAsia="Arial" w:hAnsi="Arial"/>
          <w:b w:val="false"/>
          <w:bCs w:val="false"/>
          <w:color w:val="000000"/>
          <w:sz w:val="22"/>
          <w:szCs w:val="22"/>
        </w:rPr>
        <w:t xml:space="preserve">사이클로이드 기어 디스크의 체적을 폐형식(closed-form)으로 표현한다. 이 수식은 이뿌리원 기준 솔리드 디스크(①)에서 출력 핀홀 zw개(②), 중심홀(③)을 빼고, 이빨 돌출부(④)를 더하는 구조다.</w:t>
      </w:r>
    </w:p>
    <w:p>
      <w:pPr>
        <w:spacing w:after="0" w:before="60"/>
      </w:pPr>
      <w:r>
        <w:t xml:space="preserve"/>
      </w:r>
    </w:p>
    <w:p>
      <w:pPr>
        <w:spacing w:after="60" w:before="60" w:line="276"/>
        <w:jc w:val="both"/>
      </w:pPr>
      <w:r>
        <w:rPr>
          <w:rFonts w:ascii="Arial" w:cs="Arial" w:eastAsia="Arial" w:hAnsi="Arial"/>
          <w:b w:val="false"/>
          <w:bCs w:val="false"/>
          <w:color w:val="1A1A6E"/>
          <w:sz w:val="22"/>
          <w:szCs w:val="22"/>
        </w:rPr>
        <w:t xml:space="preserve">  V(X) = (π·B/4) · [(Dp − K1·Dp/zp − drp)² − (dsw + 2Δ2 + K1·Dp/zp)²·zw − D²]  +  K1·(Dp/zp)·zc·B</w:t>
      </w:r>
    </w:p>
    <w:p>
      <w:pPr>
        <w:spacing w:after="0" w:before="60"/>
      </w:pPr>
      <w:r>
        <w:t xml:space="preserve"/>
      </w:r>
    </w:p>
    <w:p>
      <w:pPr>
        <w:spacing w:after="60" w:before="60" w:line="276"/>
        <w:jc w:val="both"/>
      </w:pPr>
      <w:r>
        <w:rPr>
          <w:rFonts w:ascii="Arial" w:cs="Arial" w:eastAsia="Arial" w:hAnsi="Arial"/>
          <w:b w:val="false"/>
          <w:bCs w:val="false"/>
          <w:color w:val="000000"/>
          <w:sz w:val="22"/>
          <w:szCs w:val="22"/>
        </w:rPr>
        <w:t xml:space="preserve">여기서 Δ2 = 2 mm (핀 슬리브 벽 두께). 실제 사이클로이드 이빨을 직사각형으로 근사하여 초기 체적이 실제값(101,204 mm³) 대비 약 3% 크게 산출된다. 폐형식을 채택한 이유는 부록에서 상세히 설명한다.</w:t>
      </w:r>
    </w:p>
    <w:p>
      <w:pPr>
        <w:pStyle w:val="Heading3"/>
        <w:spacing w:after="60" w:before="180"/>
      </w:pPr>
      <w:r>
        <w:rPr>
          <w:rFonts w:ascii="Arial" w:cs="Arial" w:eastAsia="Arial" w:hAnsi="Arial"/>
          <w:b/>
          <w:bCs/>
          <w:color w:val="404040"/>
          <w:sz w:val="24"/>
          <w:szCs w:val="24"/>
        </w:rPr>
        <w:t xml:space="preserve">2.1.3 전달 효율</w:t>
      </w:r>
    </w:p>
    <w:p>
      <w:pPr>
        <w:spacing w:after="60" w:before="60" w:line="276"/>
        <w:jc w:val="both"/>
      </w:pPr>
      <w:r>
        <w:rPr>
          <w:rFonts w:ascii="Arial" w:cs="Arial" w:eastAsia="Arial" w:hAnsi="Arial"/>
          <w:b w:val="false"/>
          <w:bCs w:val="false"/>
          <w:color w:val="000000"/>
          <w:sz w:val="22"/>
          <w:szCs w:val="22"/>
        </w:rPr>
        <w:t xml:space="preserve">K-H-V형 감속기의 전체 효율은 네 가지 손실 요소의 곱으로 구성된다.</w:t>
      </w:r>
    </w:p>
    <w:p>
      <w:pPr>
        <w:spacing w:after="0" w:before="60"/>
      </w:pPr>
      <w:r>
        <w:t xml:space="preserve"/>
      </w:r>
    </w:p>
    <w:p>
      <w:pPr>
        <w:spacing w:after="60" w:before="60" w:line="276"/>
        <w:jc w:val="both"/>
      </w:pPr>
      <w:r>
        <w:rPr>
          <w:rFonts w:ascii="Arial" w:cs="Arial" w:eastAsia="Arial" w:hAnsi="Arial"/>
          <w:b w:val="false"/>
          <w:bCs w:val="false"/>
          <w:color w:val="1A1A6E"/>
          <w:sz w:val="22"/>
          <w:szCs w:val="22"/>
        </w:rPr>
        <w:t xml:space="preserve">  η = ηx · ηzx · ηgx² · ηsx</w:t>
      </w:r>
    </w:p>
    <w:p>
      <w:pPr>
        <w:spacing w:after="0" w:before="60"/>
      </w:pPr>
      <w:r>
        <w:t xml:space="preserve"/>
      </w:r>
    </w:p>
    <w:p>
      <w:pPr>
        <w:spacing w:after="60" w:before="60" w:line="276"/>
        <w:jc w:val="both"/>
      </w:pPr>
      <w:r>
        <w:rPr>
          <w:rFonts w:ascii="Arial" w:cs="Arial" w:eastAsia="Arial" w:hAnsi="Arial"/>
          <w:b w:val="false"/>
          <w:bCs w:val="false"/>
          <w:color w:val="000000"/>
          <w:sz w:val="22"/>
          <w:szCs w:val="22"/>
        </w:rPr>
        <w:t xml:space="preserve">맞물림 효율 ηx는 행성 기어 이론으로부터 유도되며(μ = 0.05), 피벗 암 베어링 효율 ηzx = 0.99, 롤링 베어링 효율 ηgx = 0.995는 고정값이다. 출력부 효율 ηsx는 핀홀-핀 슬라이딩 마찰로 결정된다(fw = 0.02). 단목적 최적화에서 효율은 목적함수에 포함하지 않고 성능 지표로만 참조한다.</w:t>
      </w:r>
    </w:p>
    <w:p>
      <w:pPr>
        <w:pStyle w:val="Heading3"/>
        <w:spacing w:after="60" w:before="180"/>
      </w:pPr>
      <w:r>
        <w:rPr>
          <w:rFonts w:ascii="Arial" w:cs="Arial" w:eastAsia="Arial" w:hAnsi="Arial"/>
          <w:b/>
          <w:bCs/>
          <w:color w:val="404040"/>
          <w:sz w:val="24"/>
          <w:szCs w:val="24"/>
        </w:rPr>
        <w:t xml:space="preserve">2.1.4 제약조건 (16개)</w:t>
      </w:r>
    </w:p>
    <w:p>
      <w:pPr>
        <w:spacing w:after="60" w:before="60" w:line="276"/>
        <w:jc w:val="both"/>
      </w:pPr>
      <w:r>
        <w:rPr>
          <w:rFonts w:ascii="Arial" w:cs="Arial" w:eastAsia="Arial" w:hAnsi="Arial"/>
          <w:b w:val="false"/>
          <w:bCs w:val="false"/>
          <w:color w:val="000000"/>
          <w:sz w:val="22"/>
          <w:szCs w:val="22"/>
        </w:rPr>
        <w:t xml:space="preserve">모든 제약은 gi(X) ≤ 0 형태로 표현된다. 제약 내용을 범주별로 정리한다.</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제약</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범주</w:t>
            </w:r>
          </w:p>
        </w:tc>
        <w:tc>
          <w:tcPr>
            <w:tcW w:type="dxa" w:w="63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내용</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기하학</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언더컷/첨예화 방지 — 최소 등가 곡률반경 ≥ 핀 반경</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y2, y3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설계 범위</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단폭계수 K1 범위 (0.60 ≤ K1 ≤ 0.90)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y4, y5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설계 범위</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핀직경 계수 K2 범위 (1.0 ≤ K2 ≤ 1.6)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강도</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사이클로이드 기어 Hertz 접촉 강도 (σHP = 1000 MPa)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강도</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핀 기어 핀 굽힘 강도 (σFP = 150 MPa)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강도</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핀-핀홀 접촉 강도 (σZHP = 400 MPa)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강도</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출력 핀 굽힘 강도 (σBP = 200 MPa)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y10, y11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설계 범위</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핀 중심원 직경 Dp 범위 (140 ≤ Dp ≤ 155 mm)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y12, y13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기하학</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핀홀 직경 기하학적 조건 (비간섭, 디스크 내 수용)</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y14, y15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설계 범위</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기어 폭 B 범위 (0.05Dp ≤ B ≤ 0.1Dp)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수명</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피벗 암 베어링 L10 수명 ≥ 5,000 h</w:t>
            </w:r>
          </w:p>
        </w:tc>
      </w:tr>
    </w:tbl>
    <w:p>
      <w:pPr>
        <w:spacing w:after="60" w:before="60" w:line="276"/>
        <w:jc w:val="center"/>
      </w:pPr>
      <w:r>
        <w:rPr>
          <w:rFonts w:ascii="Arial" w:cs="Arial" w:eastAsia="Arial" w:hAnsi="Arial"/>
          <w:b w:val="false"/>
          <w:bCs w:val="false"/>
          <w:color w:val="666666"/>
          <w:sz w:val="22"/>
          <w:szCs w:val="22"/>
        </w:rPr>
        <w:t xml:space="preserve">Table 3. 제약조건 요약 (16개)</w:t>
      </w:r>
    </w:p>
    <w:p>
      <w:pPr>
        <w:pStyle w:val="Heading2"/>
        <w:spacing w:after="80" w:before="240"/>
      </w:pPr>
      <w:r>
        <w:rPr>
          <w:rFonts w:ascii="Arial" w:cs="Arial" w:eastAsia="Arial" w:hAnsi="Arial"/>
          <w:b/>
          <w:bCs/>
          <w:color w:val="2E75B6"/>
          <w:sz w:val="26"/>
          <w:szCs w:val="26"/>
        </w:rPr>
        <w:t xml:space="preserve">2.2 최적화 알고리즘</w:t>
      </w:r>
    </w:p>
    <w:p>
      <w:pPr>
        <w:pStyle w:val="Heading3"/>
        <w:spacing w:after="60" w:before="180"/>
      </w:pPr>
      <w:r>
        <w:rPr>
          <w:rFonts w:ascii="Arial" w:cs="Arial" w:eastAsia="Arial" w:hAnsi="Arial"/>
          <w:b/>
          <w:bCs/>
          <w:color w:val="404040"/>
          <w:sz w:val="24"/>
          <w:szCs w:val="24"/>
        </w:rPr>
        <w:t xml:space="preserve">2.2.1 단목적 SQP 최적화</w:t>
      </w:r>
    </w:p>
    <w:p>
      <w:pPr>
        <w:spacing w:after="60" w:before="60" w:line="276"/>
        <w:jc w:val="both"/>
      </w:pPr>
      <w:r>
        <w:rPr>
          <w:rFonts w:ascii="Arial" w:cs="Arial" w:eastAsia="Arial" w:hAnsi="Arial"/>
          <w:b w:val="false"/>
          <w:bCs w:val="false"/>
          <w:color w:val="000000"/>
          <w:sz w:val="22"/>
          <w:szCs w:val="22"/>
        </w:rPr>
        <w:t xml:space="preserve">MATLAB fmincon 함수의 SQP(Sequential Quadratic Programming) 알고리즘을 사용한다. SQP는 매 반복마다 목적함수와 제약함수의 경도(gradient) 정보를 활용하여 이차계획(QP) 부문제를 풀면서 최적해를 탐색한다.</w:t>
      </w:r>
    </w:p>
    <w:p>
      <w:pPr>
        <w:spacing w:after="0" w:before="60"/>
      </w:pPr>
      <w:r>
        <w:t xml:space="preserve"/>
      </w:r>
    </w:p>
    <w:p>
      <w:pPr>
        <w:shd w:fill="F5F5F5" w:val="clear"/>
        <w:spacing w:after="0" w:before="0"/>
      </w:pPr>
      <w:r>
        <w:rPr>
          <w:rFonts w:ascii="Courier New" w:cs="Courier New" w:eastAsia="Courier New" w:hAnsi="Courier New"/>
          <w:color w:val="333333"/>
          <w:sz w:val="18"/>
          <w:szCs w:val="18"/>
        </w:rPr>
        <w:t xml:space="preserve">options = optimoptions('fmincon',</w:t>
      </w:r>
    </w:p>
    <w:p>
      <w:pPr>
        <w:shd w:fill="F5F5F5" w:val="clear"/>
        <w:spacing w:after="0" w:before="0"/>
      </w:pPr>
      <w:r>
        <w:rPr>
          <w:rFonts w:ascii="Courier New" w:cs="Courier New" w:eastAsia="Courier New" w:hAnsi="Courier New"/>
          <w:color w:val="333333"/>
          <w:sz w:val="18"/>
          <w:szCs w:val="18"/>
        </w:rPr>
        <w:t xml:space="preserve">    'Algorithm', 'sqp',</w:t>
      </w:r>
    </w:p>
    <w:p>
      <w:pPr>
        <w:shd w:fill="F5F5F5" w:val="clear"/>
        <w:spacing w:after="0" w:before="0"/>
      </w:pPr>
      <w:r>
        <w:rPr>
          <w:rFonts w:ascii="Courier New" w:cs="Courier New" w:eastAsia="Courier New" w:hAnsi="Courier New"/>
          <w:color w:val="333333"/>
          <w:sz w:val="18"/>
          <w:szCs w:val="18"/>
        </w:rPr>
        <w:t xml:space="preserve">    'OptimalityTolerance', 1e-6,</w:t>
      </w:r>
    </w:p>
    <w:p>
      <w:pPr>
        <w:shd w:fill="F5F5F5" w:val="clear"/>
        <w:spacing w:after="0" w:before="0"/>
      </w:pPr>
      <w:r>
        <w:rPr>
          <w:rFonts w:ascii="Courier New" w:cs="Courier New" w:eastAsia="Courier New" w:hAnsi="Courier New"/>
          <w:color w:val="333333"/>
          <w:sz w:val="18"/>
          <w:szCs w:val="18"/>
        </w:rPr>
        <w:t xml:space="preserve">    'ConstraintTolerance', 1e-6);</w:t>
      </w:r>
    </w:p>
    <w:p>
      <w:pPr>
        <w:shd w:fill="F5F5F5" w:val="clear"/>
        <w:spacing w:after="0" w:before="0"/>
      </w:pPr>
      <w:r>
        <w:rPr>
          <w:rFonts w:ascii="Courier New" w:cs="Courier New" w:eastAsia="Courier New" w:hAnsi="Courier New"/>
          <w:color w:val="333333"/>
          <w:sz w:val="18"/>
          <w:szCs w:val="18"/>
        </w:rPr>
        <w:t xml:space="preserve"/>
      </w:r>
    </w:p>
    <w:p>
      <w:pPr>
        <w:shd w:fill="F5F5F5" w:val="clear"/>
        <w:spacing w:after="0" w:before="0"/>
      </w:pPr>
      <w:r>
        <w:rPr>
          <w:rFonts w:ascii="Courier New" w:cs="Courier New" w:eastAsia="Courier New" w:hAnsi="Courier New"/>
          <w:color w:val="333333"/>
          <w:sz w:val="18"/>
          <w:szCs w:val="18"/>
        </w:rPr>
        <w:t xml:space="preserve">[xopt, Vopt, exitflag, output, lambda] = fmincon(</w:t>
      </w:r>
    </w:p>
    <w:p>
      <w:pPr>
        <w:shd w:fill="F5F5F5" w:val="clear"/>
        <w:spacing w:after="0" w:before="0"/>
      </w:pPr>
      <w:r>
        <w:rPr>
          <w:rFonts w:ascii="Courier New" w:cs="Courier New" w:eastAsia="Courier New" w:hAnsi="Courier New"/>
          <w:color w:val="333333"/>
          <w:sz w:val="18"/>
          <w:szCs w:val="18"/>
        </w:rPr>
        <w:t xml:space="preserve">    @WangObj_fmincon, x0, [], [], [], [], lb, ub, @WangCon_fmincon, options);</w:t>
      </w:r>
    </w:p>
    <w:p>
      <w:pPr>
        <w:pStyle w:val="Heading3"/>
        <w:spacing w:after="60" w:before="180"/>
      </w:pPr>
      <w:r>
        <w:rPr>
          <w:rFonts w:ascii="Arial" w:cs="Arial" w:eastAsia="Arial" w:hAnsi="Arial"/>
          <w:b/>
          <w:bCs/>
          <w:color w:val="404040"/>
          <w:sz w:val="24"/>
          <w:szCs w:val="24"/>
        </w:rPr>
        <w:t xml:space="preserve">2.2.2 가중합법 다목적 최적화</w:t>
      </w:r>
    </w:p>
    <w:p>
      <w:pPr>
        <w:spacing w:after="60" w:before="60" w:line="276"/>
        <w:jc w:val="both"/>
      </w:pPr>
      <w:r>
        <w:rPr>
          <w:rFonts w:ascii="Arial" w:cs="Arial" w:eastAsia="Arial" w:hAnsi="Arial"/>
          <w:b w:val="false"/>
          <w:bCs w:val="false"/>
          <w:color w:val="000000"/>
          <w:sz w:val="22"/>
          <w:szCs w:val="22"/>
        </w:rPr>
        <w:t xml:space="preserve">체적과 전달 효율 두 목적함수를 가중합법(Weighted Sum Method)으로 하나의 스칼라 목적함수로 변환한다. 두 항의 스케일 차이(체적: 수십만 mm³, 효율 손실: ~0.1)를 제거하기 위해 초기값으로 무차원화한다.</w:t>
      </w:r>
    </w:p>
    <w:p>
      <w:pPr>
        <w:spacing w:after="0" w:before="60"/>
      </w:pPr>
      <w:r>
        <w:t xml:space="preserve"/>
      </w:r>
    </w:p>
    <w:p>
      <w:pPr>
        <w:spacing w:after="60" w:before="60" w:line="276"/>
        <w:jc w:val="both"/>
      </w:pPr>
      <w:r>
        <w:rPr>
          <w:rFonts w:ascii="Arial" w:cs="Arial" w:eastAsia="Arial" w:hAnsi="Arial"/>
          <w:b w:val="false"/>
          <w:bCs w:val="false"/>
          <w:color w:val="1A1A6E"/>
          <w:sz w:val="22"/>
          <w:szCs w:val="22"/>
        </w:rPr>
        <w:t xml:space="preserve">  f(X; wV) = wV · V(X)/V0  +  (1 − wV) · (1 − η(X))/(1 − η0)</w:t>
      </w:r>
    </w:p>
    <w:p>
      <w:pPr>
        <w:spacing w:after="0" w:before="60"/>
      </w:pPr>
      <w:r>
        <w:t xml:space="preserve"/>
      </w:r>
    </w:p>
    <w:p>
      <w:pPr>
        <w:spacing w:after="60" w:before="60" w:line="276"/>
        <w:jc w:val="both"/>
      </w:pPr>
      <w:r>
        <w:rPr>
          <w:rFonts w:ascii="Arial" w:cs="Arial" w:eastAsia="Arial" w:hAnsi="Arial"/>
          <w:b w:val="false"/>
          <w:bCs w:val="false"/>
          <w:color w:val="000000"/>
          <w:sz w:val="22"/>
          <w:szCs w:val="22"/>
        </w:rPr>
        <w:t xml:space="preserve">wV를 0.05~0.95 범위에서 0.05 간격으로 스윕(19개 점)하여 체적-효율 트레이드오프 곡선을 도출한다.</w:t>
      </w:r>
    </w:p>
    <w:p>
      <w:pPr>
        <w:pStyle w:val="Heading3"/>
        <w:spacing w:after="60" w:before="180"/>
      </w:pPr>
      <w:r>
        <w:rPr>
          <w:rFonts w:ascii="Arial" w:cs="Arial" w:eastAsia="Arial" w:hAnsi="Arial"/>
          <w:b/>
          <w:bCs/>
          <w:color w:val="404040"/>
          <w:sz w:val="24"/>
          <w:szCs w:val="24"/>
        </w:rPr>
        <w:t xml:space="preserve">2.2.3 다중 초기점 검증</w:t>
      </w:r>
    </w:p>
    <w:p>
      <w:pPr>
        <w:spacing w:after="60" w:before="60" w:line="276"/>
        <w:jc w:val="both"/>
      </w:pPr>
      <w:r>
        <w:rPr>
          <w:rFonts w:ascii="Arial" w:cs="Arial" w:eastAsia="Arial" w:hAnsi="Arial"/>
          <w:b w:val="false"/>
          <w:bCs w:val="false"/>
          <w:color w:val="000000"/>
          <w:sz w:val="22"/>
          <w:szCs w:val="22"/>
        </w:rPr>
        <w:t xml:space="preserve">SQP는 국소 최적해로 수렴할 수 있으므로, 설계변수 범위 내 균일 분포로 랜덤 생성한 초기점 50개(난수 시드 rng(42) 고정)를 사용하여 단목적 및 가중합(wV = 0.5) 두 경우의 수렴 일관성을 검증한다.</w:t>
      </w:r>
    </w:p>
    <w:p>
      <w:r>
        <w:br w:type="page"/>
      </w:r>
    </w:p>
    <w:p>
      <w:pPr>
        <w:pStyle w:val="Heading1"/>
        <w:spacing w:after="120" w:before="360"/>
      </w:pPr>
      <w:r>
        <w:rPr>
          <w:rFonts w:ascii="Arial" w:cs="Arial" w:eastAsia="Arial" w:hAnsi="Arial"/>
          <w:b/>
          <w:bCs/>
          <w:color w:val="1F3864"/>
          <w:sz w:val="32"/>
          <w:szCs w:val="32"/>
        </w:rPr>
        <w:t xml:space="preserve">3. Result</w:t>
      </w:r>
    </w:p>
    <w:p>
      <w:pPr>
        <w:pStyle w:val="Heading2"/>
        <w:spacing w:after="80" w:before="240"/>
      </w:pPr>
      <w:r>
        <w:rPr>
          <w:rFonts w:ascii="Arial" w:cs="Arial" w:eastAsia="Arial" w:hAnsi="Arial"/>
          <w:b/>
          <w:bCs/>
          <w:color w:val="2E75B6"/>
          <w:sz w:val="26"/>
          <w:szCs w:val="26"/>
        </w:rPr>
        <w:t xml:space="preserve">3.1 단목적 체적 최소화 결과</w:t>
      </w:r>
    </w:p>
    <w:p>
      <w:pPr>
        <w:spacing w:after="60" w:before="60" w:line="276"/>
        <w:jc w:val="both"/>
      </w:pPr>
      <w:r>
        <w:rPr>
          <w:rFonts w:ascii="Arial" w:cs="Arial" w:eastAsia="Arial" w:hAnsi="Arial"/>
          <w:b w:val="false"/>
          <w:bCs w:val="false"/>
          <w:color w:val="000000"/>
          <w:sz w:val="22"/>
          <w:szCs w:val="22"/>
        </w:rPr>
        <w:t xml:space="preserve">SQP가 3번의 반복(32번의 함수 평가)만에 exitflag = 1 (KKT 조건 만족)로 수렴하였다.</w:t>
      </w:r>
    </w:p>
    <w:p>
      <w:pPr>
        <w:spacing w:after="0" w:before="160"/>
      </w:pPr>
      <w:r>
        <w:t xml:space="preserve"/>
      </w:r>
    </w:p>
    <w:p>
      <w:pPr>
        <w:pBdr>
          <w:top w:val="single" w:color="CCCCCC" w:sz="1"/>
          <w:bottom w:val="single" w:color="CCCCCC" w:sz="1"/>
          <w:left w:val="single" w:color="CCCCCC" w:sz="1"/>
          <w:right w:val="single" w:color="CCCCCC" w:sz="1"/>
        </w:pBdr>
        <w:spacing w:after="60" w:before="60"/>
        <w:jc w:val="center"/>
      </w:pPr>
      <w:r>
        <w:rPr>
          <w:rFonts w:ascii="Arial" w:cs="Arial" w:eastAsia="Arial" w:hAnsi="Arial"/>
          <w:i/>
          <w:iCs/>
          <w:color w:val="888888"/>
          <w:sz w:val="22"/>
          <w:szCs w:val="22"/>
        </w:rPr>
        <w:t xml:space="preserve">[ Figure 1 삽입 위치 ]</w:t>
      </w:r>
    </w:p>
    <w:p>
      <w:pPr>
        <w:spacing w:after="160" w:before="60"/>
        <w:jc w:val="center"/>
      </w:pPr>
      <w:r>
        <w:rPr>
          <w:rFonts w:ascii="Arial" w:cs="Arial" w:eastAsia="Arial" w:hAnsi="Arial"/>
          <w:b/>
          <w:bCs/>
          <w:color w:val="404040"/>
          <w:sz w:val="20"/>
          <w:szCs w:val="20"/>
        </w:rPr>
        <w:t xml:space="preserve">Figure 1. 단목적 SQP 최적화 결과 — (a) 초기 vs 최적 체적 비교, (b) Wang GA 및 SQP 방법별 체적 비교</w:t>
      </w:r>
    </w:p>
    <w:p>
      <w:pPr>
        <w:pStyle w:val="Heading3"/>
        <w:spacing w:after="60" w:before="180"/>
      </w:pPr>
      <w:r>
        <w:rPr>
          <w:rFonts w:ascii="Arial" w:cs="Arial" w:eastAsia="Arial" w:hAnsi="Arial"/>
          <w:b/>
          <w:bCs/>
          <w:color w:val="404040"/>
          <w:sz w:val="24"/>
          <w:szCs w:val="24"/>
        </w:rPr>
        <w:t xml:space="preserve">3.1.1 설계변수 비교</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200"/>
        <w:gridCol w:w="24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설계변수</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초기값</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최적값</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변화</w:t>
            </w:r>
          </w:p>
        </w:tc>
        <w:tc>
          <w:tcPr>
            <w:tcW w:type="dxa" w:w="2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수렴 위치</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Dp (핀 중심원 직경)</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144 mm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140.0 mm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하한</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drp (핀 직경)</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 mm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9.99 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내부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 (기어 폭)</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11 mm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7.0 mm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하한</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 (중심홀 직경)</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53.5 mm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55.0 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상한</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K1 (단폭계수)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0.6069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0.775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내부</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Dw (출력 핀 중심원)</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90 mm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90.0 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변화 없음</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dsw (출력 핀 직경)</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 mm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 mm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상한</w:t>
            </w:r>
          </w:p>
        </w:tc>
      </w:tr>
    </w:tbl>
    <w:p>
      <w:pPr>
        <w:spacing w:after="60" w:before="60" w:line="276"/>
        <w:jc w:val="center"/>
      </w:pPr>
      <w:r>
        <w:rPr>
          <w:rFonts w:ascii="Arial" w:cs="Arial" w:eastAsia="Arial" w:hAnsi="Arial"/>
          <w:b w:val="false"/>
          <w:bCs w:val="false"/>
          <w:color w:val="666666"/>
          <w:sz w:val="22"/>
          <w:szCs w:val="22"/>
        </w:rPr>
        <w:t xml:space="preserve">Table 4. 단목적 최적화 설계변수 비교</w:t>
      </w:r>
    </w:p>
    <w:p>
      <w:pPr>
        <w:spacing w:after="0" w:before="160"/>
      </w:pPr>
      <w:r>
        <w:t xml:space="preserve"/>
      </w:r>
    </w:p>
    <w:p>
      <w:pPr>
        <w:pBdr>
          <w:top w:val="single" w:color="CCCCCC" w:sz="1"/>
          <w:bottom w:val="single" w:color="CCCCCC" w:sz="1"/>
          <w:left w:val="single" w:color="CCCCCC" w:sz="1"/>
          <w:right w:val="single" w:color="CCCCCC" w:sz="1"/>
        </w:pBdr>
        <w:spacing w:after="60" w:before="60"/>
        <w:jc w:val="center"/>
      </w:pPr>
      <w:r>
        <w:rPr>
          <w:rFonts w:ascii="Arial" w:cs="Arial" w:eastAsia="Arial" w:hAnsi="Arial"/>
          <w:i/>
          <w:iCs/>
          <w:color w:val="888888"/>
          <w:sz w:val="22"/>
          <w:szCs w:val="22"/>
        </w:rPr>
        <w:t xml:space="preserve">[ Figure 2 삽입 위치 ]</w:t>
      </w:r>
    </w:p>
    <w:p>
      <w:pPr>
        <w:spacing w:after="160" w:before="60"/>
        <w:jc w:val="center"/>
      </w:pPr>
      <w:r>
        <w:rPr>
          <w:rFonts w:ascii="Arial" w:cs="Arial" w:eastAsia="Arial" w:hAnsi="Arial"/>
          <w:b/>
          <w:bCs/>
          <w:color w:val="404040"/>
          <w:sz w:val="20"/>
          <w:szCs w:val="20"/>
        </w:rPr>
        <w:t xml:space="preserve">Figure 2. 단목적 최적화 — 설계변수 초기값 vs 최적값 (상·하한 포함)</w:t>
      </w:r>
    </w:p>
    <w:p>
      <w:pPr>
        <w:pStyle w:val="Heading3"/>
        <w:spacing w:after="60" w:before="180"/>
      </w:pPr>
      <w:r>
        <w:rPr>
          <w:rFonts w:ascii="Arial" w:cs="Arial" w:eastAsia="Arial" w:hAnsi="Arial"/>
          <w:b/>
          <w:bCs/>
          <w:color w:val="404040"/>
          <w:sz w:val="24"/>
          <w:szCs w:val="24"/>
        </w:rPr>
        <w:t xml:space="preserve">3.1.2 목적함수 및 효율</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항목</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초기 설계</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최적 설계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체적 V (mm³)</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104,416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55,128 (−47.2%)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전달 효율 η (참고)</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0.8744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0.8873 (+1.3%p)</w:t>
            </w:r>
          </w:p>
        </w:tc>
      </w:tr>
    </w:tbl>
    <w:p>
      <w:pPr>
        <w:spacing w:after="60" w:before="60" w:line="276"/>
        <w:jc w:val="center"/>
      </w:pPr>
      <w:r>
        <w:rPr>
          <w:rFonts w:ascii="Arial" w:cs="Arial" w:eastAsia="Arial" w:hAnsi="Arial"/>
          <w:b w:val="false"/>
          <w:bCs w:val="false"/>
          <w:color w:val="666666"/>
          <w:sz w:val="22"/>
          <w:szCs w:val="22"/>
        </w:rPr>
        <w:t xml:space="preserve">Table 5. 단목적 최적화 — 목적함수 및 효율 비교</w:t>
      </w:r>
    </w:p>
    <w:p>
      <w:pPr>
        <w:pStyle w:val="Heading2"/>
        <w:spacing w:after="80" w:before="240"/>
      </w:pPr>
      <w:r>
        <w:rPr>
          <w:rFonts w:ascii="Arial" w:cs="Arial" w:eastAsia="Arial" w:hAnsi="Arial"/>
          <w:b/>
          <w:bCs/>
          <w:color w:val="2E75B6"/>
          <w:sz w:val="26"/>
          <w:szCs w:val="26"/>
        </w:rPr>
        <w:t xml:space="preserve">3.2 가중합법 다목적 최적화 결과</w:t>
      </w:r>
    </w:p>
    <w:p>
      <w:pPr>
        <w:pStyle w:val="Heading3"/>
        <w:spacing w:after="60" w:before="180"/>
      </w:pPr>
      <w:r>
        <w:rPr>
          <w:rFonts w:ascii="Arial" w:cs="Arial" w:eastAsia="Arial" w:hAnsi="Arial"/>
          <w:b/>
          <w:bCs/>
          <w:color w:val="404040"/>
          <w:sz w:val="24"/>
          <w:szCs w:val="24"/>
        </w:rPr>
        <w:t xml:space="preserve">3.2.1 wV = 0.5 결과</w:t>
      </w:r>
    </w:p>
    <w:p>
      <w:pPr>
        <w:spacing w:after="60" w:before="60" w:line="276"/>
        <w:jc w:val="both"/>
      </w:pPr>
      <w:r>
        <w:rPr>
          <w:rFonts w:ascii="Arial" w:cs="Arial" w:eastAsia="Arial" w:hAnsi="Arial"/>
          <w:b w:val="false"/>
          <w:bCs w:val="false"/>
          <w:color w:val="000000"/>
          <w:sz w:val="22"/>
          <w:szCs w:val="22"/>
        </w:rPr>
        <w:t xml:space="preserve">32번 반복, 265번 함수 평가. exitflag = 1 (KKT 조건 만족).</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00"/>
        <w:gridCol w:w="27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설계변수</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초기값</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단목적 최적값</w:t>
            </w:r>
          </w:p>
        </w:tc>
        <w:tc>
          <w:tcPr>
            <w:tcW w:type="dxa" w:w="2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가중합 최적값 (wV=0.5)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144 mm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140.0 mm</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140.0 mm (동일)</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drp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 mm</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9.99 mm</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8.15 mm (↓ 더 감소)</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11 mm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7.0 mm</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7.0 mm (동일)</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53.5 mm</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55.0 mm</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55.0 mm (동일)</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0.6069</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0.775</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0.857 (↑ 더 증가)</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90 mm</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90.0 mm</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104.0 mm (↑ 상한)</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dsw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 mm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 mm</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 mm (동일)</w:t>
            </w:r>
          </w:p>
        </w:tc>
      </w:tr>
    </w:tbl>
    <w:p>
      <w:pPr>
        <w:spacing w:after="60" w:before="60" w:line="276"/>
        <w:jc w:val="center"/>
      </w:pPr>
      <w:r>
        <w:rPr>
          <w:rFonts w:ascii="Arial" w:cs="Arial" w:eastAsia="Arial" w:hAnsi="Arial"/>
          <w:b w:val="false"/>
          <w:bCs w:val="false"/>
          <w:color w:val="666666"/>
          <w:sz w:val="22"/>
          <w:szCs w:val="22"/>
        </w:rPr>
        <w:t xml:space="preserve">Table 6. 단목적 vs 가중합(wV=0.5) 설계변수 비교</w:t>
      </w:r>
    </w:p>
    <w:p>
      <w:pPr>
        <w:spacing w:after="0" w:before="160"/>
      </w:pPr>
      <w:r>
        <w:t xml:space="preserve"/>
      </w:r>
    </w:p>
    <w:p>
      <w:pPr>
        <w:pBdr>
          <w:top w:val="single" w:color="CCCCCC" w:sz="1"/>
          <w:bottom w:val="single" w:color="CCCCCC" w:sz="1"/>
          <w:left w:val="single" w:color="CCCCCC" w:sz="1"/>
          <w:right w:val="single" w:color="CCCCCC" w:sz="1"/>
        </w:pBdr>
        <w:spacing w:after="60" w:before="60"/>
        <w:jc w:val="center"/>
      </w:pPr>
      <w:r>
        <w:rPr>
          <w:rFonts w:ascii="Arial" w:cs="Arial" w:eastAsia="Arial" w:hAnsi="Arial"/>
          <w:i/>
          <w:iCs/>
          <w:color w:val="888888"/>
          <w:sz w:val="22"/>
          <w:szCs w:val="22"/>
        </w:rPr>
        <w:t xml:space="preserve">[ Figure 4 삽입 위치 ]</w:t>
      </w:r>
    </w:p>
    <w:p>
      <w:pPr>
        <w:spacing w:after="160" w:before="60"/>
        <w:jc w:val="center"/>
      </w:pPr>
      <w:r>
        <w:rPr>
          <w:rFonts w:ascii="Arial" w:cs="Arial" w:eastAsia="Arial" w:hAnsi="Arial"/>
          <w:b/>
          <w:bCs/>
          <w:color w:val="404040"/>
          <w:sz w:val="20"/>
          <w:szCs w:val="20"/>
        </w:rPr>
        <w:t xml:space="preserve">Figure 4. 단목적 vs 가중합(wV=0.5) 설계변수 비교 막대 그래프</w:t>
      </w:r>
    </w:p>
    <w:p>
      <w:pPr>
        <w:pStyle w:val="Heading3"/>
        <w:spacing w:after="60" w:before="180"/>
      </w:pPr>
      <w:r>
        <w:rPr>
          <w:rFonts w:ascii="Arial" w:cs="Arial" w:eastAsia="Arial" w:hAnsi="Arial"/>
          <w:b/>
          <w:bCs/>
          <w:color w:val="404040"/>
          <w:sz w:val="24"/>
          <w:szCs w:val="24"/>
        </w:rPr>
        <w:t xml:space="preserve">3.2.2 가중치 스윕 결과</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wV 범위</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체적 (mm³)</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효율 η</w:t>
            </w:r>
          </w:p>
        </w:tc>
        <w:tc>
          <w:tcPr>
            <w:tcW w:type="dxa" w:w="3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특징</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0.05 ~ 0.15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63,333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0.8961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효율 중시 → 가장 높은 효율</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0.20 ~ 0.35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58,226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0.8948</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중간 구간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0.40 ~ 0.45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57,457 ~ 57,968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0.8942 ~ 0.8946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전환 구간</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56,964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0.8936</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균등 가중</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0.55 ~ 0.65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55,556 ~ 56,485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0.8913 ~ 0.8930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체적 중시</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0.70 ~ 0.95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55,128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0.8903</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단목적과 동일 수렴</w:t>
            </w:r>
          </w:p>
        </w:tc>
      </w:tr>
    </w:tbl>
    <w:p>
      <w:pPr>
        <w:spacing w:after="60" w:before="60" w:line="276"/>
        <w:jc w:val="center"/>
      </w:pPr>
      <w:r>
        <w:rPr>
          <w:rFonts w:ascii="Arial" w:cs="Arial" w:eastAsia="Arial" w:hAnsi="Arial"/>
          <w:b w:val="false"/>
          <w:bCs w:val="false"/>
          <w:color w:val="666666"/>
          <w:sz w:val="22"/>
          <w:szCs w:val="22"/>
        </w:rPr>
        <w:t xml:space="preserve">Table 7. 가중치 스윕 결과</w:t>
      </w:r>
    </w:p>
    <w:p>
      <w:pPr>
        <w:spacing w:after="0" w:before="160"/>
      </w:pPr>
      <w:r>
        <w:t xml:space="preserve"/>
      </w:r>
    </w:p>
    <w:p>
      <w:pPr>
        <w:pBdr>
          <w:top w:val="single" w:color="CCCCCC" w:sz="1"/>
          <w:bottom w:val="single" w:color="CCCCCC" w:sz="1"/>
          <w:left w:val="single" w:color="CCCCCC" w:sz="1"/>
          <w:right w:val="single" w:color="CCCCCC" w:sz="1"/>
        </w:pBdr>
        <w:spacing w:after="60" w:before="60"/>
        <w:jc w:val="center"/>
      </w:pPr>
      <w:r>
        <w:rPr>
          <w:rFonts w:ascii="Arial" w:cs="Arial" w:eastAsia="Arial" w:hAnsi="Arial"/>
          <w:i/>
          <w:iCs/>
          <w:color w:val="888888"/>
          <w:sz w:val="22"/>
          <w:szCs w:val="22"/>
        </w:rPr>
        <w:t xml:space="preserve">[ Figure 5 삽입 위치 ]</w:t>
      </w:r>
    </w:p>
    <w:p>
      <w:pPr>
        <w:spacing w:after="160" w:before="60"/>
        <w:jc w:val="center"/>
      </w:pPr>
      <w:r>
        <w:rPr>
          <w:rFonts w:ascii="Arial" w:cs="Arial" w:eastAsia="Arial" w:hAnsi="Arial"/>
          <w:b/>
          <w:bCs/>
          <w:color w:val="404040"/>
          <w:sz w:val="20"/>
          <w:szCs w:val="20"/>
        </w:rPr>
        <w:t xml:space="preserve">Figure 5. 체적-효율 트레이드오프 곡선 — 가중치 스윕(wV=0.05~0.95)</w:t>
      </w:r>
    </w:p>
    <w:p>
      <w:pPr>
        <w:spacing w:after="0" w:before="160"/>
      </w:pPr>
      <w:r>
        <w:t xml:space="preserve"/>
      </w:r>
    </w:p>
    <w:p>
      <w:pPr>
        <w:pBdr>
          <w:top w:val="single" w:color="CCCCCC" w:sz="1"/>
          <w:bottom w:val="single" w:color="CCCCCC" w:sz="1"/>
          <w:left w:val="single" w:color="CCCCCC" w:sz="1"/>
          <w:right w:val="single" w:color="CCCCCC" w:sz="1"/>
        </w:pBdr>
        <w:spacing w:after="60" w:before="60"/>
        <w:jc w:val="center"/>
      </w:pPr>
      <w:r>
        <w:rPr>
          <w:rFonts w:ascii="Arial" w:cs="Arial" w:eastAsia="Arial" w:hAnsi="Arial"/>
          <w:i/>
          <w:iCs/>
          <w:color w:val="888888"/>
          <w:sz w:val="22"/>
          <w:szCs w:val="22"/>
        </w:rPr>
        <w:t xml:space="preserve">[ Figure 6 삽입 위치 ]</w:t>
      </w:r>
    </w:p>
    <w:p>
      <w:pPr>
        <w:spacing w:after="160" w:before="60"/>
        <w:jc w:val="center"/>
      </w:pPr>
      <w:r>
        <w:rPr>
          <w:rFonts w:ascii="Arial" w:cs="Arial" w:eastAsia="Arial" w:hAnsi="Arial"/>
          <w:b/>
          <w:bCs/>
          <w:color w:val="404040"/>
          <w:sz w:val="20"/>
          <w:szCs w:val="20"/>
        </w:rPr>
        <w:t xml:space="preserve">Figure 6. 가중치 wV에 따른 최적 설계변수 변화 (7개 설계변수)</w:t>
      </w:r>
    </w:p>
    <w:p>
      <w:pPr>
        <w:pStyle w:val="Heading2"/>
        <w:spacing w:after="80" w:before="240"/>
      </w:pPr>
      <w:r>
        <w:rPr>
          <w:rFonts w:ascii="Arial" w:cs="Arial" w:eastAsia="Arial" w:hAnsi="Arial"/>
          <w:b/>
          <w:bCs/>
          <w:color w:val="2E75B6"/>
          <w:sz w:val="26"/>
          <w:szCs w:val="26"/>
        </w:rPr>
        <w:t xml:space="preserve">3.3 다중 초기점 검증 결과</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항목</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단목적 (체적만)</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가중합 (wV=0.5)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초기점 수</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수렴 성공</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50 / 50 (100%)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50 / 50 (100%)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수렴값</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 = 55,128 mm³</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 = 56,964 mm³, η = 0.8936</w:t>
            </w:r>
          </w:p>
        </w:tc>
      </w:tr>
    </w:tbl>
    <w:p>
      <w:pPr>
        <w:spacing w:after="60" w:before="60" w:line="276"/>
        <w:jc w:val="center"/>
      </w:pPr>
      <w:r>
        <w:rPr>
          <w:rFonts w:ascii="Arial" w:cs="Arial" w:eastAsia="Arial" w:hAnsi="Arial"/>
          <w:b w:val="false"/>
          <w:bCs w:val="false"/>
          <w:color w:val="666666"/>
          <w:sz w:val="22"/>
          <w:szCs w:val="22"/>
        </w:rPr>
        <w:t xml:space="preserve">Table 8. 다중 초기점 SQP 수렴 통계</w:t>
      </w:r>
    </w:p>
    <w:p>
      <w:r>
        <w:br w:type="page"/>
      </w:r>
    </w:p>
    <w:p>
      <w:pPr>
        <w:pStyle w:val="Heading1"/>
        <w:spacing w:after="120" w:before="360"/>
      </w:pPr>
      <w:r>
        <w:rPr>
          <w:rFonts w:ascii="Arial" w:cs="Arial" w:eastAsia="Arial" w:hAnsi="Arial"/>
          <w:b/>
          <w:bCs/>
          <w:color w:val="1F3864"/>
          <w:sz w:val="32"/>
          <w:szCs w:val="32"/>
        </w:rPr>
        <w:t xml:space="preserve">4. Discussion</w:t>
      </w:r>
    </w:p>
    <w:p>
      <w:pPr>
        <w:pStyle w:val="Heading2"/>
        <w:spacing w:after="80" w:before="240"/>
      </w:pPr>
      <w:r>
        <w:rPr>
          <w:rFonts w:ascii="Arial" w:cs="Arial" w:eastAsia="Arial" w:hAnsi="Arial"/>
          <w:b/>
          <w:bCs/>
          <w:color w:val="2E75B6"/>
          <w:sz w:val="26"/>
          <w:szCs w:val="26"/>
        </w:rPr>
        <w:t xml:space="preserve">4.1 KKT 조건 및 활성 제약 분석</w:t>
      </w:r>
    </w:p>
    <w:p>
      <w:pPr>
        <w:spacing w:after="60" w:before="60" w:line="276"/>
        <w:jc w:val="both"/>
      </w:pPr>
      <w:r>
        <w:rPr>
          <w:rFonts w:ascii="Arial" w:cs="Arial" w:eastAsia="Arial" w:hAnsi="Arial"/>
          <w:b w:val="false"/>
          <w:bCs w:val="false"/>
          <w:color w:val="000000"/>
          <w:sz w:val="22"/>
          <w:szCs w:val="22"/>
        </w:rPr>
        <w:t xml:space="preserve">SQP가 exitflag = 1로 수렴했다는 것은 다음 KKT 필요조건이 수치 허용오차(10⁻⁶) 이내에서 만족되었음을 의미한다.</w:t>
      </w:r>
    </w:p>
    <w:p>
      <w:pPr>
        <w:spacing w:after="0" w:before="60"/>
      </w:pPr>
      <w:r>
        <w:t xml:space="preserve"/>
      </w:r>
    </w:p>
    <w:p>
      <w:pPr>
        <w:spacing w:after="60" w:before="60" w:line="276"/>
        <w:jc w:val="both"/>
      </w:pPr>
      <w:r>
        <w:rPr>
          <w:rFonts w:ascii="Arial" w:cs="Arial" w:eastAsia="Arial" w:hAnsi="Arial"/>
          <w:b w:val="false"/>
          <w:bCs w:val="false"/>
          <w:color w:val="1A1A6E"/>
          <w:sz w:val="22"/>
          <w:szCs w:val="22"/>
        </w:rPr>
        <w:t xml:space="preserve">  ∇V(X*) + Σ λi·∇gi(X*) + Σ (μj_lb − μj_ub) = 0</w:t>
      </w:r>
    </w:p>
    <w:p>
      <w:pPr>
        <w:spacing w:after="60" w:before="60" w:line="276"/>
        <w:jc w:val="both"/>
      </w:pPr>
      <w:r>
        <w:rPr>
          <w:rFonts w:ascii="Arial" w:cs="Arial" w:eastAsia="Arial" w:hAnsi="Arial"/>
          <w:b w:val="false"/>
          <w:bCs w:val="false"/>
          <w:color w:val="1A1A6E"/>
          <w:sz w:val="22"/>
          <w:szCs w:val="22"/>
        </w:rPr>
        <w:t xml:space="preserve">  λi ≥ 0,   λi·gi(X*) = 0   (i = 1,...,16)</w:t>
      </w:r>
    </w:p>
    <w:p>
      <w:pPr>
        <w:spacing w:after="0" w:before="60"/>
      </w:pPr>
      <w:r>
        <w:t xml:space="preserve"/>
      </w:r>
    </w:p>
    <w:p>
      <w:pPr>
        <w:spacing w:after="0" w:before="160"/>
      </w:pPr>
      <w:r>
        <w:t xml:space="preserve"/>
      </w:r>
    </w:p>
    <w:p>
      <w:pPr>
        <w:pBdr>
          <w:top w:val="single" w:color="CCCCCC" w:sz="1"/>
          <w:bottom w:val="single" w:color="CCCCCC" w:sz="1"/>
          <w:left w:val="single" w:color="CCCCCC" w:sz="1"/>
          <w:right w:val="single" w:color="CCCCCC" w:sz="1"/>
        </w:pBdr>
        <w:spacing w:after="60" w:before="60"/>
        <w:jc w:val="center"/>
      </w:pPr>
      <w:r>
        <w:rPr>
          <w:rFonts w:ascii="Arial" w:cs="Arial" w:eastAsia="Arial" w:hAnsi="Arial"/>
          <w:i/>
          <w:iCs/>
          <w:color w:val="888888"/>
          <w:sz w:val="22"/>
          <w:szCs w:val="22"/>
        </w:rPr>
        <w:t xml:space="preserve">[ Figure 3 삽입 위치 ]</w:t>
      </w:r>
    </w:p>
    <w:p>
      <w:pPr>
        <w:spacing w:after="160" w:before="60"/>
        <w:jc w:val="center"/>
      </w:pPr>
      <w:r>
        <w:rPr>
          <w:rFonts w:ascii="Arial" w:cs="Arial" w:eastAsia="Arial" w:hAnsi="Arial"/>
          <w:b/>
          <w:bCs/>
          <w:color w:val="404040"/>
          <w:sz w:val="20"/>
          <w:szCs w:val="20"/>
        </w:rPr>
        <w:t xml:space="preserve">Figure 3. KKT 라그랑지 승수 — 활성 제약조건별 승수 크기 (크기 순 정렬)</w:t>
      </w:r>
    </w:p>
    <w:p>
      <w:pPr>
        <w:spacing w:after="60" w:before="60" w:line="276"/>
        <w:jc w:val="both"/>
      </w:pPr>
      <w:r>
        <w:rPr>
          <w:rFonts w:ascii="Arial" w:cs="Arial" w:eastAsia="Arial" w:hAnsi="Arial"/>
          <w:b w:val="false"/>
          <w:bCs w:val="false"/>
          <w:color w:val="000000"/>
          <w:sz w:val="22"/>
          <w:szCs w:val="22"/>
        </w:rPr>
        <w:t xml:space="preserve">주요 활성 제약 및 라그랑지 승수:</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000"/>
        <w:gridCol w:w="3126"/>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제약</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내용</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λ 값</w:t>
            </w:r>
          </w:p>
        </w:tc>
        <w:tc>
          <w:tcPr>
            <w:tcW w:type="dxa" w:w="31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해석</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K2 하한 (K2 ≥ 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9,247.94 ← 최대</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체적 감소를 가장 강하게 제한</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y14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기어폭 하한 (B ≥ 0.05Dp)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7,875.50</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 직접 체적에 비례</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Dp 하한 (Dp ≥ 140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1,645.07</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Dp 감소 시 체적 크게 감소 가능</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언더컷/첨예화 방지</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952.99</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K1 상승에 따른 이빨 형상 제한</w:t>
            </w:r>
          </w:p>
        </w:tc>
      </w:tr>
    </w:tbl>
    <w:p>
      <w:pPr>
        <w:spacing w:after="60" w:before="60" w:line="276"/>
        <w:jc w:val="center"/>
      </w:pPr>
      <w:r>
        <w:rPr>
          <w:rFonts w:ascii="Arial" w:cs="Arial" w:eastAsia="Arial" w:hAnsi="Arial"/>
          <w:b w:val="false"/>
          <w:bCs w:val="false"/>
          <w:color w:val="666666"/>
          <w:sz w:val="22"/>
          <w:szCs w:val="22"/>
        </w:rPr>
        <w:t xml:space="preserve">Table 9. 단목적 최적해의 주요 KKT 라그랑지 승수</w:t>
      </w:r>
    </w:p>
    <w:p>
      <w:pPr>
        <w:spacing w:after="0" w:before="80"/>
      </w:pPr>
      <w:r>
        <w:t xml:space="preserve"/>
      </w:r>
    </w:p>
    <w:p>
      <w:pPr>
        <w:spacing w:after="60" w:before="60" w:line="276"/>
        <w:jc w:val="both"/>
      </w:pPr>
      <w:r>
        <w:rPr>
          <w:rFonts w:ascii="Arial" w:cs="Arial" w:eastAsia="Arial" w:hAnsi="Arial"/>
          <w:b w:val="false"/>
          <w:bCs w:val="false"/>
          <w:color w:val="000000"/>
          <w:sz w:val="22"/>
          <w:szCs w:val="22"/>
        </w:rPr>
        <w:t xml:space="preserve">λ 값이 클수록 해당 제약을 완화했을 때 체적을 더 줄일 수 있는 여지가 크다. K2 하한의 λ = 9,248이 가장 크므로, 더 가는 핀(drp 감소)을 허용하는 것이 체적 추가 감소에 가장 효과적이다. 그러나 drp 감소는 핀 굽힘 강도(y7) 제약과 충돌하므로, 실질적인 개선을 위해서는 고강도 재료 적용이 필요하다.</w:t>
      </w:r>
    </w:p>
    <w:p>
      <w:pPr>
        <w:pStyle w:val="Heading2"/>
        <w:spacing w:after="80" w:before="240"/>
      </w:pPr>
      <w:r>
        <w:rPr>
          <w:rFonts w:ascii="Arial" w:cs="Arial" w:eastAsia="Arial" w:hAnsi="Arial"/>
          <w:b/>
          <w:bCs/>
          <w:color w:val="2E75B6"/>
          <w:sz w:val="26"/>
          <w:szCs w:val="26"/>
        </w:rPr>
        <w:t xml:space="preserve">4.2 가중합법 결과 해석</w:t>
      </w:r>
    </w:p>
    <w:p>
      <w:pPr>
        <w:spacing w:after="60" w:before="60" w:line="276"/>
        <w:jc w:val="both"/>
      </w:pPr>
      <w:r>
        <w:rPr>
          <w:rFonts w:ascii="Arial" w:cs="Arial" w:eastAsia="Arial" w:hAnsi="Arial"/>
          <w:b w:val="false"/>
          <w:bCs w:val="false"/>
          <w:color w:val="000000"/>
          <w:sz w:val="22"/>
          <w:szCs w:val="22"/>
        </w:rPr>
        <w:t xml:space="preserve">가중치 스윕 결과에서 wV = 0.70 이상에서는 단목적과 동일한 해(55,128 mm³, η = 0.8903)로 수렴한다. 이는 체적 가중치가 충분히 크면 효율 항의 영향이 사라지기 때문이다.</w:t>
      </w:r>
    </w:p>
    <w:p>
      <w:pPr>
        <w:spacing w:after="60" w:before="60" w:line="276"/>
        <w:jc w:val="both"/>
      </w:pPr>
      <w:r>
        <w:rPr>
          <w:rFonts w:ascii="Arial" w:cs="Arial" w:eastAsia="Arial" w:hAnsi="Arial"/>
          <w:b w:val="false"/>
          <w:bCs w:val="false"/>
          <w:color w:val="000000"/>
          <w:sz w:val="22"/>
          <w:szCs w:val="22"/>
        </w:rPr>
        <w:t xml:space="preserve">트레이드오프 곡선에서 체적 감소 방향(좌)과 효율 증가 방향(상)이 서로 반대인 상충 관계가 관찰된다. 그러나 기울기가 완만하여 체적을 약 8,200 mm³(15%) 줄이는 대가로 효율이 약 0.006(0.6%p)만 감소한다. K1과 Dw가 가중치에 따라 크게 변동하는 것은 η_x와 η_sx의 상반된 K1 의존성 때문이다.</w:t>
      </w:r>
    </w:p>
    <w:p>
      <w:pPr>
        <w:spacing w:after="60" w:before="60" w:line="276"/>
        <w:jc w:val="both"/>
      </w:pPr>
      <w:r>
        <w:rPr>
          <w:rFonts w:ascii="Arial" w:cs="Arial" w:eastAsia="Arial" w:hAnsi="Arial"/>
          <w:b w:val="false"/>
          <w:bCs w:val="false"/>
          <w:color w:val="000000"/>
          <w:sz w:val="22"/>
          <w:szCs w:val="22"/>
        </w:rPr>
        <w:t xml:space="preserve">단목적 대비 가중합(wV=0.5)에서 K2 하한 제약(y4)이 비활성으로 전환된 것은, 효율 목표 추가로 drp가 더 감소하여 K2가 상한 방향으로 이동했기 때문이다.</w:t>
      </w:r>
    </w:p>
    <w:p>
      <w:pPr>
        <w:pStyle w:val="Heading2"/>
        <w:spacing w:after="80" w:before="240"/>
      </w:pPr>
      <w:r>
        <w:rPr>
          <w:rFonts w:ascii="Arial" w:cs="Arial" w:eastAsia="Arial" w:hAnsi="Arial"/>
          <w:b/>
          <w:bCs/>
          <w:color w:val="2E75B6"/>
          <w:sz w:val="26"/>
          <w:szCs w:val="26"/>
        </w:rPr>
        <w:t xml:space="preserve">4.3 수렴 신뢰성</w:t>
      </w:r>
    </w:p>
    <w:p>
      <w:pPr>
        <w:spacing w:after="60" w:before="60" w:line="276"/>
        <w:jc w:val="both"/>
      </w:pPr>
      <w:r>
        <w:rPr>
          <w:rFonts w:ascii="Arial" w:cs="Arial" w:eastAsia="Arial" w:hAnsi="Arial"/>
          <w:b w:val="false"/>
          <w:bCs w:val="false"/>
          <w:color w:val="000000"/>
          <w:sz w:val="22"/>
          <w:szCs w:val="22"/>
        </w:rPr>
        <w:t xml:space="preserve">50개 랜덤 초기점 실험에서 100% 동일한 해로 수렴하였다. 설계변수 대부분이 경계(상·하한)에 수렴하는 문제 구조상 목적함수 지형이 단순하여 지배적인 극솟값이 하나 존재한다. SQP는 전역 최적해를 수학적으로 보장하지 않지만, 이 결과는 본 문제에서 구한 해가 실용적 의미의 전역 최적해임을 강하게 시사한다.</w:t>
      </w:r>
    </w:p>
    <w:p>
      <w:r>
        <w:br w:type="page"/>
      </w:r>
    </w:p>
    <w:p>
      <w:pPr>
        <w:pStyle w:val="Heading1"/>
        <w:spacing w:after="120" w:before="360"/>
      </w:pPr>
      <w:r>
        <w:rPr>
          <w:rFonts w:ascii="Arial" w:cs="Arial" w:eastAsia="Arial" w:hAnsi="Arial"/>
          <w:b/>
          <w:bCs/>
          <w:color w:val="1F3864"/>
          <w:sz w:val="32"/>
          <w:szCs w:val="32"/>
        </w:rPr>
        <w:t xml:space="preserve">5. Conclusion</w:t>
      </w:r>
    </w:p>
    <w:p>
      <w:pPr>
        <w:pStyle w:val="Heading2"/>
        <w:spacing w:after="80" w:before="240"/>
      </w:pPr>
      <w:r>
        <w:rPr>
          <w:rFonts w:ascii="Arial" w:cs="Arial" w:eastAsia="Arial" w:hAnsi="Arial"/>
          <w:b/>
          <w:bCs/>
          <w:color w:val="2E75B6"/>
          <w:sz w:val="26"/>
          <w:szCs w:val="26"/>
        </w:rPr>
        <w:t xml:space="preserve">5.1 최종 설계 선정</w:t>
      </w:r>
    </w:p>
    <w:p>
      <w:pPr>
        <w:spacing w:after="60" w:before="60" w:line="276"/>
        <w:jc w:val="both"/>
      </w:pPr>
      <w:r>
        <w:rPr>
          <w:rFonts w:ascii="Arial" w:cs="Arial" w:eastAsia="Arial" w:hAnsi="Arial"/>
          <w:b w:val="false"/>
          <w:bCs w:val="false"/>
          <w:color w:val="000000"/>
          <w:sz w:val="22"/>
          <w:szCs w:val="22"/>
        </w:rPr>
        <w:t xml:space="preserve">단목적 체적 최소화 결과(wV = 1.0)를 최종 설계로 채택한다. 그 근거는 다음과 같다.</w:t>
      </w:r>
    </w:p>
    <w:p>
      <w:pPr>
        <w:spacing w:after="60" w:before="60" w:line="276"/>
        <w:jc w:val="both"/>
      </w:pPr>
      <w:r>
        <w:rPr>
          <w:rFonts w:ascii="Arial" w:cs="Arial" w:eastAsia="Arial" w:hAnsi="Arial"/>
          <w:b w:val="false"/>
          <w:bCs w:val="false"/>
          <w:color w:val="000000"/>
          <w:sz w:val="22"/>
          <w:szCs w:val="22"/>
        </w:rPr>
        <w:t xml:space="preserve">  (1) XW3형 감속기의 설계 목표가 체적(중량) 최소화로 명확하게 정의되어 있다.</w:t>
      </w:r>
    </w:p>
    <w:p>
      <w:pPr>
        <w:spacing w:after="60" w:before="60" w:line="276"/>
        <w:jc w:val="both"/>
      </w:pPr>
      <w:r>
        <w:rPr>
          <w:rFonts w:ascii="Arial" w:cs="Arial" w:eastAsia="Arial" w:hAnsi="Arial"/>
          <w:b w:val="false"/>
          <w:bCs w:val="false"/>
          <w:color w:val="000000"/>
          <w:sz w:val="22"/>
          <w:szCs w:val="22"/>
        </w:rPr>
        <w:t xml:space="preserve">  (2) 가중합 스윕에서 wV = 0.70 이상 시 단목적과 동일한 해로 수렴한다.</w:t>
      </w:r>
    </w:p>
    <w:p>
      <w:pPr>
        <w:spacing w:after="60" w:before="60" w:line="276"/>
        <w:jc w:val="both"/>
      </w:pPr>
      <w:r>
        <w:rPr>
          <w:rFonts w:ascii="Arial" w:cs="Arial" w:eastAsia="Arial" w:hAnsi="Arial"/>
          <w:b w:val="false"/>
          <w:bCs w:val="false"/>
          <w:color w:val="000000"/>
          <w:sz w:val="22"/>
          <w:szCs w:val="22"/>
        </w:rPr>
        <w:t xml:space="preserve">  (3) 단목적 최적해에서 효율도 초기 대비 향상(0.874 → 0.887)되어 성능 손실이 없다.</w:t>
      </w:r>
    </w:p>
    <w:p>
      <w:pPr>
        <w:spacing w:after="60" w:before="60" w:line="276"/>
        <w:jc w:val="both"/>
      </w:pPr>
      <w:r>
        <w:rPr>
          <w:rFonts w:ascii="Arial" w:cs="Arial" w:eastAsia="Arial" w:hAnsi="Arial"/>
          <w:b w:val="false"/>
          <w:bCs w:val="false"/>
          <w:color w:val="000000"/>
          <w:sz w:val="22"/>
          <w:szCs w:val="22"/>
        </w:rPr>
        <w:t xml:space="preserve">  (4) 다중 초기점 50개 검증에서 100% 동일 해 수렴으로 신뢰성이 확인되었다.</w:t>
      </w:r>
    </w:p>
    <w:p>
      <w:pPr>
        <w:pStyle w:val="Heading2"/>
        <w:spacing w:after="80" w:before="240"/>
      </w:pPr>
      <w:r>
        <w:rPr>
          <w:rFonts w:ascii="Arial" w:cs="Arial" w:eastAsia="Arial" w:hAnsi="Arial"/>
          <w:b/>
          <w:bCs/>
          <w:color w:val="2E75B6"/>
          <w:sz w:val="26"/>
          <w:szCs w:val="26"/>
        </w:rPr>
        <w:t xml:space="preserve">5.2 최종 설계 요약</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항목</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초기 설계</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최종 설계</w:t>
            </w:r>
          </w:p>
        </w:tc>
        <w:tc>
          <w:tcPr>
            <w:tcW w:type="dxa" w:w="2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변화</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Dp (핀 중심원 직경)</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144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140.0 mm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하한 수렴</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drp (핀 직경)</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 mm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9.99 mm</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소폭 감소</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 (기어 폭)</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11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7.0 mm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하한 수렴</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 (중심홀 직경)</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53.5 mm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55.0 mm</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상한 수렴</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K1 (단폭계수)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0.6069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0.775</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내부 수렴</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Dw (출력 핀 중심원)</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90 mm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90.0 mm</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변화 없음</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dsw (출력 핀 직경)</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 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14.0 mm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상한 수렴</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체적 V</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104,416 mm³</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55,128 mm³</w:t>
            </w:r>
          </w:p>
        </w:tc>
        <w:tc>
          <w:tcPr>
            <w:tcW w:type="dxa" w:w="2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−47.2%</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전달 효율 η</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0.8744</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0.8873</w:t>
            </w:r>
          </w:p>
        </w:tc>
        <w:tc>
          <w:tcPr>
            <w:tcW w:type="dxa" w:w="2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+1.3%p</w:t>
            </w:r>
          </w:p>
        </w:tc>
      </w:tr>
    </w:tbl>
    <w:p>
      <w:pPr>
        <w:spacing w:after="60" w:before="60" w:line="276"/>
        <w:jc w:val="center"/>
      </w:pPr>
      <w:r>
        <w:rPr>
          <w:rFonts w:ascii="Arial" w:cs="Arial" w:eastAsia="Arial" w:hAnsi="Arial"/>
          <w:b w:val="false"/>
          <w:bCs w:val="false"/>
          <w:color w:val="666666"/>
          <w:sz w:val="22"/>
          <w:szCs w:val="22"/>
        </w:rPr>
        <w:t xml:space="preserve">Table 10. 최종 설계 요약</w:t>
      </w:r>
    </w:p>
    <w:p>
      <w:pPr>
        <w:pStyle w:val="Heading2"/>
        <w:spacing w:after="80" w:before="240"/>
      </w:pPr>
      <w:r>
        <w:rPr>
          <w:rFonts w:ascii="Arial" w:cs="Arial" w:eastAsia="Arial" w:hAnsi="Arial"/>
          <w:b/>
          <w:bCs/>
          <w:color w:val="2E75B6"/>
          <w:sz w:val="26"/>
          <w:szCs w:val="26"/>
        </w:rPr>
        <w:t xml:space="preserve">5.3 추가 개선 가능성</w:t>
      </w:r>
    </w:p>
    <w:p>
      <w:pPr>
        <w:spacing w:after="60" w:before="60" w:line="276"/>
        <w:jc w:val="both"/>
      </w:pPr>
      <w:r>
        <w:rPr>
          <w:rFonts w:ascii="Arial" w:cs="Arial" w:eastAsia="Arial" w:hAnsi="Arial"/>
          <w:b w:val="false"/>
          <w:bCs w:val="false"/>
          <w:color w:val="000000"/>
          <w:sz w:val="22"/>
          <w:szCs w:val="22"/>
        </w:rPr>
        <w:t xml:space="preserve">KKT 라그랑지 승수 분석에서 K2 하한(λ = 9,248)과 기어폭 하한(λ = 7,876)이 체적 감소를 가장 강하게 제한하고 있다. 두 제약 모두 강도 기준에서 비롯된 것으로, 고강도 재료(고합금강, 질화 처리 등) 적용을 통한 허용 응력 상향이 체적 추가 감소를 위한 가장 유효한 설계 개선 방향이다.</w:t>
      </w:r>
    </w:p>
    <w:p>
      <w:r>
        <w:br w:type="page"/>
      </w:r>
    </w:p>
    <w:p>
      <w:pPr>
        <w:pStyle w:val="Heading1"/>
        <w:spacing w:after="120" w:before="360"/>
      </w:pPr>
      <w:r>
        <w:rPr>
          <w:rFonts w:ascii="Arial" w:cs="Arial" w:eastAsia="Arial" w:hAnsi="Arial"/>
          <w:b/>
          <w:bCs/>
          <w:color w:val="1F3864"/>
          <w:sz w:val="32"/>
          <w:szCs w:val="32"/>
        </w:rPr>
        <w:t xml:space="preserve">6. References</w:t>
      </w:r>
    </w:p>
    <w:p>
      <w:pPr>
        <w:spacing w:after="0" w:before="60"/>
      </w:pPr>
      <w:r>
        <w:t xml:space="preserve"/>
      </w:r>
    </w:p>
    <w:p>
      <w:pPr>
        <w:spacing w:after="80" w:before="80" w:line="276"/>
        <w:ind w:left="360" w:hanging="360"/>
      </w:pPr>
      <w:r>
        <w:rPr>
          <w:rFonts w:ascii="Arial" w:cs="Arial" w:eastAsia="Arial" w:hAnsi="Arial"/>
          <w:color w:val="333333"/>
          <w:sz w:val="20"/>
          <w:szCs w:val="20"/>
        </w:rPr>
        <w:t xml:space="preserve">[1] Wang, J., Luo, S., &amp; Su, D. (2016). Multi-objective optimal design of cycloid speed reducer based on genetic algorithm. Mechanism and Machine Theory, 102, 135–148.</w:t>
      </w:r>
    </w:p>
    <w:p>
      <w:pPr>
        <w:spacing w:after="80" w:before="80" w:line="276"/>
        <w:ind w:left="360" w:hanging="360"/>
      </w:pPr>
      <w:r>
        <w:rPr>
          <w:rFonts w:ascii="Arial" w:cs="Arial" w:eastAsia="Arial" w:hAnsi="Arial"/>
          <w:color w:val="333333"/>
          <w:sz w:val="20"/>
          <w:szCs w:val="20"/>
        </w:rPr>
        <w:t xml:space="preserve">[2] Král, R., Wikło, M., Olejarczyk, K., Kołodziejczyk, K., &amp; Zieja, A. (2019). Optimization of the one stage cycloidal gearbox as a nonlinear least squares problem. Mechanisms and Machine Science, 73, 1039–1048.</w:t>
      </w:r>
    </w:p>
    <w:p>
      <w:pPr>
        <w:spacing w:after="80" w:before="80" w:line="276"/>
        <w:ind w:left="360" w:hanging="360"/>
      </w:pPr>
      <w:r>
        <w:rPr>
          <w:rFonts w:ascii="Arial" w:cs="Arial" w:eastAsia="Arial" w:hAnsi="Arial"/>
          <w:color w:val="333333"/>
          <w:sz w:val="20"/>
          <w:szCs w:val="20"/>
        </w:rPr>
        <w:t xml:space="preserve">[3] Arora, J. S. (2016). Introduction to Optimum Design (4th ed.). Elsevier Academic Press.</w:t>
      </w:r>
    </w:p>
    <w:p>
      <w:r>
        <w:br w:type="page"/>
      </w:r>
    </w:p>
    <w:p>
      <w:pPr>
        <w:pStyle w:val="Heading1"/>
        <w:spacing w:after="120" w:before="360"/>
      </w:pPr>
      <w:r>
        <w:rPr>
          <w:rFonts w:ascii="Arial" w:cs="Arial" w:eastAsia="Arial" w:hAnsi="Arial"/>
          <w:b/>
          <w:bCs/>
          <w:color w:val="1F3864"/>
          <w:sz w:val="32"/>
          <w:szCs w:val="32"/>
        </w:rPr>
        <w:t xml:space="preserve">Appendix: 수치적 체적 계산 방식 시도 및 한계</w:t>
      </w:r>
    </w:p>
    <w:p>
      <w:pPr>
        <w:pStyle w:val="Heading2"/>
        <w:spacing w:after="80" w:before="240"/>
      </w:pPr>
      <w:r>
        <w:rPr>
          <w:rFonts w:ascii="Arial" w:cs="Arial" w:eastAsia="Arial" w:hAnsi="Arial"/>
          <w:b/>
          <w:bCs/>
          <w:color w:val="2E75B6"/>
          <w:sz w:val="26"/>
          <w:szCs w:val="26"/>
        </w:rPr>
        <w:t xml:space="preserve">A.1 배경</w:t>
      </w:r>
    </w:p>
    <w:p>
      <w:pPr>
        <w:spacing w:after="60" w:before="60" w:line="276"/>
        <w:jc w:val="both"/>
      </w:pPr>
      <w:r>
        <w:rPr>
          <w:rFonts w:ascii="Arial" w:cs="Arial" w:eastAsia="Arial" w:hAnsi="Arial"/>
          <w:b w:val="false"/>
          <w:bCs w:val="false"/>
          <w:color w:val="000000"/>
          <w:sz w:val="22"/>
          <w:szCs w:val="22"/>
        </w:rPr>
        <w:t xml:space="preserve">본문의 체적 목적함수는 사이클로이드 이빨을 직사각형으로 단순화한 폐형식 근사로, 초기 체적이 실제값(101,204 mm³) 대비 약 3% 크게 산출된다. 더 정확한 체적 계산을 위해 Green 정리 기반 수치적분 방식을 동일한 fmincon(SQP) 프레임워크에 적용을 시도했으나 두 가지 구조적 문제로 안정적 수렴에 실패했다.</w:t>
      </w:r>
    </w:p>
    <w:p>
      <w:pPr>
        <w:pStyle w:val="Heading2"/>
        <w:spacing w:after="80" w:before="240"/>
      </w:pPr>
      <w:r>
        <w:rPr>
          <w:rFonts w:ascii="Arial" w:cs="Arial" w:eastAsia="Arial" w:hAnsi="Arial"/>
          <w:b/>
          <w:bCs/>
          <w:color w:val="2E75B6"/>
          <w:sz w:val="26"/>
          <w:szCs w:val="26"/>
        </w:rPr>
        <w:t xml:space="preserve">A.2 문제 1 — 수치적 목적함수와 SQP의 구조적 불일치</w:t>
      </w:r>
    </w:p>
    <w:p>
      <w:pPr>
        <w:spacing w:after="60" w:before="60" w:line="276"/>
        <w:jc w:val="both"/>
      </w:pPr>
      <w:r>
        <w:rPr>
          <w:rFonts w:ascii="Arial" w:cs="Arial" w:eastAsia="Arial" w:hAnsi="Arial"/>
          <w:b w:val="false"/>
          <w:bCs w:val="false"/>
          <w:color w:val="000000"/>
          <w:sz w:val="22"/>
          <w:szCs w:val="22"/>
        </w:rPr>
        <w:t xml:space="preserve">SQP는 매 반복마다 목적함수의 기울기(gradient)가 필요하다. fmincon에 기울기를 별도 제공하지 않으면 유한차분(finite difference)으로 근사한다.</w:t>
      </w:r>
    </w:p>
    <w:p>
      <w:pPr>
        <w:spacing w:after="0" w:before="60"/>
      </w:pPr>
      <w:r>
        <w:t xml:space="preserve"/>
      </w:r>
    </w:p>
    <w:p>
      <w:pPr>
        <w:spacing w:after="60" w:before="60" w:line="276"/>
        <w:jc w:val="both"/>
      </w:pPr>
      <w:r>
        <w:rPr>
          <w:rFonts w:ascii="Arial" w:cs="Arial" w:eastAsia="Arial" w:hAnsi="Arial"/>
          <w:b w:val="false"/>
          <w:bCs w:val="false"/>
          <w:color w:val="1A1A6E"/>
          <w:sz w:val="22"/>
          <w:szCs w:val="22"/>
        </w:rPr>
        <w:t xml:space="preserve">  ∂V/∂Xj ≈ [V(X + h·ej) − V(X)] / h</w:t>
      </w:r>
    </w:p>
    <w:p>
      <w:pPr>
        <w:spacing w:after="0" w:before="60"/>
      </w:pPr>
      <w:r>
        <w:t xml:space="preserve"/>
      </w:r>
    </w:p>
    <w:p>
      <w:pPr>
        <w:spacing w:after="60" w:before="60" w:line="276"/>
        <w:jc w:val="both"/>
      </w:pPr>
      <w:r>
        <w:rPr>
          <w:rFonts w:ascii="Arial" w:cs="Arial" w:eastAsia="Arial" w:hAnsi="Arial"/>
          <w:b w:val="false"/>
          <w:bCs w:val="false"/>
          <w:color w:val="000000"/>
          <w:sz w:val="22"/>
          <w:szCs w:val="22"/>
        </w:rPr>
        <w:t xml:space="preserve">수치적분으로 계산된 V(X)에는 적분 오차가 내재되어 있어, 기울기 계산 시 적분 오차와 유한차분 오차가 중첩되어 신뢰할 수 없는 기울기 방향이 산출된다. 폐형식에서는 기울기를 해석적으로 유도 가능하여 이 문제가 없다.</w:t>
      </w:r>
    </w:p>
    <w:p>
      <w:pPr>
        <w:pStyle w:val="Heading2"/>
        <w:spacing w:after="80" w:before="240"/>
      </w:pPr>
      <w:r>
        <w:rPr>
          <w:rFonts w:ascii="Arial" w:cs="Arial" w:eastAsia="Arial" w:hAnsi="Arial"/>
          <w:b/>
          <w:bCs/>
          <w:color w:val="2E75B6"/>
          <w:sz w:val="26"/>
          <w:szCs w:val="26"/>
        </w:rPr>
        <w:t xml:space="preserve">A.3 문제 2 — 초기점 가용성(Feasibility) 문제</w:t>
      </w:r>
    </w:p>
    <w:p>
      <w:pPr>
        <w:spacing w:after="60" w:before="60" w:line="276"/>
        <w:jc w:val="both"/>
      </w:pPr>
      <w:r>
        <w:rPr>
          <w:rFonts w:ascii="Arial" w:cs="Arial" w:eastAsia="Arial" w:hAnsi="Arial"/>
          <w:b w:val="false"/>
          <w:bCs w:val="false"/>
          <w:color w:val="000000"/>
          <w:sz w:val="22"/>
          <w:szCs w:val="22"/>
        </w:rPr>
        <w:t xml:space="preserve">수치적 방식에서는 사이클로이드 치형 곡률반경 제약이 고도의 비선형 함수로, 임의 초기점에서 거의 항상 제약 위반 상태로 출발한다. 반면 본문에서 사용한 Wang 방식의 초기점(논문 Table 4)은 16개 제약을 모두 만족하는 가용 초기점이다.</w:t>
      </w:r>
    </w:p>
    <w:p>
      <w:pPr>
        <w:pStyle w:val="Heading2"/>
        <w:spacing w:after="80" w:before="240"/>
      </w:pPr>
      <w:r>
        <w:rPr>
          <w:rFonts w:ascii="Arial" w:cs="Arial" w:eastAsia="Arial" w:hAnsi="Arial"/>
          <w:b/>
          <w:bCs/>
          <w:color w:val="2E75B6"/>
          <w:sz w:val="26"/>
          <w:szCs w:val="26"/>
        </w:rPr>
        <w:t xml:space="preserve">A.4 종합 비교</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비교 항목</w:t>
            </w:r>
          </w:p>
        </w:tc>
        <w:tc>
          <w:tcPr>
            <w:tcW w:type="dxa" w:w="226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폐형식 (채택)</w:t>
            </w:r>
          </w:p>
        </w:tc>
        <w:tc>
          <w:tcPr>
            <w:tcW w:type="dxa" w:w="226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수치적분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체적 정확도</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 오차</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정확</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SQP 적합성</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높음 (해석적 미분 가능)</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낮음 (이중 오차 중첩)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초기점 가용성</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보장 (논문 제공값)</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보장 어려움</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알고리즘</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SQP (fmincon)</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LM/SD + 페널티 함수법 필요</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수업 내용 연결</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SQP, KKT 조건</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강의 범위 밖</w:t>
            </w:r>
          </w:p>
        </w:tc>
      </w:tr>
    </w:tbl>
    <w:p>
      <w:pPr>
        <w:spacing w:after="60" w:before="60" w:line="276"/>
        <w:jc w:val="center"/>
      </w:pPr>
      <w:r>
        <w:rPr>
          <w:rFonts w:ascii="Arial" w:cs="Arial" w:eastAsia="Arial" w:hAnsi="Arial"/>
          <w:b w:val="false"/>
          <w:bCs w:val="false"/>
          <w:color w:val="666666"/>
          <w:sz w:val="22"/>
          <w:szCs w:val="22"/>
        </w:rPr>
        <w:t xml:space="preserve">Table A1. 폐형식 vs 수치적분 비교</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before="0"/>
    </w:pPr>
    <w:r>
      <w:rPr>
        <w:rFonts w:ascii="Arial" w:cs="Arial" w:eastAsia="Arial" w:hAnsi="Arial"/>
        <w:color w:val="888888"/>
        <w:sz w:val="18"/>
        <w:szCs w:val="18"/>
      </w:rPr>
      <w:t xml:space="preserve">XW3형 사이클로이드 감속기 체적 최소화 최적설계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2026-06-06T18:20:17.016Z</dcterms:created>
  <dcterms:modified xsi:type="dcterms:W3CDTF">2026-06-06T18:20:17.030Z</dcterms:modified>
</cp:coreProperties>
</file>

<file path=docProps/custom.xml><?xml version="1.0" encoding="utf-8"?>
<Properties xmlns="http://schemas.openxmlformats.org/officeDocument/2006/custom-properties" xmlns:vt="http://schemas.openxmlformats.org/officeDocument/2006/docPropsVTypes"/>
</file>