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984337">
      <w:pPr>
        <w:pageBreakBefore w:val="0"/>
        <w:wordWrap/>
        <w:spacing w:before="160" w:after="0"/>
        <w:ind w:left="0" w:right="0"/>
        <w:jc w:val="left"/>
        <w:textAlignment w:val="auto"/>
        <w:rPr>
          <w:sz w:val="48"/>
        </w:rPr>
      </w:pPr>
      <w:r>
        <w:rPr>
          <w:rFonts w:ascii="宋体" w:hAnsi="宋体" w:eastAsia="宋体" w:cs="宋体"/>
          <w:b/>
          <w:i w:val="0"/>
          <w:spacing w:val="0"/>
          <w:sz w:val="48"/>
        </w:rPr>
        <w:t>CAN Communication Protocol Specification</w:t>
      </w:r>
    </w:p>
    <w:p w14:paraId="1D83E7EA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1. Introduction</w:t>
      </w:r>
    </w:p>
    <w:p w14:paraId="60D4672C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1.1 Overview</w:t>
      </w:r>
    </w:p>
    <w:p w14:paraId="6CB91E3C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This document specifies the CAN communication protocol between the host computer (PC) and the MCU. The communication follows standard CAN frame format with little-endian byte order.</w:t>
      </w:r>
    </w:p>
    <w:p w14:paraId="371272E7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1.1 概述</w:t>
      </w:r>
    </w:p>
    <w:p w14:paraId="0D4334A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本文档规定了上位机（PC）与MCU之间的CAN通信协议。通信采用标准CAN帧格式，字节序为小端模式。</w:t>
      </w:r>
    </w:p>
    <w:p w14:paraId="12061A81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2. Communication Parameters</w:t>
      </w:r>
    </w:p>
    <w:p w14:paraId="46032030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2.1 CAN Frame Format</w:t>
      </w:r>
    </w:p>
    <w:p w14:paraId="10E19B67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Frame Type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: Standard CAN Frame</w:t>
      </w:r>
    </w:p>
    <w:p w14:paraId="29C5A9D5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Identifier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: 11-bit standard identifier</w:t>
      </w:r>
    </w:p>
    <w:p w14:paraId="1392D357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Byte Order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: Little-endian</w:t>
      </w:r>
    </w:p>
    <w:p w14:paraId="7BEC72A7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Baud Rate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: 500 kbps (default)</w:t>
      </w:r>
    </w:p>
    <w:p w14:paraId="7A66DD9D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2.1 CAN帧格式</w:t>
      </w:r>
    </w:p>
    <w:p w14:paraId="5F91CD7E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帧类型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: 标准CAN帧</w:t>
      </w:r>
    </w:p>
    <w:p w14:paraId="0DF2C566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标识符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: 11位标准标识符</w:t>
      </w:r>
    </w:p>
    <w:p w14:paraId="29A76DA2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字节序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: 小端模式</w:t>
      </w:r>
    </w:p>
    <w:p w14:paraId="10449A06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波特率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: 500 kbps（默认）</w:t>
      </w:r>
    </w:p>
    <w:p w14:paraId="23F7CF29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3. Host to MCU Commands (Transmit)</w:t>
      </w:r>
    </w:p>
    <w:p w14:paraId="12777DF8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3.1 Command Structure</w:t>
      </w:r>
    </w:p>
    <w:p w14:paraId="774F3189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Each command from host to MCU consists of:</w:t>
      </w:r>
    </w:p>
    <w:p w14:paraId="1AF084A5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SID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: Standard Identifier (11-bit)</w:t>
      </w:r>
    </w:p>
    <w:p w14:paraId="0AFCC585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DLC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: Data Length Code (0-8 bytes)</w:t>
      </w:r>
    </w:p>
    <w:p w14:paraId="48AFEC9A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Data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: Payload data in little-endian format</w:t>
      </w:r>
    </w:p>
    <w:p w14:paraId="72E44AD1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3.1 命令结构</w:t>
      </w:r>
    </w:p>
    <w:p w14:paraId="7C8483A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每个上位机到MCU的命令包含：</w:t>
      </w:r>
    </w:p>
    <w:p w14:paraId="102571FF"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SID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: 标准标识符（11位）</w:t>
      </w:r>
    </w:p>
    <w:p w14:paraId="4B855E0E"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DLC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: 数据长度码（0-8字节）</w:t>
      </w:r>
    </w:p>
    <w:p w14:paraId="17DAEEA5"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Data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: 负载数据，采用小端模式</w:t>
      </w:r>
    </w:p>
    <w:p w14:paraId="4E9A0883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3.2 Command List</w:t>
      </w:r>
    </w:p>
    <w:tbl>
      <w:tblPr>
        <w:tblStyle w:val="2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0"/>
        <w:gridCol w:w="1660"/>
        <w:gridCol w:w="1660"/>
        <w:gridCol w:w="1660"/>
        <w:gridCol w:w="1660"/>
      </w:tblGrid>
      <w:tr w14:paraId="61C7EE7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1660" w:type="dxa"/>
          </w:tcPr>
          <w:p w14:paraId="22D3F44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SID (Hex)</w:t>
            </w:r>
          </w:p>
        </w:tc>
        <w:tc>
          <w:tcPr>
            <w:tcW w:w="1660" w:type="dxa"/>
          </w:tcPr>
          <w:p w14:paraId="39A11C5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Function Description</w:t>
            </w:r>
          </w:p>
        </w:tc>
        <w:tc>
          <w:tcPr>
            <w:tcW w:w="1660" w:type="dxa"/>
          </w:tcPr>
          <w:p w14:paraId="35409DBD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DLC</w:t>
            </w:r>
          </w:p>
        </w:tc>
        <w:tc>
          <w:tcPr>
            <w:tcW w:w="1660" w:type="dxa"/>
          </w:tcPr>
          <w:p w14:paraId="4390D0D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Data Format</w:t>
            </w:r>
          </w:p>
        </w:tc>
        <w:tc>
          <w:tcPr>
            <w:tcW w:w="1660" w:type="dxa"/>
          </w:tcPr>
          <w:p w14:paraId="502A2F0E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参数说明</w:t>
            </w:r>
          </w:p>
        </w:tc>
      </w:tr>
      <w:tr w14:paraId="2EDF404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1660" w:type="dxa"/>
          </w:tcPr>
          <w:p w14:paraId="01C46C3E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0x101</w:t>
            </w:r>
          </w:p>
        </w:tc>
        <w:tc>
          <w:tcPr>
            <w:tcW w:w="1660" w:type="dxa"/>
          </w:tcPr>
          <w:p w14:paraId="560BEA49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Start Motor</w:t>
            </w:r>
          </w:p>
        </w:tc>
        <w:tc>
          <w:tcPr>
            <w:tcW w:w="1660" w:type="dxa"/>
          </w:tcPr>
          <w:p w14:paraId="47D2560D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0</w:t>
            </w:r>
          </w:p>
        </w:tc>
        <w:tc>
          <w:tcPr>
            <w:tcW w:w="1660" w:type="dxa"/>
          </w:tcPr>
          <w:p w14:paraId="0F54FAC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-</w:t>
            </w:r>
          </w:p>
        </w:tc>
        <w:tc>
          <w:tcPr>
            <w:tcW w:w="1660" w:type="dxa"/>
          </w:tcPr>
          <w:p w14:paraId="6A9F1AE9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启动电机</w:t>
            </w:r>
          </w:p>
        </w:tc>
      </w:tr>
      <w:tr w14:paraId="42C6C28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1660" w:type="dxa"/>
          </w:tcPr>
          <w:p w14:paraId="7F96F4B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0x102</w:t>
            </w:r>
          </w:p>
        </w:tc>
        <w:tc>
          <w:tcPr>
            <w:tcW w:w="1660" w:type="dxa"/>
          </w:tcPr>
          <w:p w14:paraId="22EB7B3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Stop Motor</w:t>
            </w:r>
          </w:p>
        </w:tc>
        <w:tc>
          <w:tcPr>
            <w:tcW w:w="1660" w:type="dxa"/>
          </w:tcPr>
          <w:p w14:paraId="253C13F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0</w:t>
            </w:r>
          </w:p>
        </w:tc>
        <w:tc>
          <w:tcPr>
            <w:tcW w:w="1660" w:type="dxa"/>
          </w:tcPr>
          <w:p w14:paraId="2EE0EDB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-</w:t>
            </w:r>
          </w:p>
        </w:tc>
        <w:tc>
          <w:tcPr>
            <w:tcW w:w="1660" w:type="dxa"/>
          </w:tcPr>
          <w:p w14:paraId="26301A7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停止电机</w:t>
            </w:r>
          </w:p>
        </w:tc>
      </w:tr>
      <w:tr w14:paraId="739F6AC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1660" w:type="dxa"/>
          </w:tcPr>
          <w:p w14:paraId="14340E9D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0x103</w:t>
            </w:r>
          </w:p>
        </w:tc>
        <w:tc>
          <w:tcPr>
            <w:tcW w:w="1660" w:type="dxa"/>
          </w:tcPr>
          <w:p w14:paraId="0C43335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Set Speed Loop Kp</w:t>
            </w:r>
          </w:p>
        </w:tc>
        <w:tc>
          <w:tcPr>
            <w:tcW w:w="1660" w:type="dxa"/>
          </w:tcPr>
          <w:p w14:paraId="6B5C44D9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4</w:t>
            </w:r>
          </w:p>
        </w:tc>
        <w:tc>
          <w:tcPr>
            <w:tcW w:w="1660" w:type="dxa"/>
          </w:tcPr>
          <w:p w14:paraId="24386F2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Float (32-bit)</w:t>
            </w:r>
          </w:p>
        </w:tc>
        <w:tc>
          <w:tcPr>
            <w:tcW w:w="1660" w:type="dxa"/>
          </w:tcPr>
          <w:p w14:paraId="2B5CE44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设置速度环比例增益，4字节float类型</w:t>
            </w:r>
          </w:p>
        </w:tc>
      </w:tr>
      <w:tr w14:paraId="2FE3FBC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1660" w:type="dxa"/>
          </w:tcPr>
          <w:p w14:paraId="64FB52A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0x104</w:t>
            </w:r>
          </w:p>
        </w:tc>
        <w:tc>
          <w:tcPr>
            <w:tcW w:w="1660" w:type="dxa"/>
          </w:tcPr>
          <w:p w14:paraId="3E18530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Set Speed Loop Ki</w:t>
            </w:r>
          </w:p>
        </w:tc>
        <w:tc>
          <w:tcPr>
            <w:tcW w:w="1660" w:type="dxa"/>
          </w:tcPr>
          <w:p w14:paraId="11E5365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4</w:t>
            </w:r>
          </w:p>
        </w:tc>
        <w:tc>
          <w:tcPr>
            <w:tcW w:w="1660" w:type="dxa"/>
          </w:tcPr>
          <w:p w14:paraId="2AB31E4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Float (32-bit)</w:t>
            </w:r>
          </w:p>
        </w:tc>
        <w:tc>
          <w:tcPr>
            <w:tcW w:w="1660" w:type="dxa"/>
          </w:tcPr>
          <w:p w14:paraId="2D43ECC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设置速度环积分增益，4字节float类型</w:t>
            </w:r>
          </w:p>
        </w:tc>
      </w:tr>
      <w:tr w14:paraId="4ADA55C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1660" w:type="dxa"/>
          </w:tcPr>
          <w:p w14:paraId="0E8317A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0x105</w:t>
            </w:r>
          </w:p>
        </w:tc>
        <w:tc>
          <w:tcPr>
            <w:tcW w:w="1660" w:type="dxa"/>
          </w:tcPr>
          <w:p w14:paraId="2811CA4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Set Speed Reference</w:t>
            </w:r>
          </w:p>
        </w:tc>
        <w:tc>
          <w:tcPr>
            <w:tcW w:w="1660" w:type="dxa"/>
          </w:tcPr>
          <w:p w14:paraId="14F139D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4</w:t>
            </w:r>
          </w:p>
        </w:tc>
        <w:tc>
          <w:tcPr>
            <w:tcW w:w="1660" w:type="dxa"/>
          </w:tcPr>
          <w:p w14:paraId="258174D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Float (32-bit)</w:t>
            </w:r>
          </w:p>
        </w:tc>
        <w:tc>
          <w:tcPr>
            <w:tcW w:w="1660" w:type="dxa"/>
          </w:tcPr>
          <w:p w14:paraId="3ED8D5E0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设置速度给定值，4字节float类型</w:t>
            </w:r>
          </w:p>
        </w:tc>
      </w:tr>
      <w:tr w14:paraId="064140E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1660" w:type="dxa"/>
          </w:tcPr>
          <w:p w14:paraId="3428434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0x106</w:t>
            </w:r>
          </w:p>
        </w:tc>
        <w:tc>
          <w:tcPr>
            <w:tcW w:w="1660" w:type="dxa"/>
          </w:tcPr>
          <w:p w14:paraId="21D211E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Switch to Speed Mode</w:t>
            </w:r>
          </w:p>
        </w:tc>
        <w:tc>
          <w:tcPr>
            <w:tcW w:w="1660" w:type="dxa"/>
          </w:tcPr>
          <w:p w14:paraId="1FE7F44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0</w:t>
            </w:r>
          </w:p>
        </w:tc>
        <w:tc>
          <w:tcPr>
            <w:tcW w:w="1660" w:type="dxa"/>
          </w:tcPr>
          <w:p w14:paraId="3A23BAA9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-</w:t>
            </w:r>
          </w:p>
        </w:tc>
        <w:tc>
          <w:tcPr>
            <w:tcW w:w="1660" w:type="dxa"/>
          </w:tcPr>
          <w:p w14:paraId="0075664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切换至速度控制模式</w:t>
            </w:r>
          </w:p>
        </w:tc>
      </w:tr>
      <w:tr w14:paraId="0C26EDC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1660" w:type="dxa"/>
          </w:tcPr>
          <w:p w14:paraId="4751393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0x107</w:t>
            </w:r>
          </w:p>
        </w:tc>
        <w:tc>
          <w:tcPr>
            <w:tcW w:w="1660" w:type="dxa"/>
          </w:tcPr>
          <w:p w14:paraId="0182F37E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Switch to Position Mode</w:t>
            </w:r>
          </w:p>
        </w:tc>
        <w:tc>
          <w:tcPr>
            <w:tcW w:w="1660" w:type="dxa"/>
          </w:tcPr>
          <w:p w14:paraId="676FDDE0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0</w:t>
            </w:r>
          </w:p>
        </w:tc>
        <w:tc>
          <w:tcPr>
            <w:tcW w:w="1660" w:type="dxa"/>
          </w:tcPr>
          <w:p w14:paraId="13405CD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-</w:t>
            </w:r>
          </w:p>
        </w:tc>
        <w:tc>
          <w:tcPr>
            <w:tcW w:w="1660" w:type="dxa"/>
          </w:tcPr>
          <w:p w14:paraId="273F69F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切换至位置控制模式</w:t>
            </w:r>
          </w:p>
        </w:tc>
      </w:tr>
      <w:tr w14:paraId="6EFB63E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1660" w:type="dxa"/>
          </w:tcPr>
          <w:p w14:paraId="654C094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0x108</w:t>
            </w:r>
          </w:p>
        </w:tc>
        <w:tc>
          <w:tcPr>
            <w:tcW w:w="1660" w:type="dxa"/>
          </w:tcPr>
          <w:p w14:paraId="15E034C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Switch to Open-loop/VF Mode</w:t>
            </w:r>
          </w:p>
        </w:tc>
        <w:tc>
          <w:tcPr>
            <w:tcW w:w="1660" w:type="dxa"/>
          </w:tcPr>
          <w:p w14:paraId="56B1159E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0</w:t>
            </w:r>
          </w:p>
        </w:tc>
        <w:tc>
          <w:tcPr>
            <w:tcW w:w="1660" w:type="dxa"/>
          </w:tcPr>
          <w:p w14:paraId="669AB46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-</w:t>
            </w:r>
          </w:p>
        </w:tc>
        <w:tc>
          <w:tcPr>
            <w:tcW w:w="1660" w:type="dxa"/>
          </w:tcPr>
          <w:p w14:paraId="08C435D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切换至开环/VF控制模式</w:t>
            </w:r>
          </w:p>
        </w:tc>
      </w:tr>
      <w:tr w14:paraId="231A852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1660" w:type="dxa"/>
          </w:tcPr>
          <w:p w14:paraId="584DB76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0x109</w:t>
            </w:r>
          </w:p>
        </w:tc>
        <w:tc>
          <w:tcPr>
            <w:tcW w:w="1660" w:type="dxa"/>
          </w:tcPr>
          <w:p w14:paraId="472CCF7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Set Pole Pairs</w:t>
            </w:r>
          </w:p>
        </w:tc>
        <w:tc>
          <w:tcPr>
            <w:tcW w:w="1660" w:type="dxa"/>
          </w:tcPr>
          <w:p w14:paraId="29B71B1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</w:t>
            </w:r>
          </w:p>
        </w:tc>
        <w:tc>
          <w:tcPr>
            <w:tcW w:w="1660" w:type="dxa"/>
          </w:tcPr>
          <w:p w14:paraId="0B0783D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Uint8</w:t>
            </w:r>
          </w:p>
        </w:tc>
        <w:tc>
          <w:tcPr>
            <w:tcW w:w="1660" w:type="dxa"/>
          </w:tcPr>
          <w:p w14:paraId="61B4CA5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设置电机极对数，1字节，0值无效</w:t>
            </w:r>
          </w:p>
        </w:tc>
      </w:tr>
      <w:tr w14:paraId="2424E35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1660" w:type="dxa"/>
          </w:tcPr>
          <w:p w14:paraId="3820851E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0x10A</w:t>
            </w:r>
          </w:p>
        </w:tc>
        <w:tc>
          <w:tcPr>
            <w:tcW w:w="1660" w:type="dxa"/>
          </w:tcPr>
          <w:p w14:paraId="7AA9B27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Start Calibration</w:t>
            </w:r>
          </w:p>
        </w:tc>
        <w:tc>
          <w:tcPr>
            <w:tcW w:w="1660" w:type="dxa"/>
          </w:tcPr>
          <w:p w14:paraId="0F6CF39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</w:t>
            </w:r>
          </w:p>
        </w:tc>
        <w:tc>
          <w:tcPr>
            <w:tcW w:w="1660" w:type="dxa"/>
          </w:tcPr>
          <w:p w14:paraId="3DB325B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Uint8</w:t>
            </w:r>
          </w:p>
        </w:tc>
        <w:tc>
          <w:tcPr>
            <w:tcW w:w="1660" w:type="dxa"/>
          </w:tcPr>
          <w:p w14:paraId="1803E63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开始校准，1字节，模式定义见下表</w:t>
            </w:r>
          </w:p>
        </w:tc>
      </w:tr>
      <w:tr w14:paraId="2477EE4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1660" w:type="dxa"/>
          </w:tcPr>
          <w:p w14:paraId="66D5395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0x10B</w:t>
            </w:r>
          </w:p>
        </w:tc>
        <w:tc>
          <w:tcPr>
            <w:tcW w:w="1660" w:type="dxa"/>
          </w:tcPr>
          <w:p w14:paraId="5FFA38C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Stop Calibration</w:t>
            </w:r>
          </w:p>
        </w:tc>
        <w:tc>
          <w:tcPr>
            <w:tcW w:w="1660" w:type="dxa"/>
          </w:tcPr>
          <w:p w14:paraId="6A1F4D9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0</w:t>
            </w:r>
          </w:p>
        </w:tc>
        <w:tc>
          <w:tcPr>
            <w:tcW w:w="1660" w:type="dxa"/>
          </w:tcPr>
          <w:p w14:paraId="28E331D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-</w:t>
            </w:r>
          </w:p>
        </w:tc>
        <w:tc>
          <w:tcPr>
            <w:tcW w:w="1660" w:type="dxa"/>
          </w:tcPr>
          <w:p w14:paraId="63FF55A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停止校准</w:t>
            </w:r>
          </w:p>
        </w:tc>
      </w:tr>
      <w:tr w14:paraId="2D1AAD0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1660" w:type="dxa"/>
          </w:tcPr>
          <w:p w14:paraId="3E5AF40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0x10C</w:t>
            </w:r>
          </w:p>
        </w:tc>
        <w:tc>
          <w:tcPr>
            <w:tcW w:w="1660" w:type="dxa"/>
          </w:tcPr>
          <w:p w14:paraId="37BEF82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Clear Flash Calibration Data</w:t>
            </w:r>
          </w:p>
        </w:tc>
        <w:tc>
          <w:tcPr>
            <w:tcW w:w="1660" w:type="dxa"/>
          </w:tcPr>
          <w:p w14:paraId="2FA3D19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0</w:t>
            </w:r>
          </w:p>
        </w:tc>
        <w:tc>
          <w:tcPr>
            <w:tcW w:w="1660" w:type="dxa"/>
          </w:tcPr>
          <w:p w14:paraId="1FF0E4D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-</w:t>
            </w:r>
          </w:p>
        </w:tc>
        <w:tc>
          <w:tcPr>
            <w:tcW w:w="1660" w:type="dxa"/>
          </w:tcPr>
          <w:p w14:paraId="19A0776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清除Flash中的校准数据</w:t>
            </w:r>
          </w:p>
        </w:tc>
      </w:tr>
      <w:tr w14:paraId="0369EC8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1660" w:type="dxa"/>
          </w:tcPr>
          <w:p w14:paraId="72297A9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0x10D</w:t>
            </w:r>
          </w:p>
        </w:tc>
        <w:tc>
          <w:tcPr>
            <w:tcW w:w="1660" w:type="dxa"/>
          </w:tcPr>
          <w:p w14:paraId="7B4C5DE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Read Motor Parameters from Flash</w:t>
            </w:r>
          </w:p>
        </w:tc>
        <w:tc>
          <w:tcPr>
            <w:tcW w:w="1660" w:type="dxa"/>
          </w:tcPr>
          <w:p w14:paraId="5D6DE08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0</w:t>
            </w:r>
          </w:p>
        </w:tc>
        <w:tc>
          <w:tcPr>
            <w:tcW w:w="1660" w:type="dxa"/>
          </w:tcPr>
          <w:p w14:paraId="4480B1D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-</w:t>
            </w:r>
          </w:p>
        </w:tc>
        <w:tc>
          <w:tcPr>
            <w:tcW w:w="1660" w:type="dxa"/>
          </w:tcPr>
          <w:p w14:paraId="4E1B2DE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从Flash读取电机参数</w:t>
            </w:r>
          </w:p>
        </w:tc>
      </w:tr>
    </w:tbl>
    <w:p w14:paraId="0A5B6E14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3.3 Calibration Mode Parameters (SID: 0x10A)</w:t>
      </w:r>
    </w:p>
    <w:tbl>
      <w:tblPr>
        <w:tblStyle w:val="2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20"/>
        <w:gridCol w:w="2720"/>
        <w:gridCol w:w="2720"/>
      </w:tblGrid>
      <w:tr w14:paraId="3130C53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2720" w:type="dxa"/>
          </w:tcPr>
          <w:p w14:paraId="29B8529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Mode Value</w:t>
            </w:r>
          </w:p>
        </w:tc>
        <w:tc>
          <w:tcPr>
            <w:tcW w:w="2720" w:type="dxa"/>
          </w:tcPr>
          <w:p w14:paraId="50D3D87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Description</w:t>
            </w:r>
          </w:p>
        </w:tc>
        <w:tc>
          <w:tcPr>
            <w:tcW w:w="2720" w:type="dxa"/>
          </w:tcPr>
          <w:p w14:paraId="44B7595E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说明</w:t>
            </w:r>
          </w:p>
        </w:tc>
      </w:tr>
      <w:tr w14:paraId="03B0367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2720" w:type="dxa"/>
          </w:tcPr>
          <w:p w14:paraId="2283927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0x00</w:t>
            </w:r>
          </w:p>
        </w:tc>
        <w:tc>
          <w:tcPr>
            <w:tcW w:w="2720" w:type="dxa"/>
          </w:tcPr>
          <w:p w14:paraId="1765E02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Start full calibration chain from IDLE state</w:t>
            </w:r>
          </w:p>
        </w:tc>
        <w:tc>
          <w:tcPr>
            <w:tcW w:w="2720" w:type="dxa"/>
          </w:tcPr>
          <w:p w14:paraId="0A7CB4D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从空闲状态开始完整的校准链</w:t>
            </w:r>
          </w:p>
        </w:tc>
      </w:tr>
      <w:tr w14:paraId="799630A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2720" w:type="dxa"/>
          </w:tcPr>
          <w:p w14:paraId="3BAADA1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0x05</w:t>
            </w:r>
          </w:p>
        </w:tc>
        <w:tc>
          <w:tcPr>
            <w:tcW w:w="2720" w:type="dxa"/>
          </w:tcPr>
          <w:p w14:paraId="2679A3D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Start full parameter calibration in running context</w:t>
            </w:r>
          </w:p>
        </w:tc>
        <w:tc>
          <w:tcPr>
            <w:tcW w:w="2720" w:type="dxa"/>
          </w:tcPr>
          <w:p w14:paraId="38F2A649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在运行上下文中开始完整的参数校准</w:t>
            </w:r>
          </w:p>
        </w:tc>
      </w:tr>
      <w:tr w14:paraId="5A05294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2720" w:type="dxa"/>
          </w:tcPr>
          <w:p w14:paraId="6297B22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Others</w:t>
            </w:r>
          </w:p>
        </w:tc>
        <w:tc>
          <w:tcPr>
            <w:tcW w:w="2720" w:type="dxa"/>
          </w:tcPr>
          <w:p w14:paraId="3475556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Invalid parameter, will be rejected</w:t>
            </w:r>
          </w:p>
        </w:tc>
        <w:tc>
          <w:tcPr>
            <w:tcW w:w="2720" w:type="dxa"/>
          </w:tcPr>
          <w:p w14:paraId="315B60C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其他值视为无效参数，将被拒绝</w:t>
            </w:r>
          </w:p>
        </w:tc>
      </w:tr>
    </w:tbl>
    <w:p w14:paraId="4DDA4B57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3.3 校准模式参数（SID：0x10A）</w:t>
      </w:r>
    </w:p>
    <w:tbl>
      <w:tblPr>
        <w:tblStyle w:val="2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20"/>
        <w:gridCol w:w="2720"/>
        <w:gridCol w:w="2720"/>
      </w:tblGrid>
      <w:tr w14:paraId="4E0529E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2720" w:type="dxa"/>
          </w:tcPr>
          <w:p w14:paraId="368C93B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模式值</w:t>
            </w:r>
          </w:p>
        </w:tc>
        <w:tc>
          <w:tcPr>
            <w:tcW w:w="2720" w:type="dxa"/>
          </w:tcPr>
          <w:p w14:paraId="480987A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描述</w:t>
            </w:r>
          </w:p>
        </w:tc>
        <w:tc>
          <w:tcPr>
            <w:tcW w:w="2720" w:type="dxa"/>
          </w:tcPr>
          <w:p w14:paraId="112CF15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说明</w:t>
            </w:r>
          </w:p>
        </w:tc>
      </w:tr>
      <w:tr w14:paraId="1569C26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2720" w:type="dxa"/>
          </w:tcPr>
          <w:p w14:paraId="6AB43C49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0x00</w:t>
            </w:r>
          </w:p>
        </w:tc>
        <w:tc>
          <w:tcPr>
            <w:tcW w:w="2720" w:type="dxa"/>
          </w:tcPr>
          <w:p w14:paraId="3828418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从IDLE状态开始完整的校准链</w:t>
            </w:r>
          </w:p>
        </w:tc>
        <w:tc>
          <w:tcPr>
            <w:tcW w:w="2720" w:type="dxa"/>
          </w:tcPr>
          <w:p w14:paraId="60EA3A6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从空闲状态开始完整的校准链</w:t>
            </w:r>
          </w:p>
        </w:tc>
      </w:tr>
      <w:tr w14:paraId="2803919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2720" w:type="dxa"/>
          </w:tcPr>
          <w:p w14:paraId="197A3BA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0x05</w:t>
            </w:r>
          </w:p>
        </w:tc>
        <w:tc>
          <w:tcPr>
            <w:tcW w:w="2720" w:type="dxa"/>
          </w:tcPr>
          <w:p w14:paraId="243640E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在运行上下文中开始完整的参数校准</w:t>
            </w:r>
          </w:p>
        </w:tc>
        <w:tc>
          <w:tcPr>
            <w:tcW w:w="2720" w:type="dxa"/>
          </w:tcPr>
          <w:p w14:paraId="0532CA2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在运行上下文中开始完整的参数校准</w:t>
            </w:r>
          </w:p>
        </w:tc>
      </w:tr>
      <w:tr w14:paraId="023C598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2720" w:type="dxa"/>
          </w:tcPr>
          <w:p w14:paraId="0FC1905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其他值</w:t>
            </w:r>
          </w:p>
        </w:tc>
        <w:tc>
          <w:tcPr>
            <w:tcW w:w="2720" w:type="dxa"/>
          </w:tcPr>
          <w:p w14:paraId="1D27546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无效参数，将被拒绝</w:t>
            </w:r>
          </w:p>
        </w:tc>
        <w:tc>
          <w:tcPr>
            <w:tcW w:w="2720" w:type="dxa"/>
          </w:tcPr>
          <w:p w14:paraId="693F7030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其他值视为无效参数，将被拒绝</w:t>
            </w:r>
          </w:p>
        </w:tc>
      </w:tr>
    </w:tbl>
    <w:p w14:paraId="7A06868D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4. MCU to Host Responses (Receive)</w:t>
      </w:r>
    </w:p>
    <w:p w14:paraId="7FAC0303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4.1 Response Frame Structure</w:t>
      </w:r>
    </w:p>
    <w:p w14:paraId="600BDCD4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MCU responds to host commands with the following frame structure:</w:t>
      </w:r>
    </w:p>
    <w:tbl>
      <w:tblPr>
        <w:tblStyle w:val="2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20"/>
        <w:gridCol w:w="2720"/>
        <w:gridCol w:w="2720"/>
      </w:tblGrid>
      <w:tr w14:paraId="053A8A5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2720" w:type="dxa"/>
          </w:tcPr>
          <w:p w14:paraId="139C3E1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Identifier</w:t>
            </w:r>
          </w:p>
        </w:tc>
        <w:tc>
          <w:tcPr>
            <w:tcW w:w="2720" w:type="dxa"/>
          </w:tcPr>
          <w:p w14:paraId="53509D2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Description</w:t>
            </w:r>
          </w:p>
        </w:tc>
        <w:tc>
          <w:tcPr>
            <w:tcW w:w="2720" w:type="dxa"/>
          </w:tcPr>
          <w:p w14:paraId="2AB6E48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数据内容</w:t>
            </w:r>
          </w:p>
        </w:tc>
      </w:tr>
      <w:tr w14:paraId="012DC7F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2720" w:type="dxa"/>
          </w:tcPr>
          <w:p w14:paraId="2655BD5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0x181</w:t>
            </w:r>
          </w:p>
        </w:tc>
        <w:tc>
          <w:tcPr>
            <w:tcW w:w="2720" w:type="dxa"/>
          </w:tcPr>
          <w:p w14:paraId="3097C1B9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Command Execution Status</w:t>
            </w:r>
          </w:p>
        </w:tc>
        <w:tc>
          <w:tcPr>
            <w:tcW w:w="2720" w:type="dxa"/>
          </w:tcPr>
          <w:p w14:paraId="6328C06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[SID][Status][Motor State][Timestamp]</w:t>
            </w:r>
          </w:p>
        </w:tc>
      </w:tr>
      <w:tr w14:paraId="2939107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2720" w:type="dxa"/>
          </w:tcPr>
          <w:p w14:paraId="440CD37E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0x182</w:t>
            </w:r>
          </w:p>
        </w:tc>
        <w:tc>
          <w:tcPr>
            <w:tcW w:w="2720" w:type="dxa"/>
          </w:tcPr>
          <w:p w14:paraId="19A1D3F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Parameter Snapshot 1</w:t>
            </w:r>
          </w:p>
        </w:tc>
        <w:tc>
          <w:tcPr>
            <w:tcW w:w="2720" w:type="dxa"/>
          </w:tcPr>
          <w:p w14:paraId="26A6DAD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[Rs][Ld] - 电机参数快照1</w:t>
            </w:r>
          </w:p>
        </w:tc>
      </w:tr>
      <w:tr w14:paraId="1096B03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2720" w:type="dxa"/>
          </w:tcPr>
          <w:p w14:paraId="25C836CE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0x183</w:t>
            </w:r>
          </w:p>
        </w:tc>
        <w:tc>
          <w:tcPr>
            <w:tcW w:w="2720" w:type="dxa"/>
          </w:tcPr>
          <w:p w14:paraId="2B6B6E4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Parameter Snapshot 2</w:t>
            </w:r>
          </w:p>
        </w:tc>
        <w:tc>
          <w:tcPr>
            <w:tcW w:w="2720" w:type="dxa"/>
          </w:tcPr>
          <w:p w14:paraId="318A336E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[Lq][Ke] - 电机参数快照2</w:t>
            </w:r>
          </w:p>
        </w:tc>
      </w:tr>
      <w:tr w14:paraId="4C71660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2720" w:type="dxa"/>
          </w:tcPr>
          <w:p w14:paraId="4B9BEE3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0x184</w:t>
            </w:r>
          </w:p>
        </w:tc>
        <w:tc>
          <w:tcPr>
            <w:tcW w:w="2720" w:type="dxa"/>
          </w:tcPr>
          <w:p w14:paraId="0B43997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Parameter Snapshot 3</w:t>
            </w:r>
          </w:p>
        </w:tc>
        <w:tc>
          <w:tcPr>
            <w:tcW w:w="2720" w:type="dxa"/>
          </w:tcPr>
          <w:p w14:paraId="7B14AF8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[Flux][Other] - 电机参数快照3</w:t>
            </w:r>
          </w:p>
        </w:tc>
      </w:tr>
    </w:tbl>
    <w:p w14:paraId="083E3715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4.1 响应帧结构</w:t>
      </w:r>
    </w:p>
    <w:p w14:paraId="1817C6E0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MCU对主机命令的响应帧结构如下：</w:t>
      </w:r>
    </w:p>
    <w:tbl>
      <w:tblPr>
        <w:tblStyle w:val="2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20"/>
        <w:gridCol w:w="2720"/>
        <w:gridCol w:w="2720"/>
      </w:tblGrid>
      <w:tr w14:paraId="42CBA82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2720" w:type="dxa"/>
          </w:tcPr>
          <w:p w14:paraId="60461FC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标识符</w:t>
            </w:r>
          </w:p>
        </w:tc>
        <w:tc>
          <w:tcPr>
            <w:tcW w:w="2720" w:type="dxa"/>
          </w:tcPr>
          <w:p w14:paraId="1812670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描述</w:t>
            </w:r>
          </w:p>
        </w:tc>
        <w:tc>
          <w:tcPr>
            <w:tcW w:w="2720" w:type="dxa"/>
          </w:tcPr>
          <w:p w14:paraId="1CFDE29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数据内容</w:t>
            </w:r>
          </w:p>
        </w:tc>
      </w:tr>
      <w:tr w14:paraId="7187BC9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2720" w:type="dxa"/>
          </w:tcPr>
          <w:p w14:paraId="3303887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0x181</w:t>
            </w:r>
          </w:p>
        </w:tc>
        <w:tc>
          <w:tcPr>
            <w:tcW w:w="2720" w:type="dxa"/>
          </w:tcPr>
          <w:p w14:paraId="5DC952B9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命令执行状态</w:t>
            </w:r>
          </w:p>
        </w:tc>
        <w:tc>
          <w:tcPr>
            <w:tcW w:w="2720" w:type="dxa"/>
          </w:tcPr>
          <w:p w14:paraId="268F239E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[原始命令SID][执行状态][电机状态][时间戳]</w:t>
            </w:r>
          </w:p>
        </w:tc>
      </w:tr>
      <w:tr w14:paraId="4367719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2720" w:type="dxa"/>
          </w:tcPr>
          <w:p w14:paraId="5FACB66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0x182</w:t>
            </w:r>
          </w:p>
        </w:tc>
        <w:tc>
          <w:tcPr>
            <w:tcW w:w="2720" w:type="dxa"/>
          </w:tcPr>
          <w:p w14:paraId="3BFA1D1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参数快照1</w:t>
            </w:r>
          </w:p>
        </w:tc>
        <w:tc>
          <w:tcPr>
            <w:tcW w:w="2720" w:type="dxa"/>
          </w:tcPr>
          <w:p w14:paraId="34AE8BAE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[定子电阻Rs][直轴电感Ld]</w:t>
            </w:r>
          </w:p>
        </w:tc>
      </w:tr>
      <w:tr w14:paraId="08B776E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2720" w:type="dxa"/>
          </w:tcPr>
          <w:p w14:paraId="6EFC3349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0x183</w:t>
            </w:r>
          </w:p>
        </w:tc>
        <w:tc>
          <w:tcPr>
            <w:tcW w:w="2720" w:type="dxa"/>
          </w:tcPr>
          <w:p w14:paraId="74605E9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参数快照2</w:t>
            </w:r>
          </w:p>
        </w:tc>
        <w:tc>
          <w:tcPr>
            <w:tcW w:w="2720" w:type="dxa"/>
          </w:tcPr>
          <w:p w14:paraId="3776F26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[交轴电感Lq][反电动势常数Ke]</w:t>
            </w:r>
          </w:p>
        </w:tc>
      </w:tr>
      <w:tr w14:paraId="3C96231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2720" w:type="dxa"/>
          </w:tcPr>
          <w:p w14:paraId="7105DB99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0x184</w:t>
            </w:r>
          </w:p>
        </w:tc>
        <w:tc>
          <w:tcPr>
            <w:tcW w:w="2720" w:type="dxa"/>
          </w:tcPr>
          <w:p w14:paraId="4B2D3AF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参数快照3</w:t>
            </w:r>
          </w:p>
        </w:tc>
        <w:tc>
          <w:tcPr>
            <w:tcW w:w="2720" w:type="dxa"/>
          </w:tcPr>
          <w:p w14:paraId="13F746FE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[磁链Flux][其他参数]</w:t>
            </w:r>
          </w:p>
        </w:tc>
      </w:tr>
    </w:tbl>
    <w:p w14:paraId="30B183D5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4.2 Command Execution Status (SID: 0x181)</w:t>
      </w:r>
    </w:p>
    <w:p w14:paraId="10B8E8B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Data Structure (8 bytes):</w:t>
      </w:r>
    </w:p>
    <w:p w14:paraId="6347A087">
      <w:pPr>
        <w:pageBreakBefore w:val="0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Byte 0: Original Command SID</w:t>
      </w:r>
    </w:p>
    <w:p w14:paraId="06F2EE86">
      <w:pPr>
        <w:pageBreakBefore w:val="0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Byte 1: Execution Status</w:t>
      </w:r>
    </w:p>
    <w:p w14:paraId="720AA3DA">
      <w:pPr>
        <w:pageBreakBefore w:val="0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Byte 2: Motor State</w:t>
      </w:r>
    </w:p>
    <w:p w14:paraId="64472ECA">
      <w:pPr>
        <w:pageBreakBefore w:val="0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Bytes 3-7: Timestamp (ms)</w:t>
      </w:r>
    </w:p>
    <w:p w14:paraId="51EC844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执行状态码:</w:t>
      </w:r>
    </w:p>
    <w:p w14:paraId="44BD5363">
      <w:pPr>
        <w:pageBreakBefore w:val="0"/>
        <w:numPr>
          <w:ilvl w:val="0"/>
          <w:numId w:val="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0x00: OK - 命令执行成功</w:t>
      </w:r>
    </w:p>
    <w:p w14:paraId="2A816B5D">
      <w:pPr>
        <w:pageBreakBefore w:val="0"/>
        <w:numPr>
          <w:ilvl w:val="0"/>
          <w:numId w:val="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0x01: Length Error - 数据长度错误</w:t>
      </w:r>
    </w:p>
    <w:p w14:paraId="762B7869">
      <w:pPr>
        <w:pageBreakBefore w:val="0"/>
        <w:numPr>
          <w:ilvl w:val="0"/>
          <w:numId w:val="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0x02: Parameter Error - 参数错误</w:t>
      </w:r>
    </w:p>
    <w:p w14:paraId="5EC55DEB">
      <w:pPr>
        <w:pageBreakBefore w:val="0"/>
        <w:numPr>
          <w:ilvl w:val="0"/>
          <w:numId w:val="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0x03: Execution Failed - 命令执行失败</w:t>
      </w:r>
    </w:p>
    <w:p w14:paraId="38E30A7B">
      <w:pPr>
        <w:pageBreakBefore w:val="0"/>
        <w:numPr>
          <w:ilvl w:val="0"/>
          <w:numId w:val="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0x04: Not Supported - 不支持的命令</w:t>
      </w:r>
    </w:p>
    <w:p w14:paraId="73FB844D">
      <w:pPr>
        <w:pageBreakBefore w:val="0"/>
        <w:numPr>
          <w:ilvl w:val="0"/>
          <w:numId w:val="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0x05: Timeout - 操作超时</w:t>
      </w:r>
    </w:p>
    <w:p w14:paraId="2D587049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电机状态码:</w:t>
      </w:r>
    </w:p>
    <w:p w14:paraId="02D6CA8E">
      <w:pPr>
        <w:pageBreakBefore w:val="0"/>
        <w:numPr>
          <w:ilvl w:val="0"/>
          <w:numId w:val="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0x00: IDLE - 空闲状态</w:t>
      </w:r>
    </w:p>
    <w:p w14:paraId="546EDFE2">
      <w:pPr>
        <w:pageBreakBefore w:val="0"/>
        <w:numPr>
          <w:ilvl w:val="0"/>
          <w:numId w:val="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0x01: RUNNING - 运行状态</w:t>
      </w:r>
    </w:p>
    <w:p w14:paraId="16D8D0A2">
      <w:pPr>
        <w:pageBreakBefore w:val="0"/>
        <w:numPr>
          <w:ilvl w:val="0"/>
          <w:numId w:val="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0x02: FAULT - 故障状态</w:t>
      </w:r>
    </w:p>
    <w:p w14:paraId="66321E01">
      <w:pPr>
        <w:pageBreakBefore w:val="0"/>
        <w:numPr>
          <w:ilvl w:val="0"/>
          <w:numId w:val="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0x03: CALIBRATING - 校准状态</w:t>
      </w:r>
    </w:p>
    <w:p w14:paraId="38DA7362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5. Data Format Specifications</w:t>
      </w:r>
    </w:p>
    <w:p w14:paraId="71FCF0EF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5.1 Floating Point Numbers</w:t>
      </w:r>
    </w:p>
    <w:p w14:paraId="27CE3F5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All floating point numbers use IEEE 754 32-bit single precision format in little-endian byte order.</w:t>
      </w:r>
    </w:p>
    <w:p w14:paraId="739AD5C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Example: Sending 3.14 as float</w:t>
      </w:r>
    </w:p>
    <w:p w14:paraId="21EC9032">
      <w:pPr>
        <w:pageBreakBefore w:val="0"/>
        <w:numPr>
          <w:ilvl w:val="0"/>
          <w:numId w:val="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IEEE 754: 0x4048F5C3</w:t>
      </w:r>
    </w:p>
    <w:p w14:paraId="7EF474D7">
      <w:pPr>
        <w:pageBreakBefore w:val="0"/>
        <w:numPr>
          <w:ilvl w:val="0"/>
          <w:numId w:val="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Little-endian: [0xC3, 0xF5, 0x48, 0x40]</w:t>
      </w:r>
    </w:p>
    <w:p w14:paraId="75365FBF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5.1 浮点数格式</w:t>
      </w:r>
    </w:p>
    <w:p w14:paraId="681892DC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所有浮点数采用IEEE 754 32位单精度格式，字节序为小端模式。</w:t>
      </w:r>
    </w:p>
    <w:p w14:paraId="1779BF6E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5.2 Byte Order Example</w:t>
      </w:r>
    </w:p>
    <w:p w14:paraId="48B09B54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Sending integer 0x12345678:</w:t>
      </w:r>
    </w:p>
    <w:p w14:paraId="3C8E29B7">
      <w:pPr>
        <w:pageBreakBefore w:val="0"/>
        <w:numPr>
          <w:ilvl w:val="0"/>
          <w:numId w:val="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Big-endian: [0x12, 0x34, 0x56, 0x78]</w:t>
      </w:r>
    </w:p>
    <w:p w14:paraId="055ADB1C">
      <w:pPr>
        <w:pageBreakBefore w:val="0"/>
        <w:numPr>
          <w:ilvl w:val="0"/>
          <w:numId w:val="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Little-endian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: [0x78, 0x56, 0x34, 0x12]</w:t>
      </w:r>
    </w:p>
    <w:p w14:paraId="480652E0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5.2 字节序示例</w:t>
      </w:r>
    </w:p>
    <w:p w14:paraId="452E2BE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发送整数0x12345678：</w:t>
      </w:r>
    </w:p>
    <w:p w14:paraId="04473A01">
      <w:pPr>
        <w:pageBreakBefore w:val="0"/>
        <w:numPr>
          <w:ilvl w:val="0"/>
          <w:numId w:val="1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大端模式：[0x12, 0x34, 0x56, 0x78]</w:t>
      </w:r>
    </w:p>
    <w:p w14:paraId="60E15DE4">
      <w:pPr>
        <w:pageBreakBefore w:val="0"/>
        <w:numPr>
          <w:ilvl w:val="0"/>
          <w:numId w:val="1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小端模式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：[0x78, 0x56, 0x34, 0x12]</w:t>
      </w:r>
    </w:p>
    <w:p w14:paraId="1A6C66DC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6. Communication Flow Examples</w:t>
      </w:r>
    </w:p>
    <w:p w14:paraId="02650F5E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6.1 Setting Speed Loop Parameters</w:t>
      </w:r>
    </w:p>
    <w:p w14:paraId="750A881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Host → MCU:</w:t>
      </w:r>
    </w:p>
    <w:p w14:paraId="7CD205C4">
      <w:pPr>
        <w:pageBreakBefore w:val="0"/>
        <w:numPr>
          <w:ilvl w:val="0"/>
          <w:numId w:val="1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SID: 0x103 (Set Speed Loop Kp)</w:t>
      </w:r>
    </w:p>
    <w:p w14:paraId="3A4978C1">
      <w:pPr>
        <w:pageBreakBefore w:val="0"/>
        <w:numPr>
          <w:ilvl w:val="0"/>
          <w:numId w:val="1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DLC: 4</w:t>
      </w:r>
    </w:p>
    <w:p w14:paraId="0435F88A">
      <w:pPr>
        <w:pageBreakBefore w:val="0"/>
        <w:numPr>
          <w:ilvl w:val="0"/>
          <w:numId w:val="1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Data: [0x00, 0x00, 0x80, 0x3F] (Kp = 1.0 as float)</w:t>
      </w:r>
    </w:p>
    <w:p w14:paraId="040C4E5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MCU → Host:</w:t>
      </w:r>
    </w:p>
    <w:p w14:paraId="732BDAA7">
      <w:pPr>
        <w:pageBreakBefore w:val="0"/>
        <w:numPr>
          <w:ilvl w:val="0"/>
          <w:numId w:val="1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SID: 0x181 (Command Status)</w:t>
      </w:r>
    </w:p>
    <w:p w14:paraId="6E05B34E">
      <w:pPr>
        <w:pageBreakBefore w:val="0"/>
        <w:numPr>
          <w:ilvl w:val="0"/>
          <w:numId w:val="1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DLC: 8</w:t>
      </w:r>
    </w:p>
    <w:p w14:paraId="05C90010">
      <w:pPr>
        <w:pageBreakBefore w:val="0"/>
        <w:numPr>
          <w:ilvl w:val="0"/>
          <w:numId w:val="1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Data: [0x103, 0x00, 0x00, ...] (Success response)</w:t>
      </w:r>
    </w:p>
    <w:p w14:paraId="003F52F8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6.2 Starting Full Calibration</w:t>
      </w:r>
    </w:p>
    <w:p w14:paraId="490952F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Host → MCU:</w:t>
      </w:r>
    </w:p>
    <w:p w14:paraId="2BE1C2AA">
      <w:pPr>
        <w:pageBreakBefore w:val="0"/>
        <w:numPr>
          <w:ilvl w:val="0"/>
          <w:numId w:val="1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SID: 0x10A (Start Calibration)</w:t>
      </w:r>
    </w:p>
    <w:p w14:paraId="7526C443">
      <w:pPr>
        <w:pageBreakBefore w:val="0"/>
        <w:numPr>
          <w:ilvl w:val="0"/>
          <w:numId w:val="1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DLC: 1</w:t>
      </w:r>
    </w:p>
    <w:p w14:paraId="7D8F34C8">
      <w:pPr>
        <w:pageBreakBefore w:val="0"/>
        <w:numPr>
          <w:ilvl w:val="0"/>
          <w:numId w:val="1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Data: [0x00] (Full calibration from IDLE)</w:t>
      </w:r>
    </w:p>
    <w:p w14:paraId="7970A6E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MCU → Host:</w:t>
      </w:r>
    </w:p>
    <w:p w14:paraId="194329B8">
      <w:pPr>
        <w:pageBreakBefore w:val="0"/>
        <w:numPr>
          <w:ilvl w:val="0"/>
          <w:numId w:val="1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SID: 0x181 (Command Status)</w:t>
      </w:r>
    </w:p>
    <w:p w14:paraId="34484CD3">
      <w:pPr>
        <w:pageBreakBefore w:val="0"/>
        <w:numPr>
          <w:ilvl w:val="0"/>
          <w:numId w:val="1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DLC: 8</w:t>
      </w:r>
    </w:p>
    <w:p w14:paraId="529A95AA">
      <w:pPr>
        <w:pageBreakBefore w:val="0"/>
        <w:numPr>
          <w:ilvl w:val="0"/>
          <w:numId w:val="1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Data: [0x10A, 0x00, 0x03, ...] (Calibration started)</w:t>
      </w:r>
    </w:p>
    <w:p w14:paraId="447EF48E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7. Error Handling</w:t>
      </w:r>
    </w:p>
    <w:p w14:paraId="7DE7E39D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7.1 Error Detection</w:t>
      </w:r>
    </w:p>
    <w:p w14:paraId="154EE90B">
      <w:pPr>
        <w:pageBreakBefore w:val="0"/>
        <w:numPr>
          <w:ilvl w:val="0"/>
          <w:numId w:val="1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Length Check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: Verify DLC matches expected length</w:t>
      </w:r>
    </w:p>
    <w:p w14:paraId="2A62B3C9">
      <w:pPr>
        <w:pageBreakBefore w:val="0"/>
        <w:numPr>
          <w:ilvl w:val="0"/>
          <w:numId w:val="1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Parameter Validation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: Check parameter ranges and validity</w:t>
      </w:r>
    </w:p>
    <w:p w14:paraId="1803FF10">
      <w:pPr>
        <w:pageBreakBefore w:val="0"/>
        <w:numPr>
          <w:ilvl w:val="0"/>
          <w:numId w:val="1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Timeout Handling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: Set appropriate timeouts for responses</w:t>
      </w:r>
    </w:p>
    <w:p w14:paraId="0BF7DB12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7.2 错误处理</w:t>
      </w:r>
    </w:p>
    <w:p w14:paraId="346BBB3F">
      <w:pPr>
        <w:pageBreakBefore w:val="0"/>
        <w:numPr>
          <w:ilvl w:val="0"/>
          <w:numId w:val="1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长度检查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: 验证DLC是否符合预期长度</w:t>
      </w:r>
    </w:p>
    <w:p w14:paraId="6B07ED71">
      <w:pPr>
        <w:pageBreakBefore w:val="0"/>
        <w:numPr>
          <w:ilvl w:val="0"/>
          <w:numId w:val="1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参数校验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: 检查参数范围和有效性</w:t>
      </w:r>
    </w:p>
    <w:p w14:paraId="4F51F47A">
      <w:pPr>
        <w:pageBreakBefore w:val="0"/>
        <w:numPr>
          <w:ilvl w:val="0"/>
          <w:numId w:val="1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超时处理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: 设置适当的响应超时时间</w:t>
      </w:r>
    </w:p>
    <w:p w14:paraId="1C0BFA8E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8. Implementation Notes</w:t>
      </w:r>
    </w:p>
    <w:p w14:paraId="703C475B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8.1 Host Implementation</w:t>
      </w:r>
    </w:p>
    <w:p w14:paraId="7C647FC4">
      <w:pPr>
        <w:pageBreakBefore w:val="0"/>
        <w:numPr>
          <w:ilvl w:val="0"/>
          <w:numId w:val="1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Use standard CAN library with little-endian support</w:t>
      </w:r>
    </w:p>
    <w:p w14:paraId="5FA8B2A1">
      <w:pPr>
        <w:pageBreakBefore w:val="0"/>
        <w:numPr>
          <w:ilvl w:val="0"/>
          <w:numId w:val="1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Implement timeout mechanisms for command responses</w:t>
      </w:r>
    </w:p>
    <w:p w14:paraId="1D1ABF0A">
      <w:pPr>
        <w:pageBreakBefore w:val="0"/>
        <w:numPr>
          <w:ilvl w:val="0"/>
          <w:numId w:val="1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Maintain command sequence tracking</w:t>
      </w:r>
    </w:p>
    <w:p w14:paraId="55F9FCF0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8.2 MCU Implementation</w:t>
      </w:r>
    </w:p>
    <w:p w14:paraId="2399B611">
      <w:pPr>
        <w:pageBreakBefore w:val="0"/>
        <w:numPr>
          <w:ilvl w:val="0"/>
          <w:numId w:val="1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Parse incoming CAN frames according to SID</w:t>
      </w:r>
    </w:p>
    <w:p w14:paraId="4E5AA0F1">
      <w:pPr>
        <w:pageBreakBefore w:val="0"/>
        <w:numPr>
          <w:ilvl w:val="0"/>
          <w:numId w:val="1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Validate parameters before execution</w:t>
      </w:r>
    </w:p>
    <w:p w14:paraId="23CEE2A5">
      <w:pPr>
        <w:pageBreakBefore w:val="0"/>
        <w:numPr>
          <w:ilvl w:val="0"/>
          <w:numId w:val="1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Send appropriate status responses</w:t>
      </w:r>
    </w:p>
    <w:p w14:paraId="31B77D56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9. Revision History</w:t>
      </w:r>
    </w:p>
    <w:tbl>
      <w:tblPr>
        <w:tblStyle w:val="2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0"/>
        <w:gridCol w:w="2060"/>
        <w:gridCol w:w="2060"/>
        <w:gridCol w:w="2060"/>
      </w:tblGrid>
      <w:tr w14:paraId="1BDD34D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2060" w:type="dxa"/>
          </w:tcPr>
          <w:p w14:paraId="2C0AD8B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Version</w:t>
            </w:r>
          </w:p>
        </w:tc>
        <w:tc>
          <w:tcPr>
            <w:tcW w:w="2060" w:type="dxa"/>
          </w:tcPr>
          <w:p w14:paraId="286CB5A9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Date</w:t>
            </w:r>
          </w:p>
        </w:tc>
        <w:tc>
          <w:tcPr>
            <w:tcW w:w="2060" w:type="dxa"/>
          </w:tcPr>
          <w:p w14:paraId="38A0D3C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Description</w:t>
            </w:r>
          </w:p>
        </w:tc>
        <w:tc>
          <w:tcPr>
            <w:tcW w:w="2060" w:type="dxa"/>
          </w:tcPr>
          <w:p w14:paraId="280D253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修改说明</w:t>
            </w:r>
          </w:p>
        </w:tc>
      </w:tr>
      <w:tr w14:paraId="60C446A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2060" w:type="dxa"/>
          </w:tcPr>
          <w:p w14:paraId="6F17896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1.0</w:t>
            </w:r>
          </w:p>
        </w:tc>
        <w:tc>
          <w:tcPr>
            <w:tcW w:w="2060" w:type="dxa"/>
          </w:tcPr>
          <w:p w14:paraId="1C9AD51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</w:t>
            </w: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lang w:val="en-US" w:eastAsia="zh-CN"/>
              </w:rPr>
              <w:t>26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-0</w:t>
            </w: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lang w:val="en-US" w:eastAsia="zh-CN"/>
              </w:rPr>
              <w:t>6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-0</w:t>
            </w: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lang w:val="en-US" w:eastAsia="zh-CN"/>
              </w:rPr>
              <w:t>3</w:t>
            </w:r>
          </w:p>
        </w:tc>
        <w:tc>
          <w:tcPr>
            <w:tcW w:w="2060" w:type="dxa"/>
          </w:tcPr>
          <w:p w14:paraId="61C846B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Initial release</w:t>
            </w:r>
          </w:p>
        </w:tc>
        <w:tc>
          <w:tcPr>
            <w:tcW w:w="2060" w:type="dxa"/>
          </w:tcPr>
          <w:p w14:paraId="2A6CFD2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初始版本</w:t>
            </w:r>
          </w:p>
        </w:tc>
      </w:tr>
    </w:tbl>
    <w:p w14:paraId="4378FEC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/>
          <w:spacing w:val="0"/>
          <w:sz w:val="24"/>
        </w:rPr>
        <w:t>End of Document</w:t>
      </w:r>
    </w:p>
    <w:p w14:paraId="2D6EC64C">
      <w:pPr>
        <w:jc w:val="left"/>
      </w:pPr>
      <w:r>
        <w:t>(AI生成)</w:t>
      </w:r>
      <w:bookmarkStart w:id="0" w:name="_GoBack"/>
      <w:bookmarkEnd w:id="0"/>
    </w:p>
    <w:sectPr>
      <w:headerReference r:id="rId3" w:type="default"/>
      <w:footerReference r:id="rId4" w:type="default"/>
      <w:pgSz w:w="1190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7267B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6D2DC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3">
    <w:nsid w:val="C8879AEF"/>
    <w:multiLevelType w:val="multilevel"/>
    <w:tmpl w:val="C8879AEF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4">
    <w:nsid w:val="CF092B84"/>
    <w:multiLevelType w:val="multilevel"/>
    <w:tmpl w:val="CF092B84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5">
    <w:nsid w:val="D7F9FE59"/>
    <w:multiLevelType w:val="multilevel"/>
    <w:tmpl w:val="D7F9FE59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6">
    <w:nsid w:val="DCBA6B53"/>
    <w:multiLevelType w:val="multilevel"/>
    <w:tmpl w:val="DCBA6B53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7">
    <w:nsid w:val="F4B5D9F5"/>
    <w:multiLevelType w:val="multilevel"/>
    <w:tmpl w:val="F4B5D9F5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8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9">
    <w:nsid w:val="0248C179"/>
    <w:multiLevelType w:val="multilevel"/>
    <w:tmpl w:val="0248C179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0">
    <w:nsid w:val="03D62ECE"/>
    <w:multiLevelType w:val="multilevel"/>
    <w:tmpl w:val="03D62ECE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1">
    <w:nsid w:val="2470EC97"/>
    <w:multiLevelType w:val="multilevel"/>
    <w:tmpl w:val="2470EC97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2">
    <w:nsid w:val="25B654F3"/>
    <w:multiLevelType w:val="multilevel"/>
    <w:tmpl w:val="25B654F3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3">
    <w:nsid w:val="2A8F537B"/>
    <w:multiLevelType w:val="multilevel"/>
    <w:tmpl w:val="2A8F537B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4">
    <w:nsid w:val="4D4DC07F"/>
    <w:multiLevelType w:val="multilevel"/>
    <w:tmpl w:val="4D4DC07F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5">
    <w:nsid w:val="59ADCABA"/>
    <w:multiLevelType w:val="multilevel"/>
    <w:tmpl w:val="59ADCABA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6">
    <w:nsid w:val="5A241D34"/>
    <w:multiLevelType w:val="multilevel"/>
    <w:tmpl w:val="5A241D34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7">
    <w:nsid w:val="72183CF9"/>
    <w:multiLevelType w:val="multilevel"/>
    <w:tmpl w:val="72183CF9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num w:numId="1">
    <w:abstractNumId w:val="8"/>
  </w:num>
  <w:num w:numId="2">
    <w:abstractNumId w:val="4"/>
  </w:num>
  <w:num w:numId="3">
    <w:abstractNumId w:val="15"/>
  </w:num>
  <w:num w:numId="4">
    <w:abstractNumId w:val="2"/>
  </w:num>
  <w:num w:numId="5">
    <w:abstractNumId w:val="1"/>
  </w:num>
  <w:num w:numId="6">
    <w:abstractNumId w:val="10"/>
  </w:num>
  <w:num w:numId="7">
    <w:abstractNumId w:val="12"/>
  </w:num>
  <w:num w:numId="8">
    <w:abstractNumId w:val="17"/>
  </w:num>
  <w:num w:numId="9">
    <w:abstractNumId w:val="9"/>
  </w:num>
  <w:num w:numId="10">
    <w:abstractNumId w:val="0"/>
  </w:num>
  <w:num w:numId="11">
    <w:abstractNumId w:val="13"/>
  </w:num>
  <w:num w:numId="12">
    <w:abstractNumId w:val="16"/>
  </w:num>
  <w:num w:numId="13">
    <w:abstractNumId w:val="3"/>
  </w:num>
  <w:num w:numId="14">
    <w:abstractNumId w:val="14"/>
  </w:num>
  <w:num w:numId="15">
    <w:abstractNumId w:val="7"/>
  </w:num>
  <w:num w:numId="16">
    <w:abstractNumId w:val="11"/>
  </w:num>
  <w:num w:numId="17">
    <w:abstractNumId w:val="6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compat>
    <w:ulTrailSpace/>
    <w:useFELayout/>
    <w:compatSetting w:name="compatibilityMode" w:uri="http://schemas.microsoft.com/office/word" w:val="15"/>
  </w:compat>
  <w:rsids>
    <w:rsidRoot w:val="00000000"/>
    <w:rsid w:val="602328A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1285</Words>
  <Characters>3915</Characters>
  <TotalTime>0</TotalTime>
  <ScaleCrop>false</ScaleCrop>
  <LinksUpToDate>false</LinksUpToDate>
  <CharactersWithSpaces>4328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2026-06-03T10:16:00Z</dcterms:created>
  <dc:creator>Apache POI</dc:creator>
  <cp:lastModifiedBy>WPS_1677134690</cp:lastModifiedBy>
  <dcterms:modified xsi:type="dcterms:W3CDTF">2026-06-03T10:16:57Z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sHeh01F+bkHMpbdF50Xj50w0TAIT7MQ7ALozEBFHIXM=","ProduceID":"doc_sgs:bf23163f-16e3-476e-9d30-df1ad1a52fd3","ReservedCode2":"sHeh01F+bkHMpbdF50Xj50w0TAIT7MQ7ALozEBFHIXM=","PropagateID":"doc_sgs:bf23163f-16e3-476e-9d30-df1ad1a52fd3","ContentProducer":"001191440101MA9Y9T4H7A00000"}</vt:lpwstr>
  </property>
  <property fmtid="{D5CDD505-2E9C-101B-9397-08002B2CF9AE}" pid="3" name="KSOTemplateDocerSaveRecord">
    <vt:lpwstr>eyJoZGlkIjoiYmJiMmViMTYxMjI3ZDFiNDUyZGZhMDFkZmZkMzU1MTgiLCJ1c2VySWQiOiIxNDc1ODkwODc5In0=</vt:lpwstr>
  </property>
  <property fmtid="{D5CDD505-2E9C-101B-9397-08002B2CF9AE}" pid="4" name="KSOProductBuildVer">
    <vt:lpwstr>2052-12.1.0.26375</vt:lpwstr>
  </property>
  <property fmtid="{D5CDD505-2E9C-101B-9397-08002B2CF9AE}" pid="5" name="ICV">
    <vt:lpwstr>216C76B6106D44A7A03F9F478FD9BFE4_12</vt:lpwstr>
  </property>
</Properties>
</file>