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50" w:rsidRPr="00C94650" w:rsidRDefault="00C94650" w:rsidP="00C94650">
      <w:pPr>
        <w:pBdr>
          <w:bottom w:val="single" w:sz="6" w:space="0" w:color="AAAAAA"/>
        </w:pBdr>
        <w:spacing w:before="240" w:after="60"/>
        <w:outlineLvl w:val="1"/>
        <w:rPr>
          <w:rFonts w:ascii="Georgia" w:hAnsi="Georgia"/>
          <w:color w:val="000000"/>
          <w:sz w:val="36"/>
          <w:szCs w:val="36"/>
          <w:lang w:eastAsia="en-GB"/>
        </w:rPr>
      </w:pPr>
      <w:r>
        <w:rPr>
          <w:rFonts w:ascii="Georgia" w:hAnsi="Georgia"/>
          <w:color w:val="000000"/>
          <w:sz w:val="36"/>
          <w:szCs w:val="36"/>
          <w:lang w:eastAsia="en-GB"/>
        </w:rPr>
        <w:t xml:space="preserve">APL </w:t>
      </w:r>
      <w:r w:rsidRPr="00C94650">
        <w:rPr>
          <w:rFonts w:ascii="Georgia" w:hAnsi="Georgia"/>
          <w:color w:val="000000"/>
          <w:sz w:val="36"/>
          <w:szCs w:val="36"/>
          <w:lang w:eastAsia="en-GB"/>
        </w:rPr>
        <w:t>Monadic functions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  <w:gridCol w:w="1193"/>
        <w:gridCol w:w="4823"/>
      </w:tblGrid>
      <w:tr w:rsidR="00C94650" w:rsidRPr="00C94650" w:rsidTr="00C94650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en-GB"/>
              </w:rPr>
              <w:t>Name(s)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en-GB"/>
              </w:rPr>
              <w:t>Notation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  <w:lang w:eastAsia="en-GB"/>
              </w:rPr>
              <w:t>Meaning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Roll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?B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One integer selected randomly from the first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 integers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hyperlink r:id="rId4" w:tooltip="Floor and ceiling functions" w:history="1"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Ceiling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⌈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Least integer greater than or equal to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hyperlink r:id="rId5" w:tooltip="Floor and ceiling functions" w:history="1"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Floor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⌊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Greatest integer less than or equal to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Shape, </w:t>
            </w:r>
            <w:hyperlink r:id="rId6" w:tooltip="Rho" w:history="1"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Rho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⍴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Number of components in each dimension of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hyperlink r:id="rId7" w:tooltip="Negation" w:history="1"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Not</w:t>
              </w:r>
            </w:hyperlink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, </w:t>
            </w:r>
            <w:hyperlink r:id="rId8" w:tooltip="Tilde" w:history="1"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Tilde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∼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 xml:space="preserve">Logical: </w:t>
            </w:r>
            <w:r w:rsidRPr="00C94650">
              <w:rPr>
                <w:rFonts w:ascii="Cambria Math" w:hAnsi="Cambria Math" w:cs="Cambria Math"/>
                <w:color w:val="000000"/>
                <w:sz w:val="21"/>
                <w:szCs w:val="21"/>
                <w:lang w:eastAsia="en-GB"/>
              </w:rPr>
              <w:t>∼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 xml:space="preserve">1 is 0, </w:t>
            </w:r>
            <w:r w:rsidRPr="00C94650">
              <w:rPr>
                <w:rFonts w:ascii="Cambria Math" w:hAnsi="Cambria Math" w:cs="Cambria Math"/>
                <w:color w:val="000000"/>
                <w:sz w:val="21"/>
                <w:szCs w:val="21"/>
                <w:lang w:eastAsia="en-GB"/>
              </w:rPr>
              <w:t>∼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0 is 1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hyperlink r:id="rId9" w:tooltip="Absolute value" w:history="1"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Absolute value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∣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Magnitude of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Index generator, </w:t>
            </w:r>
            <w:hyperlink r:id="rId10" w:tooltip="Iota" w:history="1"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Iota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⍳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Vector of the first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 integers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hyperlink r:id="rId11" w:tooltip="Exponentiation" w:history="1"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Exponential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⋆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e to the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 power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hyperlink r:id="rId12" w:tooltip="Negation" w:history="1"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Negation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−B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Changes sign of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hyperlink r:id="rId13" w:tooltip="Sign function" w:history="1">
              <w:proofErr w:type="spellStart"/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Signum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×B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¯1 if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&lt;0; 0 if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=0; 1 if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&gt;0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hyperlink r:id="rId14" w:tooltip="Multiplicative inverse" w:history="1"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Reciprocal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÷B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1 divided by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 xml:space="preserve">Ravel, </w:t>
            </w:r>
            <w:proofErr w:type="spellStart"/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Catenate</w:t>
            </w:r>
            <w:proofErr w:type="spellEnd"/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, Laminate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,B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Reshapes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 into a vector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hyperlink r:id="rId15" w:tooltip="Pi" w:history="1"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Pi</w:t>
              </w:r>
            </w:hyperlink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 times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○B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Multiply by π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Grade up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⍋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Indices of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 which will arrange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 in ascending order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Grade down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⍒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Indices of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 which will arrange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 in descending order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hyperlink r:id="rId16" w:tooltip="Factorial" w:history="1">
              <w:r w:rsidRPr="00C94650">
                <w:rPr>
                  <w:rFonts w:ascii="Times New Roman" w:hAnsi="Times New Roman"/>
                  <w:color w:val="0B0080"/>
                  <w:sz w:val="21"/>
                  <w:szCs w:val="21"/>
                  <w:lang w:eastAsia="en-GB"/>
                </w:rPr>
                <w:t>Factorial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jc w:val="center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!B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/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Times New Roman" w:hAnsi="Times New Roman"/>
                <w:color w:val="000000"/>
                <w:sz w:val="21"/>
                <w:szCs w:val="21"/>
                <w:lang w:eastAsia="en-GB"/>
              </w:rPr>
              <w:t>Product of integers 1 to </w:t>
            </w:r>
            <w:r w:rsidRPr="00C94650"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</w:p>
        </w:tc>
      </w:tr>
    </w:tbl>
    <w:p w:rsidR="00C94650" w:rsidRDefault="00C94650" w:rsidP="00C94650">
      <w:pPr>
        <w:pBdr>
          <w:bottom w:val="single" w:sz="6" w:space="0" w:color="AAAAAA"/>
        </w:pBdr>
        <w:spacing w:before="240" w:after="60"/>
        <w:outlineLvl w:val="1"/>
        <w:rPr>
          <w:rFonts w:ascii="Georgia" w:hAnsi="Georgia"/>
          <w:color w:val="000000"/>
          <w:sz w:val="36"/>
          <w:szCs w:val="36"/>
          <w:lang w:eastAsia="en-GB"/>
        </w:rPr>
      </w:pPr>
    </w:p>
    <w:p w:rsidR="00C94650" w:rsidRPr="00C94650" w:rsidRDefault="00C94650" w:rsidP="00C94650">
      <w:pPr>
        <w:pBdr>
          <w:bottom w:val="single" w:sz="6" w:space="0" w:color="AAAAAA"/>
        </w:pBdr>
        <w:spacing w:before="240" w:after="60"/>
        <w:outlineLvl w:val="1"/>
        <w:rPr>
          <w:rFonts w:ascii="Georgia" w:hAnsi="Georgia"/>
          <w:color w:val="000000"/>
          <w:sz w:val="36"/>
          <w:szCs w:val="36"/>
          <w:lang w:eastAsia="en-GB"/>
        </w:rPr>
      </w:pPr>
      <w:r>
        <w:rPr>
          <w:rFonts w:ascii="Georgia" w:hAnsi="Georgia"/>
          <w:color w:val="000000"/>
          <w:sz w:val="36"/>
          <w:szCs w:val="36"/>
          <w:lang w:eastAsia="en-GB"/>
        </w:rPr>
        <w:lastRenderedPageBreak/>
        <w:t xml:space="preserve">APL </w:t>
      </w:r>
      <w:r w:rsidRPr="00C94650">
        <w:rPr>
          <w:rFonts w:ascii="Georgia" w:hAnsi="Georgia"/>
          <w:color w:val="000000"/>
          <w:sz w:val="36"/>
          <w:szCs w:val="36"/>
          <w:lang w:eastAsia="en-GB"/>
        </w:rPr>
        <w:t>Dyadic functions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1845"/>
        <w:gridCol w:w="5854"/>
      </w:tblGrid>
      <w:tr w:rsidR="00C94650" w:rsidRPr="00C94650" w:rsidTr="00C94650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120" w:after="120" w:line="336" w:lineRule="atLeast"/>
              <w:jc w:val="center"/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Name(s)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120" w:after="120" w:line="336" w:lineRule="atLeast"/>
              <w:jc w:val="center"/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Notation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120" w:after="120" w:line="336" w:lineRule="atLeast"/>
              <w:jc w:val="center"/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Meaning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090FAB">
            <w:pPr>
              <w:spacing w:before="120" w:after="120"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hyperlink r:id="rId17" w:tooltip="Addition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Add</w:t>
              </w:r>
            </w:hyperlink>
            <w:r>
              <w:rPr>
                <w:rFonts w:cs="Arial"/>
                <w:color w:val="000000"/>
                <w:sz w:val="21"/>
                <w:szCs w:val="21"/>
                <w:lang w:eastAsia="en-GB"/>
              </w:rPr>
              <w:t xml:space="preserve">, </w:t>
            </w:r>
            <w:hyperlink r:id="rId18" w:tooltip="Subtraction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Subtract</w:t>
              </w:r>
            </w:hyperlink>
            <w:r>
              <w:rPr>
                <w:rFonts w:cs="Arial"/>
                <w:color w:val="000000"/>
                <w:sz w:val="21"/>
                <w:szCs w:val="21"/>
                <w:lang w:eastAsia="en-GB"/>
              </w:rPr>
              <w:t xml:space="preserve">, </w:t>
            </w:r>
            <w:hyperlink r:id="rId19" w:tooltip="Multiply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Multiply</w:t>
              </w:r>
            </w:hyperlink>
            <w:r>
              <w:rPr>
                <w:rFonts w:cs="Arial"/>
                <w:color w:val="000000"/>
                <w:sz w:val="21"/>
                <w:szCs w:val="21"/>
                <w:lang w:eastAsia="en-GB"/>
              </w:rPr>
              <w:t xml:space="preserve">, </w:t>
            </w:r>
            <w:hyperlink r:id="rId20" w:tooltip="Division (mathematics)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Divide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090FAB">
            <w:pPr>
              <w:spacing w:before="120" w:after="120" w:line="336" w:lineRule="atLeast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A+B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,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A−B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, 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A×B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, 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A÷B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before="240" w:after="240"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>
              <w:rPr>
                <w:rFonts w:cs="Arial"/>
                <w:color w:val="000000"/>
                <w:sz w:val="21"/>
                <w:szCs w:val="21"/>
                <w:lang w:eastAsia="en-GB"/>
              </w:rPr>
              <w:t>What you expect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090FAB">
            <w:pPr>
              <w:spacing w:before="120" w:after="120"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hyperlink r:id="rId21" w:tooltip="Exponentiation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Exponentiation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090FAB">
            <w:pPr>
              <w:spacing w:before="120" w:after="120"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⋆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090FAB">
            <w:pPr>
              <w:spacing w:before="120" w:after="120"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raised to the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power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Deal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A?B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distinct integers selected randomly from the first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integers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Membership, Epsilon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∈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1 for elements of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present in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; 0 where not.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hyperlink r:id="rId22" w:tooltip="Sample maximum and minimum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Maximum</w:t>
              </w:r>
            </w:hyperlink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, Ceiling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⌈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The greater value of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or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hyperlink r:id="rId23" w:tooltip="Sample maximum and minimum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Minimum</w:t>
              </w:r>
            </w:hyperlink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, Floor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⌊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The smaller value of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or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Reshape, Dyadic </w:t>
            </w:r>
            <w:hyperlink r:id="rId24" w:tooltip="Rho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Rho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⍴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Array of shape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with data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Take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A↑B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Select the first (or last)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elements of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according to ×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Drop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A↓B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Remove the first (or last)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elements of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according to ×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Decode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⊥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Value of a polynomial whose coefficients are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at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Encode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⊤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Base-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representation of the value of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hyperlink r:id="rId25" w:tooltip="Modulo operation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Residue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∣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modulo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Catenation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A,B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Elements of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appended to the elements of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Expansion, Dyadic Backslash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Insert zeros (or blanks) in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corresponding to zeros in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Compression, Dyadic Slash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A/B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Select elements in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corresponding to ones in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Index of, Dyadic </w:t>
            </w:r>
            <w:hyperlink r:id="rId26" w:tooltip="Iota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Iota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⍳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The location (index) of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in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; </w:t>
            </w:r>
            <w:r w:rsidRPr="00C94650">
              <w:rPr>
                <w:rFonts w:ascii="Courier New" w:hAnsi="Courier New" w:cs="Courier New"/>
                <w:color w:val="666666"/>
                <w:sz w:val="20"/>
                <w:szCs w:val="20"/>
                <w:bdr w:val="none" w:sz="0" w:space="0" w:color="auto" w:frame="1"/>
                <w:lang w:eastAsia="en-GB"/>
              </w:rPr>
              <w:t>1+</w:t>
            </w:r>
            <w:r w:rsidRPr="00C94650">
              <w:rPr>
                <w:rFonts w:ascii="Cambria Math" w:hAnsi="Cambria Math" w:cs="Cambria Math"/>
                <w:color w:val="666666"/>
                <w:sz w:val="20"/>
                <w:szCs w:val="20"/>
                <w:bdr w:val="none" w:sz="0" w:space="0" w:color="auto" w:frame="1"/>
                <w:lang w:eastAsia="en-GB"/>
              </w:rPr>
              <w:t>⍴</w:t>
            </w:r>
            <w:r w:rsidRPr="00C94650">
              <w:rPr>
                <w:rFonts w:ascii="Courier New" w:hAnsi="Courier New" w:cs="Courier New"/>
                <w:color w:val="19177C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if not found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Combinations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A!B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Number of combinations of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taken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at a time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 xml:space="preserve">Diaeresis, </w:t>
            </w:r>
            <w:bookmarkStart w:id="0" w:name="_GoBack"/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 xml:space="preserve">Dieresis, </w:t>
            </w:r>
            <w:bookmarkEnd w:id="0"/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Double-Dot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A¨B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Over each, or perform each separately;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= on these;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= operation to perform or using(e.g. iota)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Less than</w:t>
            </w:r>
            <w:r>
              <w:rPr>
                <w:rFonts w:cs="Arial"/>
                <w:color w:val="000000"/>
                <w:sz w:val="21"/>
                <w:szCs w:val="21"/>
                <w:lang w:eastAsia="en-GB"/>
              </w:rPr>
              <w:t xml:space="preserve">, 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Less than or equal</w:t>
            </w:r>
            <w:r>
              <w:rPr>
                <w:rFonts w:cs="Arial"/>
                <w:color w:val="000000"/>
                <w:sz w:val="21"/>
                <w:szCs w:val="21"/>
                <w:lang w:eastAsia="en-GB"/>
              </w:rPr>
              <w:t>, Equal, etc.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A&lt;B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,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A≤B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, 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A=B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Comparison: 1 if true, 0 if false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Not equal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A≠B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Comparison: 1 if true, 0 if false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hyperlink r:id="rId27" w:tooltip="Logical disjunction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∨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Boolean Logic: </w:t>
            </w: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0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(False) if </w:t>
            </w: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both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and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= </w:t>
            </w: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0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, 1 otherwise. Alt: </w:t>
            </w: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1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(True) if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</w:t>
            </w: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or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= </w:t>
            </w: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1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(True)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hyperlink r:id="rId28" w:tooltip="Logical conjunction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And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∧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Boolean Logic: </w:t>
            </w: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1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(True) if </w:t>
            </w: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both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</w:t>
            </w: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and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= </w:t>
            </w:r>
            <w:r w:rsidRPr="00C94650">
              <w:rPr>
                <w:rFonts w:cs="Arial"/>
                <w:b/>
                <w:bCs/>
                <w:color w:val="000000"/>
                <w:sz w:val="21"/>
                <w:szCs w:val="21"/>
                <w:lang w:eastAsia="en-GB"/>
              </w:rPr>
              <w:t>1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, 0(False) otherwise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hyperlink r:id="rId29" w:tooltip="Logical NOR" w:history="1"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Nor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⍱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Boolean Logic: 1 if both </w:t>
            </w:r>
            <w:proofErr w:type="gramStart"/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and</w:t>
            </w:r>
            <w:proofErr w:type="gramEnd"/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are 0, otherwise 0. Alt: ~</w:t>
            </w:r>
            <w:r w:rsidRPr="00C94650">
              <w:rPr>
                <w:rFonts w:ascii="Cambria Math" w:hAnsi="Cambria Math" w:cs="Cambria Math"/>
                <w:color w:val="000000"/>
                <w:sz w:val="21"/>
                <w:szCs w:val="21"/>
                <w:lang w:eastAsia="en-GB"/>
              </w:rPr>
              <w:t>∨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 xml:space="preserve"> = not Or</w:t>
            </w:r>
          </w:p>
        </w:tc>
      </w:tr>
      <w:tr w:rsidR="00C94650" w:rsidRPr="00C94650" w:rsidTr="00C9465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hyperlink r:id="rId30" w:tooltip="Sheffer stroke" w:history="1">
              <w:proofErr w:type="spellStart"/>
              <w:r w:rsidRPr="00C94650">
                <w:rPr>
                  <w:rFonts w:cs="Arial"/>
                  <w:color w:val="0B0080"/>
                  <w:sz w:val="21"/>
                  <w:szCs w:val="21"/>
                  <w:lang w:eastAsia="en-GB"/>
                </w:rPr>
                <w:t>Nand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jc w:val="center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</w:t>
            </w:r>
            <w:r w:rsidRPr="00C94650">
              <w:rPr>
                <w:rFonts w:ascii="Cambria Math" w:hAnsi="Cambria Math" w:cs="Cambria Math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⍲</w:t>
            </w:r>
            <w:r w:rsidRPr="00C94650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C94650" w:rsidRPr="00C94650" w:rsidRDefault="00C94650" w:rsidP="00C94650">
            <w:pPr>
              <w:spacing w:line="336" w:lineRule="atLeast"/>
              <w:rPr>
                <w:rFonts w:cs="Arial"/>
                <w:color w:val="000000"/>
                <w:sz w:val="21"/>
                <w:szCs w:val="21"/>
                <w:lang w:eastAsia="en-GB"/>
              </w:rPr>
            </w:pP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Boolean Logic: 0 if both </w:t>
            </w:r>
            <w:proofErr w:type="gramStart"/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A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and</w:t>
            </w:r>
            <w:proofErr w:type="gramEnd"/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</w:t>
            </w:r>
            <w:r w:rsidRPr="00C94650">
              <w:rPr>
                <w:rFonts w:cs="Arial"/>
                <w:i/>
                <w:iCs/>
                <w:color w:val="000000"/>
                <w:sz w:val="21"/>
                <w:szCs w:val="21"/>
                <w:lang w:eastAsia="en-GB"/>
              </w:rPr>
              <w:t>B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> are 1, otherwise 1. Alt: ~</w:t>
            </w:r>
            <w:r w:rsidRPr="00C94650">
              <w:rPr>
                <w:rFonts w:ascii="Cambria Math" w:hAnsi="Cambria Math" w:cs="Cambria Math"/>
                <w:color w:val="000000"/>
                <w:sz w:val="21"/>
                <w:szCs w:val="21"/>
                <w:lang w:eastAsia="en-GB"/>
              </w:rPr>
              <w:t>∧</w:t>
            </w:r>
            <w:r w:rsidRPr="00C94650">
              <w:rPr>
                <w:rFonts w:cs="Arial"/>
                <w:color w:val="000000"/>
                <w:sz w:val="21"/>
                <w:szCs w:val="21"/>
                <w:lang w:eastAsia="en-GB"/>
              </w:rPr>
              <w:t xml:space="preserve"> = not And</w:t>
            </w:r>
          </w:p>
        </w:tc>
      </w:tr>
    </w:tbl>
    <w:p w:rsidR="009D7A6F" w:rsidRPr="00C94650" w:rsidRDefault="009D7A6F" w:rsidP="00C94650"/>
    <w:sectPr w:rsidR="009D7A6F" w:rsidRPr="00C94650" w:rsidSect="00F11760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50"/>
    <w:rsid w:val="00090FAB"/>
    <w:rsid w:val="009D7A6F"/>
    <w:rsid w:val="00C94650"/>
    <w:rsid w:val="00F11760"/>
    <w:rsid w:val="00FA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9F132-0EC5-4673-8FD6-5F572F82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C94650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4650"/>
    <w:rPr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C94650"/>
  </w:style>
  <w:style w:type="character" w:customStyle="1" w:styleId="mw-editsection">
    <w:name w:val="mw-editsection"/>
    <w:basedOn w:val="DefaultParagraphFont"/>
    <w:rsid w:val="00C94650"/>
  </w:style>
  <w:style w:type="character" w:customStyle="1" w:styleId="mw-editsection-bracket">
    <w:name w:val="mw-editsection-bracket"/>
    <w:basedOn w:val="DefaultParagraphFont"/>
    <w:rsid w:val="00C94650"/>
  </w:style>
  <w:style w:type="character" w:styleId="Hyperlink">
    <w:name w:val="Hyperlink"/>
    <w:basedOn w:val="DefaultParagraphFont"/>
    <w:uiPriority w:val="99"/>
    <w:unhideWhenUsed/>
    <w:rsid w:val="00C94650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C946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94650"/>
  </w:style>
  <w:style w:type="character" w:customStyle="1" w:styleId="nowrap">
    <w:name w:val="nowrap"/>
    <w:basedOn w:val="DefaultParagraphFont"/>
    <w:rsid w:val="00C94650"/>
  </w:style>
  <w:style w:type="character" w:customStyle="1" w:styleId="unicode">
    <w:name w:val="unicode"/>
    <w:basedOn w:val="DefaultParagraphFont"/>
    <w:rsid w:val="00C94650"/>
  </w:style>
  <w:style w:type="paragraph" w:styleId="HTMLPreformatted">
    <w:name w:val="HTML Preformatted"/>
    <w:basedOn w:val="Normal"/>
    <w:link w:val="HTMLPreformattedChar"/>
    <w:uiPriority w:val="99"/>
    <w:unhideWhenUsed/>
    <w:rsid w:val="00C94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4650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C94650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m">
    <w:name w:val="m"/>
    <w:basedOn w:val="DefaultParagraphFont"/>
    <w:rsid w:val="00C94650"/>
  </w:style>
  <w:style w:type="character" w:customStyle="1" w:styleId="o">
    <w:name w:val="o"/>
    <w:basedOn w:val="DefaultParagraphFont"/>
    <w:rsid w:val="00C94650"/>
  </w:style>
  <w:style w:type="character" w:customStyle="1" w:styleId="nv">
    <w:name w:val="nv"/>
    <w:basedOn w:val="DefaultParagraphFont"/>
    <w:rsid w:val="00C94650"/>
  </w:style>
  <w:style w:type="paragraph" w:styleId="BalloonText">
    <w:name w:val="Balloon Text"/>
    <w:basedOn w:val="Normal"/>
    <w:link w:val="BalloonTextChar"/>
    <w:rsid w:val="00F117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176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ilde" TargetMode="External"/><Relationship Id="rId13" Type="http://schemas.openxmlformats.org/officeDocument/2006/relationships/hyperlink" Target="https://en.wikipedia.org/wiki/Sign_function" TargetMode="External"/><Relationship Id="rId18" Type="http://schemas.openxmlformats.org/officeDocument/2006/relationships/hyperlink" Target="https://en.wikipedia.org/wiki/Subtraction" TargetMode="External"/><Relationship Id="rId26" Type="http://schemas.openxmlformats.org/officeDocument/2006/relationships/hyperlink" Target="https://en.wikipedia.org/wiki/Iot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Exponentiation" TargetMode="External"/><Relationship Id="rId7" Type="http://schemas.openxmlformats.org/officeDocument/2006/relationships/hyperlink" Target="https://en.wikipedia.org/wiki/Negation" TargetMode="External"/><Relationship Id="rId12" Type="http://schemas.openxmlformats.org/officeDocument/2006/relationships/hyperlink" Target="https://en.wikipedia.org/wiki/Negation" TargetMode="External"/><Relationship Id="rId17" Type="http://schemas.openxmlformats.org/officeDocument/2006/relationships/hyperlink" Target="https://en.wikipedia.org/wiki/Addition" TargetMode="External"/><Relationship Id="rId25" Type="http://schemas.openxmlformats.org/officeDocument/2006/relationships/hyperlink" Target="https://en.wikipedia.org/wiki/Modulo_oper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actorial" TargetMode="External"/><Relationship Id="rId20" Type="http://schemas.openxmlformats.org/officeDocument/2006/relationships/hyperlink" Target="https://en.wikipedia.org/wiki/Division_(mathematics)" TargetMode="External"/><Relationship Id="rId29" Type="http://schemas.openxmlformats.org/officeDocument/2006/relationships/hyperlink" Target="https://en.wikipedia.org/wiki/Logical_NO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Rho" TargetMode="External"/><Relationship Id="rId11" Type="http://schemas.openxmlformats.org/officeDocument/2006/relationships/hyperlink" Target="https://en.wikipedia.org/wiki/Exponentiation" TargetMode="External"/><Relationship Id="rId24" Type="http://schemas.openxmlformats.org/officeDocument/2006/relationships/hyperlink" Target="https://en.wikipedia.org/wiki/Rho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Floor_and_ceiling_functions" TargetMode="External"/><Relationship Id="rId15" Type="http://schemas.openxmlformats.org/officeDocument/2006/relationships/hyperlink" Target="https://en.wikipedia.org/wiki/Pi" TargetMode="External"/><Relationship Id="rId23" Type="http://schemas.openxmlformats.org/officeDocument/2006/relationships/hyperlink" Target="https://en.wikipedia.org/wiki/Sample_maximum_and_minimum" TargetMode="External"/><Relationship Id="rId28" Type="http://schemas.openxmlformats.org/officeDocument/2006/relationships/hyperlink" Target="https://en.wikipedia.org/wiki/Logical_conjunction" TargetMode="External"/><Relationship Id="rId10" Type="http://schemas.openxmlformats.org/officeDocument/2006/relationships/hyperlink" Target="https://en.wikipedia.org/wiki/Iota" TargetMode="External"/><Relationship Id="rId19" Type="http://schemas.openxmlformats.org/officeDocument/2006/relationships/hyperlink" Target="https://en.wikipedia.org/wiki/Multiply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en.wikipedia.org/wiki/Floor_and_ceiling_functions" TargetMode="External"/><Relationship Id="rId9" Type="http://schemas.openxmlformats.org/officeDocument/2006/relationships/hyperlink" Target="https://en.wikipedia.org/wiki/Absolute_value" TargetMode="External"/><Relationship Id="rId14" Type="http://schemas.openxmlformats.org/officeDocument/2006/relationships/hyperlink" Target="https://en.wikipedia.org/wiki/Multiplicative_inverse" TargetMode="External"/><Relationship Id="rId22" Type="http://schemas.openxmlformats.org/officeDocument/2006/relationships/hyperlink" Target="https://en.wikipedia.org/wiki/Sample_maximum_and_minimum" TargetMode="External"/><Relationship Id="rId27" Type="http://schemas.openxmlformats.org/officeDocument/2006/relationships/hyperlink" Target="https://en.wikipedia.org/wiki/Logical_disjunction" TargetMode="External"/><Relationship Id="rId30" Type="http://schemas.openxmlformats.org/officeDocument/2006/relationships/hyperlink" Target="https://en.wikipedia.org/wiki/Sheffer_stro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Callcredit Information Group</Company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Crofton</dc:creator>
  <cp:keywords/>
  <dc:description/>
  <cp:lastModifiedBy>Grant Crofton</cp:lastModifiedBy>
  <cp:revision>2</cp:revision>
  <cp:lastPrinted>2016-03-02T17:09:00Z</cp:lastPrinted>
  <dcterms:created xsi:type="dcterms:W3CDTF">2016-03-02T16:57:00Z</dcterms:created>
  <dcterms:modified xsi:type="dcterms:W3CDTF">2016-03-02T17:09:00Z</dcterms:modified>
</cp:coreProperties>
</file>