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pStyle w:val="Times1420"/>
        <w:spacing w:line="360" w:lineRule="auto"/>
        <w:ind w:firstLine="567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745FDD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633892">
        <w:rPr>
          <w:rFonts w:ascii="Times New Roman" w:hAnsi="Times New Roman" w:cs="Times New Roman"/>
          <w:b/>
          <w:sz w:val="28"/>
          <w:szCs w:val="28"/>
        </w:rPr>
        <w:t>Наследование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2C296A">
      <w:pPr>
        <w:spacing w:after="0" w:line="360" w:lineRule="auto"/>
        <w:ind w:firstLine="567"/>
        <w:jc w:val="center"/>
        <w:rPr>
          <w:rStyle w:val="a3"/>
        </w:rPr>
      </w:pPr>
    </w:p>
    <w:p w:rsidR="001E58AF" w:rsidRDefault="001E58AF" w:rsidP="002C296A">
      <w:pPr>
        <w:spacing w:after="0" w:line="360" w:lineRule="auto"/>
        <w:ind w:firstLine="567"/>
        <w:jc w:val="center"/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2C296A">
            <w:pPr>
              <w:spacing w:line="360" w:lineRule="auto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715BCD" w:rsidP="002C296A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 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2C296A">
            <w:pPr>
              <w:spacing w:line="360" w:lineRule="auto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2C296A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D13DD0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22B83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. В соответствии с индивидуальным заданием разработать систему классов для представления геометрических фигур.</w:t>
      </w:r>
    </w:p>
    <w:p w:rsidR="00522B83" w:rsidRP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</w:t>
      </w:r>
      <w:proofErr w:type="spellStart"/>
      <w:r w:rsidRPr="00522B83">
        <w:rPr>
          <w:rFonts w:ascii="Times New Roman" w:hAnsi="Times New Roman" w:cs="Times New Roman"/>
          <w:bCs/>
          <w:sz w:val="28"/>
          <w:szCs w:val="28"/>
        </w:rPr>
        <w:t>Shape</w:t>
      </w:r>
      <w:proofErr w:type="spellEnd"/>
      <w:r w:rsidRPr="00522B83">
        <w:rPr>
          <w:rFonts w:ascii="Times New Roman" w:hAnsi="Times New Roman" w:cs="Times New Roman"/>
          <w:bCs/>
          <w:sz w:val="28"/>
          <w:szCs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оператор вывода в поток.</w:t>
      </w:r>
    </w:p>
    <w:p w:rsidR="00745FDD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также обеспечить однозначную идентификацию каждого объекта.</w:t>
      </w:r>
    </w:p>
    <w:p w:rsidR="00522B83" w:rsidRP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 должно содержать: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522B83">
        <w:rPr>
          <w:rFonts w:ascii="Times New Roman" w:hAnsi="Times New Roman" w:cs="Times New Roman"/>
          <w:bCs/>
          <w:sz w:val="28"/>
          <w:szCs w:val="28"/>
        </w:rPr>
        <w:t>словие задания;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UML диаграмму разработанных классов;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522B83">
        <w:rPr>
          <w:rFonts w:ascii="Times New Roman" w:hAnsi="Times New Roman" w:cs="Times New Roman"/>
          <w:bCs/>
          <w:sz w:val="28"/>
          <w:szCs w:val="28"/>
        </w:rPr>
        <w:t>екстовое обоснование проектных решений;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22B83">
        <w:rPr>
          <w:rFonts w:ascii="Times New Roman" w:hAnsi="Times New Roman" w:cs="Times New Roman"/>
          <w:bCs/>
          <w:sz w:val="28"/>
          <w:szCs w:val="28"/>
        </w:rPr>
        <w:t>еализацию классов на языке С++.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2B83" w:rsidRPr="00347A7D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7D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Индивидуализация. 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13 – реализовать систему классов для фигур: </w:t>
      </w:r>
    </w:p>
    <w:p w:rsidR="00522B83" w:rsidRPr="00522B83" w:rsidRDefault="00522B83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Треугольник</w:t>
      </w:r>
      <w:r w:rsidRPr="00522B83">
        <w:rPr>
          <w:rFonts w:ascii="Times New Roman" w:hAnsi="Times New Roman" w:cs="Times New Roman"/>
          <w:bCs/>
          <w:sz w:val="28"/>
          <w:szCs w:val="28"/>
        </w:rPr>
        <w:t>;</w:t>
      </w:r>
    </w:p>
    <w:p w:rsidR="00522B83" w:rsidRPr="00522B83" w:rsidRDefault="00522B83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522B83">
        <w:rPr>
          <w:rFonts w:ascii="Times New Roman" w:hAnsi="Times New Roman" w:cs="Times New Roman"/>
          <w:bCs/>
          <w:sz w:val="28"/>
          <w:szCs w:val="28"/>
        </w:rPr>
        <w:t>ллипс;</w:t>
      </w:r>
    </w:p>
    <w:p w:rsidR="00522B83" w:rsidRPr="00522B83" w:rsidRDefault="00522B83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522B83">
        <w:rPr>
          <w:rFonts w:ascii="Times New Roman" w:hAnsi="Times New Roman" w:cs="Times New Roman"/>
          <w:bCs/>
          <w:sz w:val="28"/>
          <w:szCs w:val="28"/>
        </w:rPr>
        <w:t>рямоугольный треугольник.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проектных решений.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представления цвета написан отдельный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ColorRGBA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представляющий из себя класс для представления 4-байтного цвета палитры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RGBA</w:t>
      </w:r>
      <w:r>
        <w:rPr>
          <w:rFonts w:ascii="Times New Roman" w:hAnsi="Times New Roman" w:cs="Times New Roman"/>
          <w:bCs/>
          <w:sz w:val="28"/>
          <w:szCs w:val="28"/>
        </w:rPr>
        <w:t xml:space="preserve"> (красная, зелёная, синяя компоненты и прозрачность – альфа-канал).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Базовым классом для всех фигур является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Shape</w:t>
      </w:r>
      <w:r w:rsidRPr="00347A7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, используемый для представления плоских геометрических фигур. Хранит в себе координаты центра фигуры (для разных классов центр может определяться по-разному) – абсциссу и ординату. Перемещение фигуры представляет из себя смену координат центра фигуры, поэтому метод перемещения фигуры объявлен в этом классе, необходимости переопределять этот метод в классах-наследниках нет, поэтому он не виртуальный.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же этот класс содержит в себе угол поворота (в радианах</w:t>
      </w:r>
      <w:r w:rsidR="00FB378C">
        <w:rPr>
          <w:rFonts w:ascii="Times New Roman" w:hAnsi="Times New Roman" w:cs="Times New Roman"/>
          <w:bCs/>
          <w:sz w:val="28"/>
          <w:szCs w:val="28"/>
        </w:rPr>
        <w:t xml:space="preserve">, по умолчанию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) от оси </w:t>
      </w:r>
      <m:oMath>
        <m:r>
          <w:rPr>
            <w:rFonts w:ascii="Cambria Math" w:hAnsi="Cambria Math" w:cs="Times New Roman"/>
            <w:sz w:val="28"/>
            <w:szCs w:val="28"/>
          </w:rPr>
          <m:t>Oy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Для поворота фигуры достаточно прибавить к этому углу необходимую величину поворота, поэтому поворот так же не виртуальный метод.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Здесь же хранится цвет фигуры, к которому так же есть доступ</w:t>
      </w:r>
      <w:r w:rsidR="00FB378C">
        <w:rPr>
          <w:rFonts w:ascii="Times New Roman" w:eastAsiaTheme="minorEastAsia" w:hAnsi="Times New Roman" w:cs="Times New Roman"/>
          <w:bCs/>
          <w:sz w:val="28"/>
          <w:szCs w:val="28"/>
        </w:rPr>
        <w:t>, потребность в виртуализации отсутствует.</w:t>
      </w:r>
    </w:p>
    <w:p w:rsidR="00FB378C" w:rsidRDefault="00FB378C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Метод масштабирования сделан чисто виртуальным, поскольку его реализация уже зависит от способа организации фигуры в памяти (при ленивых вычислениях можно было бы использовать переменную для хранения масштаба объекта (по умолчанию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), но любые манипуляции связанные с вычислением каких-то метрик фигуры будут приводить к постоянному домножению на масштабный коэффициент, что может, вероятно, привести к ошибкам).</w:t>
      </w:r>
    </w:p>
    <w:p w:rsidR="00FB378C" w:rsidRDefault="00FB378C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Поскольку одной виртуальной функции мне показалось мало, добавлены чисто виртуальные функции вычисления периметра и площадь фигуры, поскольку данные метрики свойственны любой плоской геометрической фигуры. Виртуальны эти функции, поскольку требуют перегрузки в классах наследниках в целях поддержки парадигмы полиморфизма, а чисто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виртуальны, так же как операция масштабирования, поскольку их реализация в базовом классе не представляется возможной.</w:t>
      </w:r>
    </w:p>
    <w:p w:rsidR="00FB378C" w:rsidRDefault="00FB378C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однозначной идентификации объекта базовый класс содержит две переменные: первая статическая (по умолчанию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), увеличивающаяся при каждом вызове конструктора базового класса на единицу, находящаяся в приватной зоне класса, чтобы классы наследники не могли изменить это значение, вторая – константная, поскольку её з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начение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однозначно определяется при создании объекта (по значению счётчика объектов). Такой метод организации идентификации </w:t>
      </w:r>
      <w:r w:rsidR="003C4A45">
        <w:rPr>
          <w:rFonts w:ascii="Times New Roman" w:eastAsiaTheme="minorEastAsia" w:hAnsi="Times New Roman" w:cs="Times New Roman"/>
          <w:bCs/>
          <w:sz w:val="28"/>
          <w:szCs w:val="28"/>
        </w:rPr>
        <w:t>используется для того, чтобы точно избежать коллизий (вследствие умышленного вмешательства в значения счётчика или идентификатора объекта).</w:t>
      </w:r>
    </w:p>
    <w:p w:rsidR="003C4A45" w:rsidRDefault="003C4A45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перегрузки оператора вывода фигуры в поток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объявлен во всех классах дружественной функцией, чтобы можно было вывести значения защищённых и приватных полей.</w:t>
      </w:r>
    </w:p>
    <w:p w:rsidR="003C4A45" w:rsidRDefault="003C4A45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Triangle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используемый для представления разностороннего треугольника, наследуется от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Shape</w:t>
      </w:r>
      <w:r w:rsidRPr="003C4A45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 содержит в себе защищённые (чтобы иметь к ним доступ из классов-наследников) поля для хранения длин сторон треугольника. Центр разностороннего треугольника при этом считается центром описанной окружности.</w:t>
      </w:r>
    </w:p>
    <w:p w:rsidR="00923926" w:rsidRDefault="003C4A45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нахождения периметра треугольника используется тривиальная формула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P=a+b+c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Для нахождения площади используется формула Герона</w:t>
      </w:r>
      <w:r w:rsidR="003D50FE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p-c</m:t>
                </m:r>
              </m:e>
            </m:d>
          </m:e>
        </m:rad>
      </m:oMath>
      <w:r w:rsidR="003D50FE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3D50F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полупериметр треугольника. Для масштабирования длины сторон треугольника умножаются на масштабный коэффициент. Для нахождения координат углов треугольника используются формулы: </w:t>
      </w:r>
    </w:p>
    <w:p w:rsidR="00923926" w:rsidRPr="00923926" w:rsidRDefault="0036180A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:rsidR="003D50FE" w:rsidRDefault="003D50FE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координаты соответствующего угла треугольника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i=0;1;2</m:t>
        </m:r>
      </m:oMath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d>
      </m:oMath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координаты центра треугольника,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4S</m:t>
            </m:r>
          </m:den>
        </m:f>
      </m:oMath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радиус </w:t>
      </w:r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описанной окружности,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23926" w:rsidRP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923926" w:rsidRPr="009239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23926">
        <w:rPr>
          <w:rFonts w:ascii="Times New Roman" w:eastAsiaTheme="minorEastAsia" w:hAnsi="Times New Roman" w:cs="Times New Roman"/>
          <w:bCs/>
          <w:sz w:val="28"/>
          <w:szCs w:val="28"/>
        </w:rPr>
        <w:t>угол поворота соответствующего угла вокруг центра треугольника, определяемый следующим образом:</w:t>
      </w:r>
    </w:p>
    <w:p w:rsidR="002C296A" w:rsidRPr="002C296A" w:rsidRDefault="0036180A" w:rsidP="002C296A">
      <w:pPr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φ,  &amp;i=0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&amp;i=2</m:t>
                  </m:r>
                </m:e>
              </m:eqArr>
            </m:e>
          </m:d>
        </m:oMath>
      </m:oMathPara>
    </w:p>
    <w:p w:rsidR="002C296A" w:rsidRDefault="002C296A" w:rsidP="00E963A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RightTriangle</w:t>
      </w:r>
      <w:proofErr w:type="spellEnd"/>
      <w:r w:rsidRPr="002C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наследником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, используется для представления прямоугольного треугольника. Поскольку все формулы, в общем-то справедливы и для прямоугольного треугольника, то изменена только функция нахождения площади, поскольку </w:t>
      </w:r>
      <w:r w:rsidR="00E963A4">
        <w:rPr>
          <w:rFonts w:ascii="Times New Roman" w:hAnsi="Times New Roman" w:cs="Times New Roman"/>
          <w:sz w:val="28"/>
          <w:szCs w:val="28"/>
        </w:rPr>
        <w:t xml:space="preserve">площадь прямоугольного треугольника можно вычислить быстрее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="00E963A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963A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E963A4" w:rsidRPr="00E963A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63A4">
        <w:rPr>
          <w:rFonts w:ascii="Times New Roman" w:eastAsiaTheme="minorEastAsia" w:hAnsi="Times New Roman" w:cs="Times New Roman"/>
          <w:sz w:val="28"/>
          <w:szCs w:val="28"/>
        </w:rPr>
        <w:t>катеты. Так же данный класс отличается от класса-родителя конструктором</w:t>
      </w:r>
      <w:r w:rsidR="00E963A4" w:rsidRPr="00E963A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963A4">
        <w:rPr>
          <w:rFonts w:ascii="Times New Roman" w:eastAsiaTheme="minorEastAsia" w:hAnsi="Times New Roman" w:cs="Times New Roman"/>
          <w:sz w:val="28"/>
          <w:szCs w:val="28"/>
        </w:rPr>
        <w:t xml:space="preserve">данный класс принимает всего 2 аргумента – катеты (гипотенуза вычисляется очевидным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963A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E963A4" w:rsidRPr="00E963A4" w:rsidRDefault="00E963A4" w:rsidP="00E963A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Ellipse</w:t>
      </w:r>
      <w:r w:rsidRPr="00E963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для представления эллипса, наследуется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Shape</w:t>
      </w:r>
      <w:r w:rsidRPr="00E963A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хранит в себе 2 размера полуосей: мажорную и минорную. Периметр определяется по 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площадь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S=πab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C296A" w:rsidRPr="002C296A" w:rsidRDefault="002C296A" w:rsidP="00E963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7A7D" w:rsidRPr="00347A7D" w:rsidRDefault="00347A7D" w:rsidP="00E963A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разработанных классов.</w:t>
      </w:r>
    </w:p>
    <w:p w:rsidR="00347A7D" w:rsidRPr="00A344FE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347A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разработанных клас</w:t>
      </w:r>
      <w:r w:rsidR="00A344FE">
        <w:rPr>
          <w:rFonts w:ascii="Times New Roman" w:hAnsi="Times New Roman" w:cs="Times New Roman"/>
          <w:bCs/>
          <w:sz w:val="28"/>
          <w:szCs w:val="28"/>
        </w:rPr>
        <w:t>сов представлена в приложении А и в соседнем документе (</w:t>
      </w:r>
      <w:r w:rsidR="00A344FE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A344FE" w:rsidRPr="00A344FE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A344FE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proofErr w:type="spellEnd"/>
      <w:r w:rsidR="00A344FE" w:rsidRPr="00A344FE">
        <w:rPr>
          <w:rFonts w:ascii="Times New Roman" w:hAnsi="Times New Roman" w:cs="Times New Roman"/>
          <w:bCs/>
          <w:sz w:val="28"/>
          <w:szCs w:val="28"/>
        </w:rPr>
        <w:t>)</w:t>
      </w:r>
      <w:r w:rsidR="00A344FE">
        <w:rPr>
          <w:rFonts w:ascii="Times New Roman" w:hAnsi="Times New Roman" w:cs="Times New Roman"/>
          <w:bCs/>
          <w:sz w:val="28"/>
          <w:szCs w:val="28"/>
        </w:rPr>
        <w:t>.</w:t>
      </w:r>
    </w:p>
    <w:p w:rsidR="00347A7D" w:rsidRP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классов на языке С++.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классов представлена в приложении Б.</w:t>
      </w:r>
    </w:p>
    <w:p w:rsidR="00347A7D" w:rsidRP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07571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07571C" w:rsidRPr="0007571C" w:rsidRDefault="0007571C" w:rsidP="0007571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305851">
        <w:rPr>
          <w:rFonts w:ascii="Times New Roman" w:hAnsi="Times New Roman" w:cs="Times New Roman"/>
          <w:bCs/>
          <w:sz w:val="28"/>
          <w:szCs w:val="28"/>
        </w:rPr>
        <w:t xml:space="preserve">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</w:t>
      </w:r>
      <w:r w:rsidR="00305851">
        <w:rPr>
          <w:rFonts w:ascii="Times New Roman" w:hAnsi="Times New Roman" w:cs="Times New Roman"/>
          <w:bCs/>
          <w:sz w:val="28"/>
          <w:szCs w:val="28"/>
        </w:rPr>
        <w:lastRenderedPageBreak/>
        <w:t>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</w:t>
      </w:r>
    </w:p>
    <w:p w:rsidR="000622FB" w:rsidRPr="005065A2" w:rsidRDefault="00FB2636" w:rsidP="002C296A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5065A2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5065A2" w:rsidRDefault="00E963A4" w:rsidP="002C296A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180A" w:rsidRDefault="0036180A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180A" w:rsidRDefault="0036180A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DE2644" w:rsidRDefault="0036180A" w:rsidP="0036180A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80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95951"/>
            <wp:effectExtent l="0" t="0" r="3175" b="9525"/>
            <wp:docPr id="2" name="Рисунок 2" descr="C:\Users\Michael\Documents\VSCode\Course 2\Semester 2\OOP\Laboratory work 2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ocuments\VSCode\Course 2\Semester 2\OOP\Laboratory work 2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44" w:rsidRDefault="00DE264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DE2644" w:rsidRPr="00A34AF4" w:rsidRDefault="00A34AF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КЛАССОВ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E2644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</w:t>
      </w:r>
      <w:proofErr w:type="spellStart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iostream</w:t>
      </w:r>
      <w:proofErr w:type="spellEnd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&gt;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</w:t>
      </w:r>
      <w:proofErr w:type="spellStart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cmath</w:t>
      </w:r>
      <w:proofErr w:type="spellEnd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&gt;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ColorRGBA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red,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green,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blue,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alpha);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green(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green(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blue(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blue(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alpha(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alpha(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red,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green,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blue,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alpha)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(red),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(green),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(blue),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(alpha)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color.m_red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color.m_green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color.m_blue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color.m_alpha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red()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red()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green()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green()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m_green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blue()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blue()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m_blue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alpha()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char&amp;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alpha()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m_alpha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"["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color.m_red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color.m_green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color.m_blue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color.m_alpha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"]"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base </w:t>
      </w:r>
      <w:proofErr w:type="spellStart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abstact</w:t>
      </w:r>
      <w:proofErr w:type="spellEnd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class for flat figures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class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Shape2D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get-set color of shape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move shape to coordinates (x; y)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move_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to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rotate the figure at angle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rotate(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virtual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scaling(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scale)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virtual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perimeter(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virtual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area(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protected: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center coordinates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angel of rotation from the axis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shape color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m_color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m_id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static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Shape2D()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m_color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m_id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Shape2D(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(x),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(y),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m_color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(color),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m_id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id_counter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id()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m_id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color()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m_color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color()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m_color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;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move_to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rotate(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Triangle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Shape2D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scaling(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scale)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perimeter(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area(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protected: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three sides of triangle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Triangle()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Triangle::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x, y, color),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(a),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(b),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(c)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scaling(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perimeter()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area()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perimeter(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sqrt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(p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(p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)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(p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)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(p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m_c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"triangle output"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abscissa: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ordinate: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"rotate angle: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"side 1: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"side 2: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"side 3: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"triangle points: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yc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"1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"2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"3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Triangle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cathetus_1,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cathetus_2);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overloading </w:t>
      </w:r>
      <w:proofErr w:type="gramStart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area(</w:t>
      </w:r>
      <w:proofErr w:type="gramEnd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) method, because we can compute area faster than Heron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area(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protected: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cathetus_1,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cathetus_2)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x, y, color, cathetus_1, cathetus_2,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hypot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(cathetus_1, cathetus_2))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area()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output: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abscissa: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ordinate: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"rotate angle: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</w:t>
      </w:r>
      <w:proofErr w:type="spellStart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catet</w:t>
      </w:r>
      <w:proofErr w:type="spellEnd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 xml:space="preserve"> 1: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</w:t>
      </w:r>
      <w:proofErr w:type="spellStart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catet</w:t>
      </w:r>
      <w:proofErr w:type="spellEnd"/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 xml:space="preserve"> 2: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"hypotenuse: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"triangle points: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rightTriangle.m_b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yc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"1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"2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"3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Ellipse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Shape2D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scaling(</w:t>
      </w:r>
      <w:proofErr w:type="gram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scale)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perimeter(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area(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override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lastRenderedPageBreak/>
        <w:t>protected: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Ellipse()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color,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a,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b)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Shape2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x, y, color),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(a),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(b)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scaling(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scale;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perimeter()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sqrt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hypot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proofErr w:type="spell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Ellipse::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area()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ostream</w:t>
      </w:r>
      <w:proofErr w:type="spellEnd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stream, </w:t>
      </w: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"ellipse output"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abscissa: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"center ordinate: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"rotate angle: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"ellipse points: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</w:t>
      </w:r>
      <w:proofErr w:type="spellEnd"/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ellipse.m_semi_minor_axis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ellipse.m_semi_major_axis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angle4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angle3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M_PI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/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ellipse.m_center_abscissa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yc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ellipse.m_center_ordinate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sin(angle1)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sin(angle2)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sin(angle3)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x4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cos(angle4)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double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y4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xc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sin(angle4)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"1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y1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"2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"3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y3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stream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"4 point: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"("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x4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",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y4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")"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stream;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main(</w:t>
      </w:r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default Triangle constructor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Triangle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id()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// default </w:t>
      </w:r>
      <w:proofErr w:type="spellStart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 constructor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id()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// default Ellipse constructor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Ellipse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ellipse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id()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Triangle triangle2(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"triangle 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"triangle 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triangle2;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36180A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scaling (x5)..."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36180A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63389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36180A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63389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rightTriangle2.</w:t>
      </w:r>
      <w:r w:rsidRPr="0063389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scaling(</w:t>
      </w:r>
      <w:r w:rsidRPr="0063389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5.0</w:t>
      </w:r>
      <w:r w:rsidRPr="0063389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63389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perimeter: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perimeter()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"right triangle area: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area()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Ellipse ellipse2(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15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2.0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"ellipse color: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"ellipse color modification..."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ellipse2.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ColorRGBA</w:t>
      </w:r>
      <w:proofErr w:type="spellEnd"/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15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23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r w:rsidRPr="00BB0C4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42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"ellipse color: "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ellipse2.</w:t>
      </w:r>
      <w:r w:rsidRPr="00BB0C42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color()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triangle2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rightTriangle2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proofErr w:type="gram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cout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ellipse2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&lt;&lt;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std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::</w:t>
      </w:r>
      <w:proofErr w:type="spellStart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endl</w:t>
      </w:r>
      <w:proofErr w:type="spellEnd"/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BB0C42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BB0C4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EXIT_SUCCESS;</w:t>
      </w:r>
    </w:p>
    <w:p w:rsidR="00DE2644" w:rsidRPr="00BB0C42" w:rsidRDefault="00BB0C42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BB0C4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}</w:t>
      </w:r>
    </w:p>
    <w:sectPr w:rsidR="00DE2644" w:rsidRPr="00BB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A0064"/>
    <w:rsid w:val="000A320F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A6BB7"/>
    <w:rsid w:val="002C296A"/>
    <w:rsid w:val="00305851"/>
    <w:rsid w:val="00316019"/>
    <w:rsid w:val="00347A7D"/>
    <w:rsid w:val="0036180A"/>
    <w:rsid w:val="00395688"/>
    <w:rsid w:val="003C4A45"/>
    <w:rsid w:val="003D50FE"/>
    <w:rsid w:val="004065EF"/>
    <w:rsid w:val="00440F5A"/>
    <w:rsid w:val="00465B51"/>
    <w:rsid w:val="0048207F"/>
    <w:rsid w:val="005065A2"/>
    <w:rsid w:val="00522B83"/>
    <w:rsid w:val="0052593F"/>
    <w:rsid w:val="00543998"/>
    <w:rsid w:val="005B1F2B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458BD"/>
    <w:rsid w:val="00846C79"/>
    <w:rsid w:val="0086318A"/>
    <w:rsid w:val="00867E64"/>
    <w:rsid w:val="00896EEF"/>
    <w:rsid w:val="008A63F8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44FE"/>
    <w:rsid w:val="00A34AF4"/>
    <w:rsid w:val="00AC172A"/>
    <w:rsid w:val="00AC4988"/>
    <w:rsid w:val="00AE72D7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6516"/>
    <w:rsid w:val="00C9535F"/>
    <w:rsid w:val="00CA6101"/>
    <w:rsid w:val="00CE7777"/>
    <w:rsid w:val="00D06224"/>
    <w:rsid w:val="00D13DD0"/>
    <w:rsid w:val="00D27C61"/>
    <w:rsid w:val="00D52A9F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7A29"/>
    <w:rsid w:val="00F55745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0967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E646-1C89-4512-A0F3-71D370A5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17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116</cp:revision>
  <cp:lastPrinted>2019-02-14T09:18:00Z</cp:lastPrinted>
  <dcterms:created xsi:type="dcterms:W3CDTF">2019-02-13T19:24:00Z</dcterms:created>
  <dcterms:modified xsi:type="dcterms:W3CDTF">2019-03-11T09:11:00Z</dcterms:modified>
</cp:coreProperties>
</file>