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E1" w:rsidRDefault="003C3580">
      <w:pPr>
        <w:pStyle w:val="1"/>
        <w:spacing w:before="72"/>
        <w:ind w:left="3404"/>
      </w:pPr>
      <w:r>
        <w:t>МИНОБРНАУКИ РОССИИ</w:t>
      </w:r>
    </w:p>
    <w:p w:rsidR="00F872E1" w:rsidRDefault="00F872E1">
      <w:pPr>
        <w:pStyle w:val="a3"/>
        <w:spacing w:before="7"/>
        <w:rPr>
          <w:b/>
          <w:sz w:val="24"/>
        </w:rPr>
      </w:pPr>
    </w:p>
    <w:p w:rsidR="00F872E1" w:rsidRDefault="003C3580">
      <w:pPr>
        <w:spacing w:line="448" w:lineRule="auto"/>
        <w:ind w:left="1054" w:right="106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F872E1" w:rsidRDefault="003C3580">
      <w:pPr>
        <w:spacing w:before="1"/>
        <w:ind w:left="1055" w:right="1066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F872E1" w:rsidRDefault="00F872E1">
      <w:pPr>
        <w:pStyle w:val="a3"/>
        <w:spacing w:before="4"/>
        <w:rPr>
          <w:b/>
          <w:sz w:val="24"/>
        </w:rPr>
      </w:pPr>
    </w:p>
    <w:p w:rsidR="00F872E1" w:rsidRDefault="003C3580">
      <w:pPr>
        <w:ind w:left="1056" w:right="1066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rPr>
          <w:b/>
          <w:sz w:val="30"/>
        </w:rPr>
      </w:pPr>
    </w:p>
    <w:p w:rsidR="00F872E1" w:rsidRDefault="00F872E1">
      <w:pPr>
        <w:pStyle w:val="a3"/>
        <w:spacing w:before="5"/>
        <w:rPr>
          <w:b/>
          <w:sz w:val="24"/>
        </w:rPr>
      </w:pPr>
    </w:p>
    <w:p w:rsidR="00F872E1" w:rsidRDefault="003C3580">
      <w:pPr>
        <w:ind w:left="1051" w:right="106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872E1" w:rsidRDefault="00F872E1">
      <w:pPr>
        <w:pStyle w:val="a3"/>
        <w:spacing w:before="4"/>
        <w:rPr>
          <w:b/>
          <w:sz w:val="24"/>
        </w:rPr>
      </w:pPr>
    </w:p>
    <w:p w:rsidR="00F872E1" w:rsidRDefault="003C3580">
      <w:pPr>
        <w:ind w:left="1054" w:right="1066"/>
        <w:jc w:val="center"/>
        <w:rPr>
          <w:b/>
          <w:sz w:val="28"/>
        </w:rPr>
      </w:pPr>
      <w:r>
        <w:rPr>
          <w:b/>
          <w:sz w:val="28"/>
        </w:rPr>
        <w:t>по лабораторной работе №4</w:t>
      </w:r>
    </w:p>
    <w:p w:rsidR="00F872E1" w:rsidRDefault="00F872E1">
      <w:pPr>
        <w:pStyle w:val="a3"/>
        <w:spacing w:before="5"/>
        <w:rPr>
          <w:b/>
          <w:sz w:val="24"/>
        </w:rPr>
      </w:pPr>
    </w:p>
    <w:p w:rsidR="00F872E1" w:rsidRDefault="003C3580">
      <w:pPr>
        <w:spacing w:line="448" w:lineRule="auto"/>
        <w:ind w:left="1056" w:right="1066"/>
        <w:jc w:val="center"/>
        <w:rPr>
          <w:b/>
          <w:sz w:val="28"/>
        </w:rPr>
      </w:pPr>
      <w:r>
        <w:rPr>
          <w:b/>
          <w:sz w:val="28"/>
        </w:rPr>
        <w:t>по дисциплине «Объектно-ориентированное программирование» Тема: «Умные указатели»</w:t>
      </w: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spacing w:before="9"/>
        <w:rPr>
          <w:b/>
          <w:sz w:val="20"/>
        </w:rPr>
      </w:pPr>
    </w:p>
    <w:tbl>
      <w:tblPr>
        <w:tblStyle w:val="TableNormal"/>
        <w:tblW w:w="0" w:type="auto"/>
        <w:tblInd w:w="729" w:type="dxa"/>
        <w:tblLayout w:type="fixed"/>
        <w:tblLook w:val="01E0" w:firstRow="1" w:lastRow="1" w:firstColumn="1" w:lastColumn="1" w:noHBand="0" w:noVBand="0"/>
      </w:tblPr>
      <w:tblGrid>
        <w:gridCol w:w="2988"/>
        <w:gridCol w:w="3976"/>
        <w:gridCol w:w="2642"/>
      </w:tblGrid>
      <w:tr w:rsidR="00F872E1">
        <w:trPr>
          <w:trHeight w:val="517"/>
        </w:trPr>
        <w:tc>
          <w:tcPr>
            <w:tcW w:w="2988" w:type="dxa"/>
          </w:tcPr>
          <w:p w:rsidR="00F872E1" w:rsidRDefault="003C3580">
            <w:pPr>
              <w:pStyle w:val="TableParagraph"/>
              <w:spacing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Студентка гр. 7382</w:t>
            </w:r>
          </w:p>
        </w:tc>
        <w:tc>
          <w:tcPr>
            <w:tcW w:w="3976" w:type="dxa"/>
          </w:tcPr>
          <w:p w:rsidR="00F872E1" w:rsidRDefault="003C3580">
            <w:pPr>
              <w:pStyle w:val="TableParagraph"/>
              <w:tabs>
                <w:tab w:val="left" w:pos="3004"/>
              </w:tabs>
              <w:spacing w:line="311" w:lineRule="exact"/>
              <w:ind w:right="45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42" w:type="dxa"/>
          </w:tcPr>
          <w:p w:rsidR="00F872E1" w:rsidRDefault="00F44E5A">
            <w:pPr>
              <w:pStyle w:val="TableParagraph"/>
              <w:spacing w:line="311" w:lineRule="exact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Давкаева</w:t>
            </w:r>
            <w:proofErr w:type="spellEnd"/>
            <w:r>
              <w:rPr>
                <w:sz w:val="28"/>
              </w:rPr>
              <w:t xml:space="preserve"> В.С.</w:t>
            </w:r>
          </w:p>
        </w:tc>
      </w:tr>
      <w:tr w:rsidR="00F872E1">
        <w:trPr>
          <w:trHeight w:val="517"/>
        </w:trPr>
        <w:tc>
          <w:tcPr>
            <w:tcW w:w="2988" w:type="dxa"/>
          </w:tcPr>
          <w:p w:rsidR="00F872E1" w:rsidRDefault="003C3580">
            <w:pPr>
              <w:pStyle w:val="TableParagraph"/>
              <w:spacing w:before="195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76" w:type="dxa"/>
          </w:tcPr>
          <w:p w:rsidR="00F872E1" w:rsidRDefault="003C3580">
            <w:pPr>
              <w:pStyle w:val="TableParagraph"/>
              <w:tabs>
                <w:tab w:val="left" w:pos="3004"/>
              </w:tabs>
              <w:spacing w:before="195"/>
              <w:ind w:right="45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42" w:type="dxa"/>
          </w:tcPr>
          <w:p w:rsidR="00F872E1" w:rsidRDefault="003C3580">
            <w:pPr>
              <w:pStyle w:val="TableParagraph"/>
              <w:spacing w:before="195"/>
              <w:ind w:right="241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z w:val="28"/>
              </w:rPr>
              <w:t xml:space="preserve"> Т.М.</w:t>
            </w:r>
          </w:p>
        </w:tc>
      </w:tr>
    </w:tbl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F872E1">
      <w:pPr>
        <w:pStyle w:val="a3"/>
        <w:rPr>
          <w:b/>
          <w:sz w:val="20"/>
        </w:rPr>
      </w:pPr>
    </w:p>
    <w:p w:rsidR="00F872E1" w:rsidRDefault="003C3580">
      <w:pPr>
        <w:pStyle w:val="a3"/>
        <w:spacing w:before="225"/>
        <w:ind w:left="1056" w:right="365"/>
        <w:jc w:val="center"/>
      </w:pPr>
      <w:r>
        <w:t>Санкт-Петербург</w:t>
      </w:r>
    </w:p>
    <w:p w:rsidR="00F872E1" w:rsidRDefault="00F872E1">
      <w:pPr>
        <w:jc w:val="center"/>
        <w:sectPr w:rsidR="00F872E1">
          <w:footerReference w:type="default" r:id="rId7"/>
          <w:type w:val="continuous"/>
          <w:pgSz w:w="11910" w:h="16840"/>
          <w:pgMar w:top="1160" w:right="440" w:bottom="1940" w:left="1020" w:header="720" w:footer="1752" w:gutter="0"/>
          <w:cols w:space="720"/>
        </w:sectPr>
      </w:pPr>
    </w:p>
    <w:p w:rsidR="00F872E1" w:rsidRDefault="003C3580">
      <w:pPr>
        <w:pStyle w:val="1"/>
        <w:spacing w:before="66"/>
      </w:pPr>
      <w:r>
        <w:lastRenderedPageBreak/>
        <w:t>Цель работы.</w:t>
      </w:r>
    </w:p>
    <w:p w:rsidR="00F872E1" w:rsidRDefault="003C3580">
      <w:pPr>
        <w:pStyle w:val="a3"/>
        <w:spacing w:before="159"/>
        <w:ind w:left="821"/>
      </w:pPr>
      <w:r>
        <w:t xml:space="preserve">Изучить </w:t>
      </w:r>
      <w:r w:rsidR="00F44E5A">
        <w:t xml:space="preserve">и реализовать </w:t>
      </w:r>
      <w:r w:rsidR="00F44E5A">
        <w:rPr>
          <w:lang w:val="en-US"/>
        </w:rPr>
        <w:t>shared</w:t>
      </w:r>
      <w:r w:rsidR="00F44E5A" w:rsidRPr="00F44E5A">
        <w:t>_</w:t>
      </w:r>
      <w:proofErr w:type="spellStart"/>
      <w:r w:rsidR="00F44E5A">
        <w:rPr>
          <w:lang w:val="en-US"/>
        </w:rPr>
        <w:t>ptr</w:t>
      </w:r>
      <w:proofErr w:type="spellEnd"/>
      <w:r>
        <w:t xml:space="preserve"> языка С++.</w:t>
      </w:r>
    </w:p>
    <w:p w:rsidR="00F872E1" w:rsidRDefault="00F872E1">
      <w:pPr>
        <w:pStyle w:val="a3"/>
        <w:rPr>
          <w:sz w:val="30"/>
        </w:rPr>
      </w:pPr>
    </w:p>
    <w:p w:rsidR="00F872E1" w:rsidRDefault="00F872E1">
      <w:pPr>
        <w:pStyle w:val="a3"/>
        <w:spacing w:before="3"/>
        <w:rPr>
          <w:sz w:val="26"/>
        </w:rPr>
      </w:pPr>
    </w:p>
    <w:p w:rsidR="00F872E1" w:rsidRDefault="003C3580">
      <w:pPr>
        <w:pStyle w:val="1"/>
      </w:pPr>
      <w:r>
        <w:t>Задание.</w:t>
      </w:r>
    </w:p>
    <w:p w:rsidR="00F872E1" w:rsidRDefault="003C3580">
      <w:pPr>
        <w:pStyle w:val="a3"/>
        <w:spacing w:before="156" w:line="360" w:lineRule="auto"/>
        <w:ind w:left="112" w:right="132" w:firstLine="708"/>
        <w:jc w:val="both"/>
      </w:pPr>
      <w:r>
        <w:t>Необходимо реализовать умный указатель разделяемого владения объектом (</w:t>
      </w:r>
      <w:proofErr w:type="spellStart"/>
      <w:r>
        <w:t>shared_ptr</w:t>
      </w:r>
      <w:proofErr w:type="spellEnd"/>
      <w:r>
        <w:t>). Должны быть обеспечены следующие возможности:</w:t>
      </w:r>
    </w:p>
    <w:p w:rsidR="00F872E1" w:rsidRDefault="003C3580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line="357" w:lineRule="auto"/>
        <w:ind w:right="1781" w:hanging="1320"/>
        <w:rPr>
          <w:sz w:val="28"/>
        </w:rPr>
      </w:pPr>
      <w:r>
        <w:rPr>
          <w:sz w:val="28"/>
        </w:rPr>
        <w:t xml:space="preserve">копирование указателей на полиморфные объекты </w:t>
      </w:r>
      <w:proofErr w:type="spellStart"/>
      <w:proofErr w:type="gramStart"/>
      <w:r>
        <w:rPr>
          <w:sz w:val="28"/>
        </w:rPr>
        <w:t>stepik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shared_ptr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Derived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derivedPtr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Derived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stepik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shared_ptr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Base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ba</w:t>
      </w:r>
      <w:r>
        <w:rPr>
          <w:sz w:val="28"/>
        </w:rPr>
        <w:t>sePtr</w:t>
      </w:r>
      <w:proofErr w:type="spellEnd"/>
      <w:r>
        <w:rPr>
          <w:sz w:val="28"/>
        </w:rPr>
        <w:t xml:space="preserve"> =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derivedPtr</w:t>
      </w:r>
      <w:proofErr w:type="spellEnd"/>
      <w:r>
        <w:rPr>
          <w:sz w:val="28"/>
        </w:rPr>
        <w:t>;</w:t>
      </w:r>
    </w:p>
    <w:p w:rsidR="00F872E1" w:rsidRDefault="003C3580">
      <w:pPr>
        <w:pStyle w:val="a4"/>
        <w:numPr>
          <w:ilvl w:val="0"/>
          <w:numId w:val="1"/>
        </w:numPr>
        <w:tabs>
          <w:tab w:val="left" w:pos="1541"/>
          <w:tab w:val="left" w:pos="1542"/>
        </w:tabs>
        <w:spacing w:line="342" w:lineRule="exact"/>
        <w:ind w:hanging="1320"/>
        <w:rPr>
          <w:sz w:val="28"/>
        </w:rPr>
      </w:pPr>
      <w:r>
        <w:rPr>
          <w:sz w:val="28"/>
        </w:rPr>
        <w:t xml:space="preserve">сравнение </w:t>
      </w:r>
      <w:proofErr w:type="spellStart"/>
      <w:r>
        <w:rPr>
          <w:sz w:val="28"/>
        </w:rPr>
        <w:t>shared_ptr</w:t>
      </w:r>
      <w:proofErr w:type="spellEnd"/>
      <w:r>
        <w:rPr>
          <w:sz w:val="28"/>
        </w:rPr>
        <w:t>, как указателей на хранимые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объекты.</w:t>
      </w:r>
    </w:p>
    <w:p w:rsidR="00F872E1" w:rsidRDefault="003C3580">
      <w:pPr>
        <w:pStyle w:val="a3"/>
        <w:spacing w:before="160" w:line="362" w:lineRule="auto"/>
        <w:ind w:left="112" w:right="129" w:firstLine="708"/>
        <w:jc w:val="both"/>
      </w:pPr>
      <w:r>
        <w:t>Поведение   реализованных   функций    должно    быть    аналогично функциям</w:t>
      </w:r>
      <w:r>
        <w:rPr>
          <w:spacing w:val="69"/>
        </w:rP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>.</w:t>
      </w:r>
    </w:p>
    <w:p w:rsidR="00F872E1" w:rsidRDefault="003C3580">
      <w:pPr>
        <w:pStyle w:val="a3"/>
        <w:spacing w:line="360" w:lineRule="auto"/>
        <w:ind w:left="112" w:right="124" w:firstLine="708"/>
        <w:jc w:val="both"/>
      </w:pPr>
      <w:r>
        <w:t>При</w:t>
      </w:r>
      <w:r>
        <w:rPr>
          <w:spacing w:val="-7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вы</w:t>
      </w:r>
      <w:r>
        <w:rPr>
          <w:spacing w:val="-7"/>
        </w:rPr>
        <w:t xml:space="preserve"> </w:t>
      </w:r>
      <w:r>
        <w:t>можете</w:t>
      </w:r>
      <w:r>
        <w:rPr>
          <w:spacing w:val="-6"/>
        </w:rPr>
        <w:t xml:space="preserve"> </w:t>
      </w:r>
      <w:r>
        <w:t>определять</w:t>
      </w:r>
      <w:r>
        <w:rPr>
          <w:spacing w:val="-8"/>
        </w:rPr>
        <w:t xml:space="preserve"> </w:t>
      </w:r>
      <w:r>
        <w:t>любые</w:t>
      </w:r>
      <w:r>
        <w:rPr>
          <w:spacing w:val="-7"/>
        </w:rPr>
        <w:t xml:space="preserve"> </w:t>
      </w:r>
      <w:r>
        <w:t>вспомогательные функции.</w:t>
      </w:r>
      <w:r>
        <w:rPr>
          <w:spacing w:val="-13"/>
        </w:rPr>
        <w:t xml:space="preserve"> </w:t>
      </w:r>
      <w:r>
        <w:t>Вводить</w:t>
      </w:r>
      <w:r>
        <w:rPr>
          <w:spacing w:val="-14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выводить</w:t>
      </w:r>
      <w:r>
        <w:rPr>
          <w:spacing w:val="-14"/>
        </w:rPr>
        <w:t xml:space="preserve"> </w:t>
      </w:r>
      <w:r>
        <w:t>что-либо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нужно.</w:t>
      </w:r>
      <w:r>
        <w:rPr>
          <w:spacing w:val="-13"/>
        </w:rPr>
        <w:t xml:space="preserve"> </w:t>
      </w:r>
      <w:r>
        <w:t>Реализовывать</w:t>
      </w:r>
      <w:r>
        <w:rPr>
          <w:spacing w:val="-16"/>
        </w:rPr>
        <w:t xml:space="preserve"> </w:t>
      </w:r>
      <w:r>
        <w:t>функцию</w:t>
      </w:r>
      <w:r>
        <w:rPr>
          <w:spacing w:val="-12"/>
        </w:rPr>
        <w:t xml:space="preserve"> </w:t>
      </w:r>
      <w:proofErr w:type="spellStart"/>
      <w:r>
        <w:t>main</w:t>
      </w:r>
      <w:proofErr w:type="spellEnd"/>
      <w:r>
        <w:rPr>
          <w:spacing w:val="-14"/>
        </w:rPr>
        <w:t xml:space="preserve"> </w:t>
      </w:r>
      <w:r>
        <w:t xml:space="preserve">не нужно. Не используйте функции из </w:t>
      </w:r>
      <w:proofErr w:type="spellStart"/>
      <w:r>
        <w:t>cstdlib</w:t>
      </w:r>
      <w:proofErr w:type="spellEnd"/>
      <w:r>
        <w:t xml:space="preserve"> (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 xml:space="preserve"> и</w:t>
      </w:r>
      <w:r>
        <w:rPr>
          <w:spacing w:val="-13"/>
        </w:rPr>
        <w:t xml:space="preserve"> </w:t>
      </w:r>
      <w:proofErr w:type="spellStart"/>
      <w:r>
        <w:t>free</w:t>
      </w:r>
      <w:proofErr w:type="spellEnd"/>
      <w:r>
        <w:t>).</w:t>
      </w:r>
    </w:p>
    <w:p w:rsidR="00F872E1" w:rsidRDefault="00F872E1">
      <w:pPr>
        <w:pStyle w:val="a3"/>
        <w:spacing w:before="11"/>
        <w:rPr>
          <w:sz w:val="41"/>
        </w:rPr>
      </w:pPr>
    </w:p>
    <w:p w:rsidR="00F872E1" w:rsidRDefault="003C3580">
      <w:pPr>
        <w:pStyle w:val="1"/>
      </w:pPr>
      <w:r>
        <w:t>Ход работы.</w:t>
      </w:r>
    </w:p>
    <w:p w:rsidR="00F872E1" w:rsidRDefault="003C3580">
      <w:pPr>
        <w:pStyle w:val="a3"/>
        <w:spacing w:before="156" w:line="360" w:lineRule="auto"/>
        <w:ind w:left="112" w:right="123" w:firstLine="708"/>
        <w:jc w:val="both"/>
      </w:pPr>
      <w:proofErr w:type="spellStart"/>
      <w:r>
        <w:t>Shared_ptr</w:t>
      </w:r>
      <w:proofErr w:type="spellEnd"/>
      <w:r>
        <w:t xml:space="preserve"> – умный указатель, с разделяемым владением объектом через его </w:t>
      </w:r>
      <w:r>
        <w:t xml:space="preserve">указатель. Несколько указателей </w:t>
      </w:r>
      <w:proofErr w:type="spellStart"/>
      <w:r>
        <w:t>shared_ptr</w:t>
      </w:r>
      <w:proofErr w:type="spellEnd"/>
      <w:r>
        <w:t xml:space="preserve"> могут владеть одним и тем же объектом; объект будет уничтожен, когда последний </w:t>
      </w:r>
      <w:proofErr w:type="spellStart"/>
      <w:r>
        <w:t>shared_ptr</w:t>
      </w:r>
      <w:proofErr w:type="spellEnd"/>
      <w:r>
        <w:t>, указывающий на него, будет уничтожен или сброшен. Реализуемый класс имеет два поля: указатель на объект и указатель на счё</w:t>
      </w:r>
      <w:r>
        <w:t>тчик указателей на этот объект.</w:t>
      </w:r>
    </w:p>
    <w:p w:rsidR="00F872E1" w:rsidRDefault="003C3580">
      <w:pPr>
        <w:pStyle w:val="a3"/>
        <w:spacing w:line="360" w:lineRule="auto"/>
        <w:ind w:left="112" w:right="129" w:firstLine="708"/>
        <w:jc w:val="both"/>
      </w:pPr>
      <w:r>
        <w:t xml:space="preserve">Были реализованы две вспомогательные функции: </w:t>
      </w:r>
      <w:proofErr w:type="spellStart"/>
      <w:r>
        <w:t>inc</w:t>
      </w:r>
      <w:proofErr w:type="spellEnd"/>
      <w:r>
        <w:t xml:space="preserve"> для </w:t>
      </w:r>
      <w:proofErr w:type="spellStart"/>
      <w:r>
        <w:t>инкриментирования</w:t>
      </w:r>
      <w:proofErr w:type="spellEnd"/>
      <w:r>
        <w:t xml:space="preserve"> счётчика умных указателей и </w:t>
      </w:r>
      <w:proofErr w:type="spellStart"/>
      <w:r>
        <w:t>de</w:t>
      </w:r>
      <w:proofErr w:type="spellEnd"/>
      <w:r w:rsidR="00F44E5A">
        <w:rPr>
          <w:lang w:val="en-US"/>
        </w:rPr>
        <w:t>c</w:t>
      </w:r>
      <w:r>
        <w:t xml:space="preserve"> </w:t>
      </w:r>
      <w:proofErr w:type="gramStart"/>
      <w:r>
        <w:t>для декрементирование</w:t>
      </w:r>
      <w:proofErr w:type="gramEnd"/>
      <w:r>
        <w:t xml:space="preserve"> счётчика и удаления объекта, если счётчик достигает нуля. Конструктор, принимающий</w:t>
      </w:r>
      <w:r>
        <w:t xml:space="preserve"> C-указатель на объект, для которого инициализируется новый счётчик, или ссылку на другой </w:t>
      </w:r>
      <w:proofErr w:type="spellStart"/>
      <w:r>
        <w:t>shared_ptr</w:t>
      </w:r>
      <w:proofErr w:type="spellEnd"/>
      <w:r>
        <w:t xml:space="preserve">, копирую его поля и увеличиваю счётчик на единицу. Деструктор вызывает функцию </w:t>
      </w:r>
      <w:proofErr w:type="spellStart"/>
      <w:r>
        <w:t>de</w:t>
      </w:r>
      <w:proofErr w:type="spellEnd"/>
      <w:r w:rsidR="00F44E5A">
        <w:rPr>
          <w:lang w:val="en-US"/>
        </w:rPr>
        <w:t>c</w:t>
      </w:r>
      <w:r>
        <w:t>.</w:t>
      </w:r>
    </w:p>
    <w:p w:rsidR="00F872E1" w:rsidRDefault="00F872E1">
      <w:pPr>
        <w:spacing w:line="360" w:lineRule="auto"/>
        <w:jc w:val="both"/>
        <w:sectPr w:rsidR="00F872E1">
          <w:footerReference w:type="default" r:id="rId8"/>
          <w:pgSz w:w="11910" w:h="16840"/>
          <w:pgMar w:top="1060" w:right="440" w:bottom="1900" w:left="1020" w:header="0" w:footer="1709" w:gutter="0"/>
          <w:pgNumType w:start="2"/>
          <w:cols w:space="720"/>
        </w:sectPr>
      </w:pPr>
    </w:p>
    <w:p w:rsidR="00F872E1" w:rsidRDefault="003C3580">
      <w:pPr>
        <w:pStyle w:val="a3"/>
        <w:spacing w:before="61" w:line="360" w:lineRule="auto"/>
        <w:ind w:left="112" w:right="122" w:firstLine="708"/>
        <w:jc w:val="both"/>
      </w:pPr>
      <w:r>
        <w:lastRenderedPageBreak/>
        <w:t xml:space="preserve">Также были реализованы функции </w:t>
      </w:r>
      <w:proofErr w:type="spellStart"/>
      <w:r>
        <w:t>get</w:t>
      </w:r>
      <w:proofErr w:type="spellEnd"/>
      <w:r>
        <w:t xml:space="preserve"> (возвращающая указатель на объект), </w:t>
      </w:r>
      <w:proofErr w:type="spellStart"/>
      <w:r>
        <w:t>use_count</w:t>
      </w:r>
      <w:proofErr w:type="spellEnd"/>
      <w:r>
        <w:rPr>
          <w:spacing w:val="-13"/>
        </w:rPr>
        <w:t xml:space="preserve"> </w:t>
      </w:r>
      <w:r>
        <w:t>(возвращающая</w:t>
      </w:r>
      <w:r>
        <w:rPr>
          <w:spacing w:val="-13"/>
        </w:rPr>
        <w:t xml:space="preserve"> </w:t>
      </w:r>
      <w:r>
        <w:t>значение</w:t>
      </w:r>
      <w:r>
        <w:rPr>
          <w:spacing w:val="-13"/>
        </w:rPr>
        <w:t xml:space="preserve"> </w:t>
      </w:r>
      <w:r>
        <w:t>счётчика),</w:t>
      </w:r>
      <w:r>
        <w:rPr>
          <w:spacing w:val="-14"/>
        </w:rPr>
        <w:t xml:space="preserve"> </w:t>
      </w:r>
      <w:proofErr w:type="spellStart"/>
      <w:r>
        <w:t>swap</w:t>
      </w:r>
      <w:proofErr w:type="spellEnd"/>
      <w:r>
        <w:rPr>
          <w:spacing w:val="-12"/>
        </w:rPr>
        <w:t xml:space="preserve"> </w:t>
      </w:r>
      <w:r>
        <w:t>(обменивающая</w:t>
      </w:r>
      <w:r>
        <w:rPr>
          <w:spacing w:val="-13"/>
        </w:rPr>
        <w:t xml:space="preserve"> </w:t>
      </w:r>
      <w:r>
        <w:t>поля</w:t>
      </w:r>
      <w:r>
        <w:rPr>
          <w:spacing w:val="-13"/>
        </w:rPr>
        <w:t xml:space="preserve"> </w:t>
      </w:r>
      <w:r>
        <w:t>двух</w:t>
      </w:r>
      <w:r>
        <w:rPr>
          <w:spacing w:val="-13"/>
        </w:rPr>
        <w:t xml:space="preserve"> </w:t>
      </w:r>
      <w:r>
        <w:t xml:space="preserve">умных указателей), </w:t>
      </w:r>
      <w:proofErr w:type="spellStart"/>
      <w:r>
        <w:t>reset</w:t>
      </w:r>
      <w:proofErr w:type="spellEnd"/>
      <w:r>
        <w:t xml:space="preserve"> (заменяющая объект, которым владеет указатель) и перегружены операторы =, ==, !=, &lt;, &gt;,</w:t>
      </w:r>
      <w:r>
        <w:t xml:space="preserve"> &lt;=, &gt;=, *, -&gt; и </w:t>
      </w:r>
      <w:proofErr w:type="spellStart"/>
      <w:r>
        <w:t>bool</w:t>
      </w:r>
      <w:proofErr w:type="spellEnd"/>
      <w:r>
        <w:t xml:space="preserve"> аналогично обычным</w:t>
      </w:r>
      <w:r>
        <w:rPr>
          <w:spacing w:val="-17"/>
        </w:rPr>
        <w:t xml:space="preserve"> </w:t>
      </w:r>
      <w:r>
        <w:t>указателям.</w:t>
      </w:r>
    </w:p>
    <w:p w:rsidR="00F872E1" w:rsidRDefault="003C3580">
      <w:pPr>
        <w:pStyle w:val="a3"/>
        <w:spacing w:before="1"/>
        <w:ind w:left="821"/>
      </w:pPr>
      <w:r>
        <w:t>Реализация класса представлена в приложении А.</w:t>
      </w:r>
    </w:p>
    <w:p w:rsidR="00F872E1" w:rsidRDefault="00F872E1">
      <w:pPr>
        <w:pStyle w:val="a3"/>
        <w:rPr>
          <w:sz w:val="30"/>
        </w:rPr>
      </w:pPr>
    </w:p>
    <w:p w:rsidR="00F872E1" w:rsidRDefault="00F872E1">
      <w:pPr>
        <w:pStyle w:val="a3"/>
        <w:spacing w:before="6"/>
        <w:rPr>
          <w:sz w:val="26"/>
        </w:rPr>
      </w:pPr>
    </w:p>
    <w:p w:rsidR="00F872E1" w:rsidRDefault="003C3580">
      <w:pPr>
        <w:pStyle w:val="1"/>
      </w:pPr>
      <w:r>
        <w:t>Вывод.</w:t>
      </w:r>
    </w:p>
    <w:p w:rsidR="00F872E1" w:rsidRDefault="003C3580">
      <w:pPr>
        <w:pStyle w:val="a3"/>
        <w:tabs>
          <w:tab w:val="left" w:pos="1243"/>
          <w:tab w:val="left" w:pos="2027"/>
          <w:tab w:val="left" w:pos="3715"/>
          <w:tab w:val="left" w:pos="4806"/>
          <w:tab w:val="left" w:pos="5899"/>
          <w:tab w:val="left" w:pos="6606"/>
          <w:tab w:val="left" w:pos="8175"/>
          <w:tab w:val="left" w:pos="9061"/>
        </w:tabs>
        <w:spacing w:before="156" w:line="360" w:lineRule="auto"/>
        <w:ind w:left="112" w:right="132" w:firstLine="708"/>
      </w:pPr>
      <w:r>
        <w:t>В</w:t>
      </w:r>
      <w:r>
        <w:tab/>
        <w:t>ходе</w:t>
      </w:r>
      <w:r>
        <w:tab/>
        <w:t>выполнения</w:t>
      </w:r>
      <w:r>
        <w:tab/>
        <w:t>данной</w:t>
      </w:r>
      <w:r>
        <w:tab/>
        <w:t>работы</w:t>
      </w:r>
      <w:r>
        <w:tab/>
        <w:t>был</w:t>
      </w:r>
      <w:r>
        <w:tab/>
        <w:t>реализован</w:t>
      </w:r>
      <w:r>
        <w:tab/>
        <w:t>класс</w:t>
      </w:r>
      <w:r>
        <w:tab/>
      </w:r>
      <w:proofErr w:type="spellStart"/>
      <w:r>
        <w:rPr>
          <w:spacing w:val="-1"/>
        </w:rPr>
        <w:t>shared_ptr</w:t>
      </w:r>
      <w:proofErr w:type="spellEnd"/>
      <w:r>
        <w:rPr>
          <w:spacing w:val="-1"/>
        </w:rPr>
        <w:t xml:space="preserve">, </w:t>
      </w:r>
      <w:r>
        <w:t xml:space="preserve">аналогичный классу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 xml:space="preserve"> из стандартной</w:t>
      </w:r>
      <w:r>
        <w:rPr>
          <w:spacing w:val="-10"/>
        </w:rPr>
        <w:t xml:space="preserve"> </w:t>
      </w:r>
      <w:r>
        <w:t>библиотеки.</w:t>
      </w:r>
    </w:p>
    <w:p w:rsidR="00F872E1" w:rsidRDefault="00F872E1">
      <w:pPr>
        <w:spacing w:line="360" w:lineRule="auto"/>
        <w:sectPr w:rsidR="00F872E1">
          <w:footerReference w:type="default" r:id="rId9"/>
          <w:pgSz w:w="11910" w:h="16840"/>
          <w:pgMar w:top="1060" w:right="440" w:bottom="1900" w:left="1020" w:header="0" w:footer="1709" w:gutter="0"/>
          <w:pgNumType w:start="3"/>
          <w:cols w:space="720"/>
        </w:sectPr>
      </w:pPr>
    </w:p>
    <w:p w:rsidR="00F872E1" w:rsidRDefault="003C3580">
      <w:pPr>
        <w:pStyle w:val="1"/>
        <w:spacing w:before="66"/>
        <w:ind w:left="3013"/>
      </w:pPr>
      <w:r>
        <w:lastRenderedPageBreak/>
        <w:t xml:space="preserve">Приложение А. </w:t>
      </w:r>
      <w:bookmarkStart w:id="0" w:name="_GoBack"/>
      <w:bookmarkEnd w:id="0"/>
    </w:p>
    <w:p w:rsidR="00F872E1" w:rsidRDefault="00F872E1">
      <w:pPr>
        <w:pStyle w:val="a3"/>
        <w:rPr>
          <w:b/>
          <w:sz w:val="30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F44E5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pch.h</w:t>
      </w:r>
      <w:proofErr w:type="spellEnd"/>
      <w:r w:rsidRPr="00F44E5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stepik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template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typename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template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typename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friend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explicit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shared_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ref = 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shared_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shared_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ref = 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template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typename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shared_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ref = 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operator</w:t>
      </w:r>
      <w:proofErr w:type="gramStart"/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ref = (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template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typename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&amp;operator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ref = (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operator=</w:t>
      </w:r>
      <w:proofErr w:type="gramStart"/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*)ref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template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typename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operator=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</w:t>
      </w:r>
      <w:proofErr w:type="gramEnd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*)ref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other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explicit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ref !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ref;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use_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ref == 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? 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 :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*count;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operator*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*ref;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operator-</w:t>
      </w:r>
      <w:proofErr w:type="gramStart"/>
      <w:r w:rsidRPr="00F44E5A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ref;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noexcept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ref;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count;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ref = 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.ref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.count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c;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reset(</w:t>
      </w:r>
      <w:proofErr w:type="gramEnd"/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count =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ref = </w:t>
      </w:r>
      <w:proofErr w:type="spellStart"/>
      <w:r w:rsidRPr="00F44E5A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ptr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*ref;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 count;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(*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count)+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</w:t>
      </w:r>
      <w:proofErr w:type="spell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((*count == 0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44E5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(*</w:t>
      </w:r>
      <w:proofErr w:type="gramStart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count)--</w:t>
      </w:r>
      <w:proofErr w:type="gramEnd"/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F44E5A" w:rsidRP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((*count) == 0) {</w:t>
      </w:r>
    </w:p>
    <w:p w:rsid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F44E5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F44E5A" w:rsidRDefault="00F44E5A" w:rsidP="00F44E5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};</w:t>
      </w:r>
    </w:p>
    <w:p w:rsidR="00F872E1" w:rsidRDefault="00F44E5A" w:rsidP="00F44E5A">
      <w:pPr>
        <w:spacing w:before="200"/>
        <w:ind w:left="821"/>
        <w:rPr>
          <w:rFonts w:ascii="Ari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F872E1" w:rsidSect="00F44E5A">
      <w:pgSz w:w="11910" w:h="16840"/>
      <w:pgMar w:top="1060" w:right="440" w:bottom="1900" w:left="1020" w:header="0" w:footer="1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580" w:rsidRDefault="003C3580">
      <w:r>
        <w:separator/>
      </w:r>
    </w:p>
  </w:endnote>
  <w:endnote w:type="continuationSeparator" w:id="0">
    <w:p w:rsidR="003C3580" w:rsidRDefault="003C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E1" w:rsidRDefault="003C358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4.55pt;margin-top:743.3pt;width:30.05pt;height:17.55pt;z-index:-7264;mso-position-horizontal-relative:page;mso-position-vertical-relative:page" filled="f" stroked="f">
          <v:textbox inset="0,0,0,0">
            <w:txbxContent>
              <w:p w:rsidR="00F872E1" w:rsidRDefault="003C3580">
                <w:pPr>
                  <w:pStyle w:val="a3"/>
                  <w:spacing w:before="9"/>
                  <w:ind w:left="20"/>
                </w:pPr>
                <w:r>
                  <w:t>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E1" w:rsidRDefault="003C358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3.95pt;margin-top:745.45pt;width:11.05pt;height:17.55pt;z-index:-7240;mso-position-horizontal-relative:page;mso-position-vertical-relative:page" filled="f" stroked="f">
          <v:textbox inset="0,0,0,0">
            <w:txbxContent>
              <w:p w:rsidR="00F872E1" w:rsidRDefault="003C3580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E1" w:rsidRDefault="003C358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3.95pt;margin-top:745.45pt;width:11.05pt;height:17.55pt;z-index:-7216;mso-position-horizontal-relative:page;mso-position-vertical-relative:page" filled="f" stroked="f">
          <v:textbox inset="0,0,0,0">
            <w:txbxContent>
              <w:p w:rsidR="00F872E1" w:rsidRDefault="003C3580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580" w:rsidRDefault="003C3580">
      <w:r>
        <w:separator/>
      </w:r>
    </w:p>
  </w:footnote>
  <w:footnote w:type="continuationSeparator" w:id="0">
    <w:p w:rsidR="003C3580" w:rsidRDefault="003C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44CE9"/>
    <w:multiLevelType w:val="hybridMultilevel"/>
    <w:tmpl w:val="959CFA12"/>
    <w:lvl w:ilvl="0" w:tplc="1A48AEDE">
      <w:numFmt w:val="bullet"/>
      <w:lvlText w:val=""/>
      <w:lvlJc w:val="left"/>
      <w:pPr>
        <w:ind w:left="250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F31ADD2C">
      <w:numFmt w:val="bullet"/>
      <w:lvlText w:val="•"/>
      <w:lvlJc w:val="left"/>
      <w:pPr>
        <w:ind w:left="2500" w:hanging="360"/>
      </w:pPr>
      <w:rPr>
        <w:rFonts w:hint="default"/>
        <w:lang w:val="ru-RU" w:eastAsia="ru-RU" w:bidi="ru-RU"/>
      </w:rPr>
    </w:lvl>
    <w:lvl w:ilvl="2" w:tplc="7EBC5348">
      <w:numFmt w:val="bullet"/>
      <w:lvlText w:val="•"/>
      <w:lvlJc w:val="left"/>
      <w:pPr>
        <w:ind w:left="3382" w:hanging="360"/>
      </w:pPr>
      <w:rPr>
        <w:rFonts w:hint="default"/>
        <w:lang w:val="ru-RU" w:eastAsia="ru-RU" w:bidi="ru-RU"/>
      </w:rPr>
    </w:lvl>
    <w:lvl w:ilvl="3" w:tplc="69E4B5EA">
      <w:numFmt w:val="bullet"/>
      <w:lvlText w:val="•"/>
      <w:lvlJc w:val="left"/>
      <w:pPr>
        <w:ind w:left="4265" w:hanging="360"/>
      </w:pPr>
      <w:rPr>
        <w:rFonts w:hint="default"/>
        <w:lang w:val="ru-RU" w:eastAsia="ru-RU" w:bidi="ru-RU"/>
      </w:rPr>
    </w:lvl>
    <w:lvl w:ilvl="4" w:tplc="8640C526">
      <w:numFmt w:val="bullet"/>
      <w:lvlText w:val="•"/>
      <w:lvlJc w:val="left"/>
      <w:pPr>
        <w:ind w:left="5148" w:hanging="360"/>
      </w:pPr>
      <w:rPr>
        <w:rFonts w:hint="default"/>
        <w:lang w:val="ru-RU" w:eastAsia="ru-RU" w:bidi="ru-RU"/>
      </w:rPr>
    </w:lvl>
    <w:lvl w:ilvl="5" w:tplc="BE821AB4">
      <w:numFmt w:val="bullet"/>
      <w:lvlText w:val="•"/>
      <w:lvlJc w:val="left"/>
      <w:pPr>
        <w:ind w:left="6031" w:hanging="360"/>
      </w:pPr>
      <w:rPr>
        <w:rFonts w:hint="default"/>
        <w:lang w:val="ru-RU" w:eastAsia="ru-RU" w:bidi="ru-RU"/>
      </w:rPr>
    </w:lvl>
    <w:lvl w:ilvl="6" w:tplc="A9EEB998">
      <w:numFmt w:val="bullet"/>
      <w:lvlText w:val="•"/>
      <w:lvlJc w:val="left"/>
      <w:pPr>
        <w:ind w:left="6914" w:hanging="360"/>
      </w:pPr>
      <w:rPr>
        <w:rFonts w:hint="default"/>
        <w:lang w:val="ru-RU" w:eastAsia="ru-RU" w:bidi="ru-RU"/>
      </w:rPr>
    </w:lvl>
    <w:lvl w:ilvl="7" w:tplc="9640B566">
      <w:numFmt w:val="bullet"/>
      <w:lvlText w:val="•"/>
      <w:lvlJc w:val="left"/>
      <w:pPr>
        <w:ind w:left="7797" w:hanging="360"/>
      </w:pPr>
      <w:rPr>
        <w:rFonts w:hint="default"/>
        <w:lang w:val="ru-RU" w:eastAsia="ru-RU" w:bidi="ru-RU"/>
      </w:rPr>
    </w:lvl>
    <w:lvl w:ilvl="8" w:tplc="9814CB4E">
      <w:numFmt w:val="bullet"/>
      <w:lvlText w:val="•"/>
      <w:lvlJc w:val="left"/>
      <w:pPr>
        <w:ind w:left="8680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2E1"/>
    <w:rsid w:val="00275971"/>
    <w:rsid w:val="003C3580"/>
    <w:rsid w:val="00F44E5A"/>
    <w:rsid w:val="00F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16F35A"/>
  <w15:docId w15:val="{D342F90A-59CF-4506-BC02-E1EF1F2E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501" w:hanging="1320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Валентина</cp:lastModifiedBy>
  <cp:revision>3</cp:revision>
  <dcterms:created xsi:type="dcterms:W3CDTF">2019-05-19T18:28:00Z</dcterms:created>
  <dcterms:modified xsi:type="dcterms:W3CDTF">2019-05-19T18:56:00Z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2019-05-19T00:00:00Z</vt:filetime>
  </property>
</Properties>
</file>