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430-1572571060082" w:id="1"/>
      <w:bookmarkEnd w:id="1"/>
    </w:p>
    <w:sdt>
      <w:sdtPr>
        <w:id w:val="392986045"/>
        <w:docPartObj>
          <w:docPartGallery w:val="Table of Contents"/>
        </w:docPartObj>
      </w:sdtPr>
      <w:sdtEndPr/>
      <w:sdtContent>
        <w:p>
          <w:pPr/>
          <w:r>
            <w:fldChar w:fldCharType="begin"/>
          </w:r>
          <w:r>
            <w:instrText> TOC \o "1-3" \h \z \u </w:instrText>
          </w:r>
          <w:r>
            <w:fldChar w:fldCharType="separate"/>
          </w:r>
          <w:bookmarkStart w:name="8787-1572571060084" w:id="2"/>
          <w:bookmarkEnd w:id="2"/>
          <w:hyperlink w:anchor="3857-1572571056441">
            <w:r>
              <w:rPr/>
              <w:t>Process Activities</w:t>
            </w:r>
          </w:hyperlink>
        </w:p>
        <w:p>
          <w:pPr>
            <w:ind w:left="420"/>
          </w:pPr>
          <w:bookmarkStart w:name="9526-1572571060084" w:id="3"/>
          <w:bookmarkEnd w:id="3"/>
          <w:hyperlink w:anchor="4219-1571298031830">
            <w:r>
              <w:rPr/>
              <w:t>software specification</w:t>
            </w:r>
          </w:hyperlink>
        </w:p>
        <w:p>
          <w:pPr>
            <w:ind w:left="420"/>
          </w:pPr>
          <w:bookmarkStart w:name="7991-1572571060084" w:id="4"/>
          <w:bookmarkEnd w:id="4"/>
          <w:hyperlink w:anchor="9578-1572569914966">
            <w:r>
              <w:rPr/>
              <w:t>software design and implementation</w:t>
            </w:r>
          </w:hyperlink>
        </w:p>
        <w:p>
          <w:pPr>
            <w:ind w:left="840"/>
          </w:pPr>
          <w:bookmarkStart w:name="3348-1572571060084" w:id="5"/>
          <w:bookmarkEnd w:id="5"/>
          <w:hyperlink w:anchor="2540-1571298731174">
            <w:r>
              <w:rPr/>
              <w:t>the software design process</w:t>
            </w:r>
          </w:hyperlink>
        </w:p>
        <w:p>
          <w:pPr>
            <w:ind w:left="840"/>
          </w:pPr>
          <w:bookmarkStart w:name="7990-1572571060084" w:id="6"/>
          <w:bookmarkEnd w:id="6"/>
          <w:hyperlink w:anchor="8412-1572570956646">
            <w:r>
              <w:rPr/>
              <w:t>structured methods</w:t>
            </w:r>
          </w:hyperlink>
        </w:p>
        <w:p>
          <w:pPr>
            <w:ind w:left="840"/>
          </w:pPr>
          <w:bookmarkStart w:name="2321-1572571060084" w:id="7"/>
          <w:bookmarkEnd w:id="7"/>
          <w:hyperlink w:anchor="3414-1571298979848">
            <w:r>
              <w:rPr/>
              <w:t>the debugging process</w:t>
            </w:r>
          </w:hyperlink>
        </w:p>
        <w:p>
          <w:pPr>
            <w:ind w:left="420"/>
          </w:pPr>
          <w:bookmarkStart w:name="4052-1572571060085" w:id="8"/>
          <w:bookmarkEnd w:id="8"/>
          <w:hyperlink w:anchor="1711-1571298742949">
            <w:r>
              <w:rPr/>
              <w:t>software validation</w:t>
            </w:r>
          </w:hyperlink>
        </w:p>
        <w:p>
          <w:pPr>
            <w:ind w:left="420"/>
          </w:pPr>
          <w:bookmarkStart w:name="0059-1572571060085" w:id="9"/>
          <w:bookmarkEnd w:id="9"/>
          <w:hyperlink w:anchor="6064-1571298054090">
            <w:r>
              <w:rPr/>
              <w:t>software evolution</w:t>
            </w:r>
          </w:hyperlink>
        </w:p>
        <w:p>
          <w:pPr/>
          <w:bookmarkStart w:name="8080-1572571060085" w:id="10"/>
          <w:bookmarkEnd w:id="10"/>
          <w:hyperlink w:anchor="6796-1571297987261">
            <w:r>
              <w:rPr/>
              <w:t>Rational Unified Process model</w:t>
            </w:r>
          </w:hyperlink>
        </w:p>
        <w:p>
          <w:pPr>
            <w:ind w:left="420"/>
          </w:pPr>
          <w:bookmarkStart w:name="6170-1572571060085" w:id="11"/>
          <w:bookmarkEnd w:id="11"/>
          <w:hyperlink w:anchor="9937-1571299072102">
            <w:r>
              <w:rPr/>
              <w:t>通常从三种视角来描述过程</w:t>
            </w:r>
          </w:hyperlink>
        </w:p>
        <w:p>
          <w:pPr/>
          <w:bookmarkStart w:name="4544-1572571060085" w:id="12"/>
          <w:bookmarkEnd w:id="12"/>
          <w:hyperlink w:anchor="7012-1571298009535">
            <w:r>
              <w:rPr/>
              <w:t> Inception</w:t>
            </w:r>
          </w:hyperlink>
        </w:p>
        <w:p>
          <w:pPr/>
          <w:bookmarkStart w:name="1327-1572571060085" w:id="13"/>
          <w:bookmarkEnd w:id="13"/>
          <w:hyperlink w:anchor="4124-1571300608536">
            <w:r>
              <w:rPr/>
              <w:t>• Establish the business case for the system.</w:t>
            </w:r>
          </w:hyperlink>
        </w:p>
        <w:p>
          <w:pPr/>
          <w:bookmarkStart w:name="8744-1572571060085" w:id="14"/>
          <w:bookmarkEnd w:id="14"/>
          <w:hyperlink w:anchor="7967-1571300611727">
            <w:r>
              <w:rPr/>
              <w:t> Elaboration</w:t>
            </w:r>
          </w:hyperlink>
        </w:p>
        <w:p>
          <w:pPr/>
          <w:bookmarkStart w:name="5953-1572571060085" w:id="15"/>
          <w:bookmarkEnd w:id="15"/>
          <w:hyperlink w:anchor="2240-1571300616803">
            <w:r>
              <w:rPr/>
              <w:t>• Develop an understanding of the problem domain and the system architecture.</w:t>
            </w:r>
          </w:hyperlink>
        </w:p>
        <w:p>
          <w:pPr/>
          <w:bookmarkStart w:name="3752-1572571060085" w:id="16"/>
          <w:bookmarkEnd w:id="16"/>
          <w:hyperlink w:anchor="4724-1571300622794">
            <w:r>
              <w:rPr/>
              <w:t> Construction</w:t>
            </w:r>
          </w:hyperlink>
        </w:p>
        <w:p>
          <w:pPr/>
          <w:bookmarkStart w:name="6878-1572571060085" w:id="17"/>
          <w:bookmarkEnd w:id="17"/>
          <w:hyperlink w:anchor="7665-1571300627570">
            <w:r>
              <w:rPr/>
              <w:t>• System design, programming and testing.</w:t>
            </w:r>
          </w:hyperlink>
        </w:p>
        <w:p>
          <w:pPr/>
          <w:bookmarkStart w:name="8456-1572571060085" w:id="18"/>
          <w:bookmarkEnd w:id="18"/>
          <w:hyperlink w:anchor="5075-1571300631345">
            <w:r>
              <w:rPr/>
              <w:t> Transition</w:t>
            </w:r>
          </w:hyperlink>
        </w:p>
        <w:p>
          <w:pPr/>
          <w:bookmarkStart w:name="0043-1572571060085" w:id="19"/>
          <w:bookmarkEnd w:id="19"/>
          <w:hyperlink w:anchor="0043-1571300635242">
            <w:r>
              <w:rPr/>
              <w:t>• Deploy the system in its operating environment</w:t>
            </w:r>
          </w:hyperlink>
        </w:p>
        <w:p>
          <w:pPr/>
          <w:bookmarkStart w:name="3654-1572571060085" w:id="20"/>
          <w:bookmarkEnd w:id="20"/>
          <w:hyperlink w:anchor="7024-1571300593849">
            <w:r>
              <w:rPr/>
              <w:t>CASE</w:t>
            </w:r>
          </w:hyperlink>
        </w:p>
        <w:p>
          <w:pPr>
            <w:ind w:left="420"/>
          </w:pPr>
          <w:bookmarkStart w:name="6538-1572571060085" w:id="21"/>
          <w:bookmarkEnd w:id="21"/>
          <w:hyperlink w:anchor="1860-1571300835845">
            <w:r>
              <w:rPr/>
              <w:t>Activity automation</w:t>
            </w:r>
          </w:hyperlink>
        </w:p>
        <w:p>
          <w:pPr>
            <w:ind w:left="420"/>
          </w:pPr>
          <w:bookmarkStart w:name="2343-1572571060086" w:id="22"/>
          <w:bookmarkEnd w:id="22"/>
          <w:hyperlink w:anchor="8910-1571300886932">
            <w:r>
              <w:rPr/>
              <w:t>Case technology</w:t>
            </w:r>
          </w:hyperlink>
        </w:p>
        <w:p>
          <w:pPr>
            <w:ind w:left="420"/>
          </w:pPr>
          <w:bookmarkStart w:name="6232-1572571060086" w:id="23"/>
          <w:bookmarkEnd w:id="23"/>
          <w:hyperlink w:anchor="8766-1571301029044">
            <w:r>
              <w:rPr/>
              <w:t>CASE classification</w:t>
            </w:r>
          </w:hyperlink>
        </w:p>
        <w:p>
          <w:pPr>
            <w:ind w:left="420"/>
          </w:pPr>
          <w:bookmarkStart w:name="6873-1572571060086" w:id="24"/>
          <w:bookmarkEnd w:id="24"/>
          <w:hyperlink w:anchor="3653-1571301112563">
            <w:r>
              <w:rPr/>
              <w:t>CASE integration</w:t>
            </w:r>
          </w:hyperlink>
        </w:p>
        <w:p>
          <w:r>
            <w:fldChar w:fldCharType="end"/>
          </w:r>
        </w:p>
      </w:sdtContent>
    </w:sdt>
    <w:p>
      <w:pPr>
        <w:pStyle w:val="1"/>
        <w:spacing w:line="240" w:lineRule="auto" w:before="0" w:after="0"/>
      </w:pPr>
      <w:bookmarkStart w:name="3857-1572571056441" w:id="25"/>
      <w:bookmarkEnd w:id="25"/>
      <w:r>
        <w:rPr>
          <w:rFonts w:ascii="微软雅黑" w:hAnsi="微软雅黑" w:cs="微软雅黑" w:eastAsia="微软雅黑"/>
          <w:b w:val="true"/>
          <w:sz w:val="42"/>
        </w:rPr>
        <w:t>Process Activities</w:t>
      </w:r>
    </w:p>
    <w:p>
      <w:pPr>
        <w:pStyle w:val="2"/>
        <w:spacing w:line="240" w:lineRule="auto" w:before="0" w:after="0"/>
      </w:pPr>
      <w:bookmarkStart w:name="4219-1571298031830" w:id="26"/>
      <w:bookmarkEnd w:id="26"/>
      <w:r>
        <w:rPr>
          <w:rFonts w:ascii="微软雅黑" w:hAnsi="微软雅黑" w:cs="微软雅黑" w:eastAsia="微软雅黑"/>
          <w:b w:val="true"/>
          <w:sz w:val="30"/>
        </w:rPr>
        <w:t>software specification</w:t>
      </w:r>
    </w:p>
    <w:p>
      <w:pPr/>
      <w:bookmarkStart w:name="2471-1571298125975" w:id="27"/>
      <w:bookmarkEnd w:id="27"/>
      <w:r>
        <w:drawing>
          <wp:inline distT="0" distR="0" distB="0" distL="0">
            <wp:extent cx="5267325" cy="301617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63-1571298041809" w:id="28"/>
      <w:bookmarkEnd w:id="28"/>
      <w:r>
        <w:rPr/>
        <w:t>可行性分析-需求启发和研究</w:t>
      </w:r>
    </w:p>
    <w:p>
      <w:pPr/>
      <w:bookmarkStart w:name="8491-1572569938366" w:id="29"/>
      <w:bookmarkEnd w:id="29"/>
      <w:r>
        <w:rPr/>
        <w:t>可行性报告  系统模型			需求说明					需求生效</w:t>
      </w:r>
    </w:p>
    <w:p>
      <w:pPr>
        <w:ind w:firstLine="3360"/>
      </w:pPr>
      <w:bookmarkStart w:name="5473-1572570004564" w:id="30"/>
      <w:bookmarkEnd w:id="30"/>
      <w:r>
        <w:rPr/>
        <w:t>用户和系统需求			</w:t>
      </w:r>
    </w:p>
    <w:p>
      <w:pPr>
        <w:ind w:firstLine="3780"/>
      </w:pPr>
      <w:bookmarkStart w:name="2050-1572570015884" w:id="31"/>
      <w:bookmarkEnd w:id="31"/>
      <w:r>
        <w:rPr/>
        <w:t xml:space="preserve">                                        需求文件</w:t>
      </w:r>
    </w:p>
    <w:p>
      <w:pPr>
        <w:pStyle w:val="2"/>
        <w:spacing w:line="240" w:lineRule="auto" w:before="0" w:after="0"/>
      </w:pPr>
      <w:bookmarkStart w:name="9578-1572569914966" w:id="32"/>
      <w:bookmarkEnd w:id="32"/>
      <w:r>
        <w:rPr>
          <w:rFonts w:ascii="微软雅黑" w:hAnsi="微软雅黑" w:cs="微软雅黑" w:eastAsia="微软雅黑"/>
          <w:b w:val="true"/>
          <w:sz w:val="30"/>
        </w:rPr>
        <w:t>software design and implementation</w:t>
      </w:r>
    </w:p>
    <w:p>
      <w:pPr>
        <w:pStyle w:val="3"/>
        <w:spacing w:line="240" w:lineRule="auto" w:before="0" w:after="0"/>
      </w:pPr>
      <w:bookmarkStart w:name="2540-1571298731174" w:id="33"/>
      <w:bookmarkEnd w:id="33"/>
      <w:r>
        <w:rPr>
          <w:rFonts w:ascii="微软雅黑" w:hAnsi="微软雅黑" w:cs="微软雅黑" w:eastAsia="微软雅黑"/>
          <w:b w:val="true"/>
          <w:sz w:val="24"/>
        </w:rPr>
        <w:t>the software design process</w:t>
      </w:r>
    </w:p>
    <w:p>
      <w:pPr/>
      <w:bookmarkStart w:name="8155-1571298682896" w:id="34"/>
      <w:bookmarkEnd w:id="34"/>
      <w:r>
        <w:drawing>
          <wp:inline distT="0" distR="0" distB="0" distL="0">
            <wp:extent cx="5267325" cy="2547362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42-1571298049726" w:id="35"/>
      <w:bookmarkEnd w:id="35"/>
      <w:r>
        <w:rPr/>
        <w:t>需求说明</w:t>
      </w:r>
    </w:p>
    <w:p>
      <w:pPr/>
      <w:bookmarkStart w:name="7831-1572570976224" w:id="36"/>
      <w:bookmarkEnd w:id="36"/>
      <w:r>
        <w:rPr/>
        <w:t>结构设计		抽象说明		用户界面设计		组成部分设计		数据结构设计		算法设计</w:t>
      </w:r>
    </w:p>
    <w:p>
      <w:pPr/>
      <w:bookmarkStart w:name="5370-1572571011640" w:id="37"/>
      <w:bookmarkEnd w:id="37"/>
      <w:r>
        <w:rPr/>
        <w:t>系统结构		软件说明		用户界面说明		组成部分说明		数据结构说明		算法说明</w:t>
      </w:r>
    </w:p>
    <w:p>
      <w:pPr>
        <w:pStyle w:val="3"/>
        <w:spacing w:line="240" w:lineRule="auto" w:before="0" w:after="0"/>
      </w:pPr>
      <w:bookmarkStart w:name="8412-1572570956646" w:id="38"/>
      <w:bookmarkEnd w:id="38"/>
      <w:r>
        <w:rPr>
          <w:rFonts w:ascii="微软雅黑" w:hAnsi="微软雅黑" w:cs="微软雅黑" w:eastAsia="微软雅黑"/>
          <w:b w:val="true"/>
          <w:sz w:val="24"/>
        </w:rPr>
        <w:t>structured methods</w:t>
      </w:r>
    </w:p>
    <w:p>
      <w:pPr/>
      <w:bookmarkStart w:name="7094-1571298791540" w:id="39"/>
      <w:bookmarkEnd w:id="39"/>
      <w:r>
        <w:rPr/>
        <w:t xml:space="preserve"> Possible models • Object model; • Sequence model; • State transition model; • Structural model; • Data-flow model.</w:t>
      </w:r>
    </w:p>
    <w:p>
      <w:pPr>
        <w:pStyle w:val="3"/>
        <w:spacing w:line="240" w:lineRule="auto" w:before="0" w:after="0"/>
      </w:pPr>
      <w:bookmarkStart w:name="3414-1571298979848" w:id="40"/>
      <w:bookmarkEnd w:id="40"/>
      <w:r>
        <w:rPr>
          <w:rFonts w:ascii="微软雅黑" w:hAnsi="微软雅黑" w:cs="微软雅黑" w:eastAsia="微软雅黑"/>
          <w:b w:val="true"/>
          <w:sz w:val="24"/>
        </w:rPr>
        <w:t>the debugging process</w:t>
      </w:r>
    </w:p>
    <w:p>
      <w:pPr/>
      <w:bookmarkStart w:name="6140-1571298998375" w:id="41"/>
      <w:bookmarkEnd w:id="41"/>
      <w:r>
        <w:drawing>
          <wp:inline distT="0" distR="0" distB="0" distL="0">
            <wp:extent cx="5267325" cy="171362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1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1711-1571298742949" w:id="42"/>
      <w:bookmarkEnd w:id="42"/>
      <w:r>
        <w:rPr>
          <w:rFonts w:ascii="微软雅黑" w:hAnsi="微软雅黑" w:cs="微软雅黑" w:eastAsia="微软雅黑"/>
          <w:b w:val="true"/>
          <w:sz w:val="30"/>
        </w:rPr>
        <w:t>software validation</w:t>
      </w:r>
    </w:p>
    <w:p>
      <w:pPr/>
      <w:bookmarkStart w:name="1595-1571299074323" w:id="43"/>
      <w:bookmarkEnd w:id="43"/>
      <w:r>
        <w:rPr/>
        <w:t xml:space="preserve"> Component or unit testing</w:t>
      </w:r>
    </w:p>
    <w:p>
      <w:pPr/>
      <w:bookmarkStart w:name="2478-1571299085219" w:id="44"/>
      <w:bookmarkEnd w:id="44"/>
      <w:r>
        <w:rPr/>
        <w:t xml:space="preserve"> System testing </w:t>
      </w:r>
    </w:p>
    <w:p>
      <w:pPr/>
      <w:bookmarkStart w:name="9549-1571299089461" w:id="45"/>
      <w:bookmarkEnd w:id="45"/>
      <w:r>
        <w:rPr/>
        <w:t xml:space="preserve"> Acceptance testing </w:t>
      </w:r>
    </w:p>
    <w:p>
      <w:pPr/>
      <w:bookmarkStart w:name="6028-1571299123811" w:id="46"/>
      <w:bookmarkEnd w:id="46"/>
      <w:r>
        <w:drawing>
          <wp:inline distT="0" distR="0" distB="0" distL="0">
            <wp:extent cx="5267325" cy="2410164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64-1571298054090" w:id="47"/>
      <w:bookmarkEnd w:id="47"/>
      <w:r>
        <w:rPr/>
        <w:t>需求说明		系统说明		系统设计		细节化设计</w:t>
      </w:r>
    </w:p>
    <w:p>
      <w:pPr/>
      <w:bookmarkStart w:name="7973-1572571151163" w:id="48"/>
      <w:bookmarkEnd w:id="48"/>
      <w:r>
        <w:rPr/>
        <w:t>验收测试计划		系统集成测试计划		子系统集成测试计划	单元代码和测试</w:t>
      </w:r>
    </w:p>
    <w:p>
      <w:pPr/>
      <w:bookmarkStart w:name="3092-1572571348789" w:id="49"/>
      <w:bookmarkEnd w:id="49"/>
      <w:r>
        <w:rPr/>
        <w:t>服务		验收测试		系统集成测试		子系统集成测试</w:t>
      </w:r>
    </w:p>
    <w:p>
      <w:pPr>
        <w:pStyle w:val="2"/>
        <w:spacing w:line="240" w:lineRule="auto" w:before="0" w:after="0"/>
      </w:pPr>
      <w:bookmarkStart w:name="3724-1572571128516" w:id="50"/>
      <w:bookmarkEnd w:id="50"/>
      <w:r>
        <w:rPr>
          <w:rFonts w:ascii="微软雅黑" w:hAnsi="微软雅黑" w:cs="微软雅黑" w:eastAsia="微软雅黑"/>
          <w:b w:val="true"/>
          <w:sz w:val="30"/>
        </w:rPr>
        <w:t>software evolution</w:t>
      </w:r>
    </w:p>
    <w:p>
      <w:pPr/>
      <w:bookmarkStart w:name="3832-1571299170819" w:id="51"/>
      <w:bookmarkEnd w:id="51"/>
      <w:r>
        <w:drawing>
          <wp:inline distT="0" distR="0" distB="0" distL="0">
            <wp:extent cx="5267325" cy="2165944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6796-1571297987261" w:id="52"/>
      <w:bookmarkEnd w:id="52"/>
    </w:p>
    <w:p>
      <w:pPr>
        <w:pStyle w:val="1"/>
        <w:spacing w:line="240" w:lineRule="auto" w:before="0" w:after="0"/>
      </w:pPr>
      <w:bookmarkStart w:name="8024-1572571687317" w:id="53"/>
      <w:bookmarkEnd w:id="53"/>
      <w:r>
        <w:rPr>
          <w:rFonts w:ascii="微软雅黑" w:hAnsi="微软雅黑" w:cs="微软雅黑" w:eastAsia="微软雅黑"/>
          <w:b w:val="true"/>
          <w:sz w:val="42"/>
        </w:rPr>
        <w:t>Rational Unified Process model（RUP）</w:t>
      </w:r>
    </w:p>
    <w:p>
      <w:pPr/>
      <w:bookmarkStart w:name="3069-1571300478310" w:id="54"/>
      <w:bookmarkEnd w:id="54"/>
      <w:r>
        <w:rPr/>
        <w:t xml:space="preserve">• A dynamic perspective that shows phases over time; </w:t>
      </w:r>
    </w:p>
    <w:p>
      <w:pPr/>
      <w:bookmarkStart w:name="7659-1571300496779" w:id="55"/>
      <w:bookmarkEnd w:id="55"/>
      <w:r>
        <w:rPr/>
        <w:t xml:space="preserve">• A static perspective that shows process activities; </w:t>
      </w:r>
    </w:p>
    <w:p>
      <w:pPr/>
      <w:bookmarkStart w:name="1057-1571300501746" w:id="56"/>
      <w:bookmarkEnd w:id="56"/>
      <w:r>
        <w:rPr/>
        <w:t>• A practive perspective that suggests good practice.</w:t>
      </w:r>
    </w:p>
    <w:p>
      <w:pPr/>
      <w:bookmarkStart w:name="7624-1572571805864" w:id="57"/>
      <w:bookmarkEnd w:id="57"/>
      <w:r>
        <w:rPr/>
        <w:t>阶段反复</w:t>
      </w:r>
    </w:p>
    <w:p>
      <w:pPr/>
      <w:bookmarkStart w:name="3748-1571300575030" w:id="58"/>
      <w:bookmarkEnd w:id="58"/>
      <w:r>
        <w:drawing>
          <wp:inline distT="0" distR="0" distB="0" distL="0">
            <wp:extent cx="5267325" cy="1626581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2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12-1571298009535" w:id="59"/>
      <w:bookmarkEnd w:id="59"/>
      <w:r>
        <w:rPr/>
        <w:t>RUP分离了软件过程中的四个独立阶段</w:t>
      </w:r>
    </w:p>
    <w:p>
      <w:pPr>
        <w:pStyle w:val="1"/>
        <w:spacing w:line="240" w:lineRule="auto" w:before="0" w:after="0"/>
      </w:pPr>
      <w:bookmarkStart w:name="9479-1572571760827" w:id="60"/>
      <w:bookmarkEnd w:id="60"/>
      <w:r>
        <w:rPr>
          <w:rFonts w:ascii="微软雅黑" w:hAnsi="微软雅黑" w:cs="微软雅黑" w:eastAsia="微软雅黑"/>
          <w:b w:val="false"/>
          <w:sz w:val="22"/>
        </w:rPr>
        <w:t xml:space="preserve">开端	Inception </w:t>
      </w:r>
    </w:p>
    <w:p>
      <w:pPr>
        <w:pStyle w:val="1"/>
        <w:spacing w:line="240" w:lineRule="auto" w:before="0" w:after="0"/>
        <w:ind w:firstLine="420"/>
      </w:pPr>
      <w:bookmarkStart w:name="4124-1571300608536" w:id="61"/>
      <w:bookmarkEnd w:id="61"/>
      <w:r>
        <w:rPr>
          <w:rFonts w:ascii="微软雅黑" w:hAnsi="微软雅黑" w:cs="微软雅黑" w:eastAsia="微软雅黑"/>
          <w:b w:val="false"/>
          <w:sz w:val="22"/>
        </w:rPr>
        <w:t xml:space="preserve">• Establish the business case for the system. </w:t>
      </w:r>
    </w:p>
    <w:p>
      <w:pPr>
        <w:ind w:left="420"/>
      </w:pPr>
      <w:bookmarkStart w:name="1047-1572571878532" w:id="62"/>
      <w:bookmarkEnd w:id="62"/>
      <w:r>
        <w:rPr/>
        <w:t>建立系统的业务案例。识别所有与系统交互的外部实体（人和系统）并定义这些交互。然后使用这些信息评估系统对业务的贡献。如果这个贡献是微笑的，那么项目就要在此阶段结束时被取消了。</w:t>
      </w:r>
    </w:p>
    <w:p>
      <w:pPr>
        <w:pStyle w:val="1"/>
        <w:spacing w:line="240" w:lineRule="auto" w:before="0" w:after="0"/>
      </w:pPr>
      <w:bookmarkStart w:name="7967-1571300611727" w:id="63"/>
      <w:bookmarkEnd w:id="63"/>
      <w:r>
        <w:rPr>
          <w:rFonts w:ascii="微软雅黑" w:hAnsi="微软雅黑" w:cs="微软雅黑" w:eastAsia="微软雅黑"/>
          <w:b w:val="false"/>
          <w:sz w:val="22"/>
        </w:rPr>
        <w:t xml:space="preserve">细化 Elaboration </w:t>
      </w:r>
    </w:p>
    <w:p>
      <w:pPr>
        <w:pStyle w:val="1"/>
        <w:spacing w:line="240" w:lineRule="auto" w:before="0" w:after="0"/>
        <w:ind w:firstLine="420"/>
      </w:pPr>
      <w:bookmarkStart w:name="2240-1571300616803" w:id="64"/>
      <w:bookmarkEnd w:id="64"/>
      <w:r>
        <w:rPr>
          <w:rFonts w:ascii="微软雅黑" w:hAnsi="微软雅黑" w:cs="微软雅黑" w:eastAsia="微软雅黑"/>
          <w:b w:val="false"/>
          <w:sz w:val="22"/>
        </w:rPr>
        <w:t xml:space="preserve">• Develop an understanding of the problem domain and the system architecture. </w:t>
      </w:r>
    </w:p>
    <w:p>
      <w:pPr>
        <w:ind w:firstLine="420"/>
      </w:pPr>
      <w:bookmarkStart w:name="7221-1572571988002" w:id="65"/>
      <w:bookmarkEnd w:id="65"/>
      <w:r>
        <w:rPr/>
        <w:t>得到系统的需求模型，可能是一组用UML描述的用例，体系结构描述和开发计划</w:t>
      </w:r>
    </w:p>
    <w:p>
      <w:pPr>
        <w:pStyle w:val="1"/>
        <w:spacing w:line="240" w:lineRule="auto" w:before="0" w:after="0"/>
      </w:pPr>
      <w:bookmarkStart w:name="4724-1571300622794" w:id="66"/>
      <w:bookmarkEnd w:id="66"/>
      <w:r>
        <w:rPr>
          <w:rFonts w:ascii="微软雅黑" w:hAnsi="微软雅黑" w:cs="微软雅黑" w:eastAsia="微软雅黑"/>
          <w:b w:val="false"/>
          <w:sz w:val="22"/>
        </w:rPr>
        <w:t xml:space="preserve">构造 Construction </w:t>
      </w:r>
    </w:p>
    <w:p>
      <w:pPr>
        <w:pStyle w:val="1"/>
        <w:spacing w:line="240" w:lineRule="auto" w:before="0" w:after="0"/>
        <w:ind w:firstLine="420"/>
      </w:pPr>
      <w:bookmarkStart w:name="7665-1571300627570" w:id="67"/>
      <w:bookmarkEnd w:id="67"/>
      <w:r>
        <w:rPr>
          <w:rFonts w:ascii="微软雅黑" w:hAnsi="微软雅黑" w:cs="微软雅黑" w:eastAsia="微软雅黑"/>
          <w:b w:val="false"/>
          <w:sz w:val="22"/>
        </w:rPr>
        <w:t xml:space="preserve">• System design, programming and testing. </w:t>
      </w:r>
    </w:p>
    <w:p>
      <w:pPr>
        <w:pStyle w:val="1"/>
        <w:spacing w:line="240" w:lineRule="auto" w:before="0" w:after="0"/>
      </w:pPr>
      <w:bookmarkStart w:name="5075-1571300631345" w:id="68"/>
      <w:bookmarkEnd w:id="68"/>
      <w:r>
        <w:rPr>
          <w:rFonts w:ascii="微软雅黑" w:hAnsi="微软雅黑" w:cs="微软雅黑" w:eastAsia="微软雅黑"/>
          <w:b w:val="false"/>
          <w:sz w:val="22"/>
        </w:rPr>
        <w:t xml:space="preserve">转换 Transition </w:t>
      </w:r>
    </w:p>
    <w:p>
      <w:pPr>
        <w:pStyle w:val="1"/>
        <w:spacing w:line="240" w:lineRule="auto" w:before="0" w:after="0"/>
        <w:ind w:firstLine="420"/>
      </w:pPr>
      <w:bookmarkStart w:name="0043-1571300635242" w:id="69"/>
      <w:bookmarkEnd w:id="69"/>
      <w:r>
        <w:rPr>
          <w:rFonts w:ascii="微软雅黑" w:hAnsi="微软雅黑" w:cs="微软雅黑" w:eastAsia="微软雅黑"/>
          <w:b w:val="false"/>
          <w:sz w:val="22"/>
        </w:rPr>
        <w:t>• Deploy the system in its operating environment</w:t>
      </w:r>
    </w:p>
    <w:p>
      <w:pPr/>
      <w:bookmarkStart w:name="3967-1572572224150" w:id="70"/>
      <w:bookmarkEnd w:id="70"/>
    </w:p>
    <w:p>
      <w:pPr>
        <w:pStyle w:val="1"/>
        <w:spacing w:line="240" w:lineRule="auto" w:before="0" w:after="0"/>
      </w:pPr>
      <w:bookmarkStart w:name="7024-1571300593849" w:id="71"/>
      <w:bookmarkEnd w:id="71"/>
      <w:r>
        <w:rPr>
          <w:rFonts w:ascii="微软雅黑" w:hAnsi="微软雅黑" w:cs="微软雅黑" w:eastAsia="微软雅黑"/>
          <w:b w:val="true"/>
          <w:color w:val="df402a"/>
          <w:sz w:val="42"/>
        </w:rPr>
        <w:t>CASE</w:t>
      </w:r>
    </w:p>
    <w:p>
      <w:pPr>
        <w:pStyle w:val="2"/>
        <w:spacing w:line="240" w:lineRule="auto" w:before="0" w:after="0"/>
      </w:pPr>
      <w:bookmarkStart w:name="1860-1571300835845" w:id="72"/>
      <w:bookmarkEnd w:id="72"/>
      <w:r>
        <w:rPr>
          <w:rFonts w:ascii="微软雅黑" w:hAnsi="微软雅黑" w:cs="微软雅黑" w:eastAsia="微软雅黑"/>
          <w:b w:val="true"/>
          <w:sz w:val="30"/>
        </w:rPr>
        <w:t xml:space="preserve">Activity automation </w:t>
      </w:r>
    </w:p>
    <w:p>
      <w:pPr/>
      <w:bookmarkStart w:name="7312-1571300858911" w:id="73"/>
      <w:bookmarkEnd w:id="73"/>
      <w:r>
        <w:rPr/>
        <w:t xml:space="preserve">• Graphical editors for system model development; </w:t>
      </w:r>
    </w:p>
    <w:p>
      <w:pPr/>
      <w:bookmarkStart w:name="9722-1571300861138" w:id="74"/>
      <w:bookmarkEnd w:id="74"/>
      <w:r>
        <w:rPr/>
        <w:t xml:space="preserve">• Data dictionary to manage design entities; </w:t>
      </w:r>
    </w:p>
    <w:p>
      <w:pPr/>
      <w:bookmarkStart w:name="7810-1571300864256" w:id="75"/>
      <w:bookmarkEnd w:id="75"/>
      <w:r>
        <w:rPr/>
        <w:t xml:space="preserve">• Graphical UI builder for user interface construction; </w:t>
      </w:r>
    </w:p>
    <w:p>
      <w:pPr/>
      <w:bookmarkStart w:name="2733-1571300866221" w:id="76"/>
      <w:bookmarkEnd w:id="76"/>
      <w:r>
        <w:rPr/>
        <w:t xml:space="preserve">• Debuggers to support program fault finding; </w:t>
      </w:r>
    </w:p>
    <w:p>
      <w:pPr/>
      <w:bookmarkStart w:name="7991-1571300868224" w:id="77"/>
      <w:bookmarkEnd w:id="77"/>
      <w:r>
        <w:rPr/>
        <w:t>• Automated translators to generate new versions of a program.</w:t>
      </w:r>
    </w:p>
    <w:p>
      <w:pPr>
        <w:pStyle w:val="2"/>
        <w:spacing w:line="240" w:lineRule="auto" w:before="0" w:after="0"/>
      </w:pPr>
      <w:bookmarkStart w:name="8910-1571300886932" w:id="78"/>
      <w:bookmarkEnd w:id="78"/>
      <w:r>
        <w:rPr>
          <w:rFonts w:ascii="微软雅黑" w:hAnsi="微软雅黑" w:cs="微软雅黑" w:eastAsia="微软雅黑"/>
          <w:b w:val="true"/>
          <w:sz w:val="30"/>
        </w:rPr>
        <w:t>Case technology</w:t>
      </w:r>
    </w:p>
    <w:p>
      <w:pPr/>
      <w:bookmarkStart w:name="4973-1571300888586" w:id="79"/>
      <w:bookmarkEnd w:id="79"/>
      <w:r>
        <w:rPr/>
        <w:t xml:space="preserve">Case technology has led to significant improvements in the software process. However, these are not the order of magnitude improvements that were once predicted </w:t>
      </w:r>
    </w:p>
    <w:p>
      <w:pPr/>
      <w:bookmarkStart w:name="4140-1571301018429" w:id="80"/>
      <w:bookmarkEnd w:id="80"/>
      <w:r>
        <w:rPr/>
        <w:t xml:space="preserve">• Software engineering requires creative thought this is not readily automated; </w:t>
      </w:r>
    </w:p>
    <w:p>
      <w:pPr/>
      <w:bookmarkStart w:name="8789-1571301022768" w:id="81"/>
      <w:bookmarkEnd w:id="81"/>
      <w:r>
        <w:rPr/>
        <w:t>• Software engineering is a team activity and, for large projects, much time is spent in team interactions. CASE technology does not really support these.</w:t>
      </w:r>
    </w:p>
    <w:p>
      <w:pPr>
        <w:pStyle w:val="2"/>
        <w:spacing w:line="240" w:lineRule="auto" w:before="0" w:after="0"/>
      </w:pPr>
      <w:bookmarkStart w:name="8766-1571301029044" w:id="82"/>
      <w:bookmarkEnd w:id="82"/>
      <w:r>
        <w:rPr>
          <w:rFonts w:ascii="微软雅黑" w:hAnsi="微软雅黑" w:cs="微软雅黑" w:eastAsia="微软雅黑"/>
          <w:b w:val="true"/>
          <w:sz w:val="30"/>
        </w:rPr>
        <w:t>CASE classification</w:t>
      </w:r>
    </w:p>
    <w:p>
      <w:pPr/>
      <w:bookmarkStart w:name="1692-1571301036299" w:id="83"/>
      <w:bookmarkEnd w:id="83"/>
      <w:r>
        <w:rPr/>
        <w:t>Classification helps us understand the different types of CASE tools and their support for process activities.</w:t>
      </w:r>
    </w:p>
    <w:p>
      <w:pPr/>
      <w:bookmarkStart w:name="2430-1571301080346" w:id="84"/>
      <w:bookmarkEnd w:id="84"/>
      <w:r>
        <w:rPr/>
        <w:t xml:space="preserve"> Functional perspective </w:t>
      </w:r>
    </w:p>
    <w:p>
      <w:pPr/>
      <w:bookmarkStart w:name="5889-1571301084972" w:id="85"/>
      <w:bookmarkEnd w:id="85"/>
      <w:r>
        <w:rPr/>
        <w:t xml:space="preserve">• Tools are classified according to their specific function. </w:t>
      </w:r>
    </w:p>
    <w:p>
      <w:pPr/>
      <w:bookmarkStart w:name="4924-1571301089624" w:id="86"/>
      <w:bookmarkEnd w:id="86"/>
      <w:r>
        <w:rPr/>
        <w:t xml:space="preserve"> Process perspective </w:t>
      </w:r>
    </w:p>
    <w:p>
      <w:pPr/>
      <w:bookmarkStart w:name="4072-1571301095449" w:id="87"/>
      <w:bookmarkEnd w:id="87"/>
      <w:r>
        <w:rPr/>
        <w:t xml:space="preserve">• Tools are classified according to process activities that are supported. </w:t>
      </w:r>
    </w:p>
    <w:p>
      <w:pPr/>
      <w:bookmarkStart w:name="2394-1571301098677" w:id="88"/>
      <w:bookmarkEnd w:id="88"/>
      <w:r>
        <w:rPr/>
        <w:t xml:space="preserve"> Integration perspective </w:t>
      </w:r>
    </w:p>
    <w:p>
      <w:pPr/>
      <w:bookmarkStart w:name="3498-1571301101728" w:id="89"/>
      <w:bookmarkEnd w:id="89"/>
      <w:r>
        <w:rPr/>
        <w:t>• Tools are classified according to their organisation into integrated units.</w:t>
      </w:r>
    </w:p>
    <w:p>
      <w:pPr>
        <w:pStyle w:val="2"/>
        <w:spacing w:line="240" w:lineRule="auto" w:before="0" w:after="0"/>
      </w:pPr>
      <w:bookmarkStart w:name="3653-1571301112563" w:id="90"/>
      <w:bookmarkEnd w:id="90"/>
      <w:r>
        <w:rPr>
          <w:rFonts w:ascii="微软雅黑" w:hAnsi="微软雅黑" w:cs="微软雅黑" w:eastAsia="微软雅黑"/>
          <w:b w:val="true"/>
          <w:sz w:val="30"/>
        </w:rPr>
        <w:t>CASE integration</w:t>
      </w:r>
    </w:p>
    <w:p>
      <w:pPr/>
      <w:bookmarkStart w:name="8629-1571301114046" w:id="91"/>
      <w:bookmarkEnd w:id="91"/>
      <w:r>
        <w:rPr/>
        <w:t xml:space="preserve"> Tools </w:t>
      </w:r>
    </w:p>
    <w:p>
      <w:pPr/>
      <w:bookmarkStart w:name="7560-1571301148291" w:id="92"/>
      <w:bookmarkEnd w:id="92"/>
      <w:r>
        <w:rPr/>
        <w:t xml:space="preserve">• Support individual process tasks such as design consistency checking, text editing, etc. </w:t>
      </w:r>
    </w:p>
    <w:p>
      <w:pPr/>
      <w:bookmarkStart w:name="8188-1571301154665" w:id="93"/>
      <w:bookmarkEnd w:id="93"/>
      <w:r>
        <w:rPr/>
        <w:t xml:space="preserve"> Workbenches </w:t>
      </w:r>
    </w:p>
    <w:p>
      <w:pPr/>
      <w:bookmarkStart w:name="1000-1571301156832" w:id="94"/>
      <w:bookmarkEnd w:id="94"/>
      <w:r>
        <w:rPr/>
        <w:t xml:space="preserve">• Support a process phase such as specification or design, Normally include a number of integrated tools. </w:t>
      </w:r>
    </w:p>
    <w:p>
      <w:pPr/>
      <w:bookmarkStart w:name="3819-1571301160566" w:id="95"/>
      <w:bookmarkEnd w:id="95"/>
      <w:r>
        <w:rPr/>
        <w:t xml:space="preserve"> Environments </w:t>
      </w:r>
    </w:p>
    <w:p>
      <w:pPr/>
      <w:bookmarkStart w:name="2524-1571301162629" w:id="96"/>
      <w:bookmarkEnd w:id="96"/>
      <w:r>
        <w:rPr/>
        <w:t>• Support all or a substantial part of an entire software process. Normally include several integrated workbenches.</w:t>
      </w:r>
    </w:p>
    <w:p>
      <w:pPr/>
      <w:bookmarkStart w:name="2976-1571301185999" w:id="97"/>
      <w:bookmarkEnd w:id="97"/>
      <w:r>
        <w:drawing>
          <wp:inline distT="0" distR="0" distB="0" distL="0">
            <wp:extent cx="5267325" cy="3104293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0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64-1571301185999" w:id="98"/>
      <w:bookmarkEnd w:id="9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2022-02-25T11:45:04Z</dcterms:created>
  <dc:creator>Apache POI</dc:creator>
</cp:coreProperties>
</file>