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rPr>
          <w:b w:val="1"/>
          <w:sz w:val="24"/>
          <w:szCs w:val="24"/>
          <w:shd w:val="clear" w:color="auto" w:fill="auto"/>
        </w:rPr>
      </w:pPr>
      <w:r>
        <w:rPr>
          <w:b w:val="1"/>
          <w:sz w:val="40"/>
          <w:szCs w:val="40"/>
          <w:shd w:val="clear" w:color="auto" w:fill="auto"/>
          <w:rFonts w:hint="eastAsia"/>
        </w:rPr>
        <w:t xml:space="preserve">캡스톤디자인 수행계획서</w:t>
      </w:r>
      <w:r>
        <w:rPr>
          <w:b w:val="1"/>
          <w:sz w:val="40"/>
          <w:szCs w:val="40"/>
          <w:shd w:val="clear" w:color="auto" w:fill="auto"/>
        </w:rPr>
        <w:br/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9273" w:type="dxa"/>
        <w:tblLook w:val="0004A0" w:firstRow="1" w:lastRow="0" w:firstColumn="1" w:lastColumn="0" w:noHBand="0" w:noVBand="1"/>
        <w:tblLayout w:type="auto"/>
      </w:tblPr>
      <w:tblGrid>
        <w:gridCol w:w="1744"/>
        <w:gridCol w:w="1604"/>
        <w:gridCol w:w="1019"/>
        <w:gridCol w:w="1724"/>
        <w:gridCol w:w="3182"/>
      </w:tblGrid>
      <w:tr>
        <w:trPr>
          <w:trHeight w:hRule="atleast" w:val="708"/>
          <w:hidden w:val="0"/>
        </w:trPr>
        <w:tc>
          <w:tcPr>
            <w:tcW w:type="dxa" w:w="1744"/>
            <w:vAlign w:val="center"/>
            <w:vMerge w:val="restart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학습자</w:t>
            </w:r>
          </w:p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정보</w:t>
            </w:r>
          </w:p>
        </w:tc>
        <w:tc>
          <w:tcPr>
            <w:tcW w:type="dxa" w:w="160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팀번호</w:t>
            </w:r>
          </w:p>
        </w:tc>
        <w:tc>
          <w:tcPr>
            <w:tcW w:type="dxa" w:w="5925"/>
            <w:vAlign w:val="top"/>
            <w:gridSpan w:val="3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2조</w:t>
            </w:r>
          </w:p>
        </w:tc>
      </w:tr>
      <w:tr>
        <w:trPr>
          <w:trHeight w:hRule="atleast" w:val="687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팀명</w:t>
            </w:r>
          </w:p>
        </w:tc>
        <w:tc>
          <w:tcPr>
            <w:tcW w:type="dxa" w:w="5925"/>
            <w:vAlign w:val="top"/>
            <w:gridSpan w:val="3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>베리티켓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 w:val="restart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역할</w:t>
            </w:r>
          </w:p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분담</w:t>
            </w:r>
          </w:p>
        </w:tc>
        <w:tc>
          <w:tcPr>
            <w:tcW w:type="dxa" w:w="1019"/>
            <w:vAlign w:val="top"/>
            <w:shd w:val="clear" w:color="000000" w:fill="D8D8D8" w:themeFill="background1" w:themeFillShade="D8"/>
          </w:tcPr>
          <w:p>
            <w:pPr>
              <w:jc w:val="center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역할</w:t>
            </w:r>
          </w:p>
        </w:tc>
        <w:tc>
          <w:tcPr>
            <w:tcW w:type="dxa" w:w="1724"/>
            <w:vAlign w:val="top"/>
            <w:shd w:val="clear" w:color="000000" w:fill="D8D8D8" w:themeFill="background1" w:themeFillShade="D8"/>
          </w:tcPr>
          <w:p>
            <w:pPr>
              <w:jc w:val="center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학번/성명</w:t>
            </w:r>
          </w:p>
        </w:tc>
        <w:tc>
          <w:tcPr>
            <w:tcW w:type="dxa" w:w="3182"/>
            <w:vAlign w:val="top"/>
            <w:shd w:val="clear" w:color="000000" w:fill="D8D8D8" w:themeFill="background1" w:themeFillShade="D8"/>
          </w:tcPr>
          <w:p>
            <w:pPr>
              <w:jc w:val="center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 xml:space="preserve">담당 부분(기여도 %)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  <w:rFonts w:hint="eastAsia"/>
              </w:rPr>
              <w:t>팀장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</w:rPr>
              <w:t>박지우/2412077</w:t>
            </w:r>
          </w:p>
        </w:tc>
        <w:tc>
          <w:tcPr>
            <w:tcW w:type="dxa" w:w="3182"/>
            <w:vAlign w:val="center"/>
          </w:tcPr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 xml:space="preserve">서비스 기획(40%)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>style.css(60%</w:t>
            </w:r>
            <w:r>
              <w:rPr>
                <w:color w:val="7F7F7F"/>
                <w:sz w:val="18"/>
                <w:szCs w:val="18"/>
                <w:shd w:val="clear" w:color="auto" w:fill="auto"/>
                <w:rFonts w:ascii="맑은 고딕" w:eastAsia="맑은 고딕" w:hAnsi="맑은 고딕" w:cs="NanumGothic" w:hint="eastAsia"/>
              </w:rPr>
              <w:t xml:space="preserve"> - 공통 css는 박지우가 </w:t>
            </w:r>
            <w:r>
              <w:rPr>
                <w:color w:val="7F7F7F"/>
                <w:sz w:val="18"/>
                <w:szCs w:val="18"/>
                <w:shd w:val="clear" w:color="auto" w:fill="auto"/>
                <w:rFonts w:ascii="맑은 고딕" w:eastAsia="맑은 고딕" w:hAnsi="맑은 고딕" w:cs="NanumGothic" w:hint="eastAsia"/>
              </w:rPr>
              <w:t xml:space="preserve">작업, 각자 페이지의 css는 각자 작업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>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  <w:t>product-list.html(100%)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  <w:t xml:space="preserve">공통 header, footer(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>9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  <w:t>0%)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  <w:rFonts w:hint="eastAsia"/>
              </w:rPr>
              <w:t>팀원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</w:rPr>
              <w:t>이채영/</w:t>
            </w:r>
            <w:r>
              <w:rPr>
                <w:sz w:val="21"/>
                <w:szCs w:val="21"/>
                <w:shd w:val="clear" w:color="auto" w:fill="auto"/>
                <w:rFonts w:hint="eastAsia"/>
              </w:rPr>
              <w:t>2514549</w:t>
            </w:r>
          </w:p>
        </w:tc>
        <w:tc>
          <w:tcPr>
            <w:tcW w:type="dxa" w:w="3182"/>
            <w:vAlign w:val="center"/>
          </w:tcPr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 xml:space="preserve">서비스 기획(40%)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>style.css(40%)</w:t>
            </w:r>
          </w:p>
          <w:p>
            <w:pPr>
              <w:jc w:val="center"/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</w:pP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  <w:t>index.html(</w:t>
            </w: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 w:hint="eastAsia"/>
              </w:rPr>
              <w:t>8</w:t>
            </w: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  <w:t>0%)</w:t>
            </w:r>
          </w:p>
          <w:p>
            <w:pPr>
              <w:jc w:val="center"/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</w:pP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  <w:t xml:space="preserve">로고 디자인(100%)</w:t>
            </w:r>
          </w:p>
          <w:p>
            <w:pPr>
              <w:jc w:val="center"/>
              <w:rPr>
                <w:sz w:val="20"/>
                <w:szCs w:val="20"/>
                <w:shd w:val="clear" w:color="auto" w:fill="auto"/>
                <w:rFonts w:ascii="맑은 고딕" w:eastAsia="맑은 고딕" w:hAnsi="맑은 고딕" w:hint="eastAsia"/>
              </w:rPr>
            </w:pP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 w:hint="eastAsia"/>
              </w:rPr>
              <w:t xml:space="preserve">공통 header, footer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>(10%</w:t>
            </w:r>
            <w:r>
              <w:rPr>
                <w:color w:val="7F7F7F"/>
                <w:sz w:val="18"/>
                <w:szCs w:val="18"/>
                <w:shd w:val="clear" w:color="auto" w:fill="auto"/>
                <w:rFonts w:ascii="맑은 고딕" w:eastAsia="맑은 고딕" w:hAnsi="맑은 고딕" w:cs="NanumGothic" w:hint="eastAsia"/>
              </w:rPr>
              <w:t xml:space="preserve"> - 홈/상단 </w:t>
            </w:r>
            <w:r>
              <w:rPr>
                <w:color w:val="7F7F7F"/>
                <w:sz w:val="18"/>
                <w:szCs w:val="18"/>
                <w:shd w:val="clear" w:color="auto" w:fill="auto"/>
                <w:rFonts w:ascii="맑은 고딕" w:eastAsia="맑은 고딕" w:hAnsi="맑은 고딕" w:cs="NanumGothic" w:hint="eastAsia"/>
              </w:rPr>
              <w:t xml:space="preserve">바로가기 버튼 부분 코드 작업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>)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  <w:rFonts w:hint="eastAsia"/>
              </w:rPr>
              <w:t>팀원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</w:rPr>
              <w:t>이세나/2515180</w:t>
            </w:r>
          </w:p>
        </w:tc>
        <w:tc>
          <w:tcPr>
            <w:tcW w:type="dxa" w:w="3182"/>
            <w:vAlign w:val="center"/>
          </w:tcPr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  <w:t xml:space="preserve">서비스 기획(20%)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>index.html(20%</w:t>
            </w:r>
            <w:r>
              <w:rPr>
                <w:color w:val="7F7F7F"/>
                <w:sz w:val="18"/>
                <w:szCs w:val="18"/>
                <w:shd w:val="clear" w:color="auto" w:fill="auto"/>
                <w:rFonts w:ascii="맑은 고딕" w:eastAsia="맑은 고딕" w:hAnsi="맑은 고딕" w:cs="NanumGothic" w:hint="eastAsia"/>
              </w:rPr>
              <w:t xml:space="preserve"> - 리뷰 팝업 부분 </w:t>
            </w:r>
            <w:r>
              <w:rPr>
                <w:color w:val="7F7F7F"/>
                <w:sz w:val="18"/>
                <w:szCs w:val="18"/>
                <w:shd w:val="clear" w:color="auto" w:fill="auto"/>
                <w:rFonts w:ascii="맑은 고딕" w:eastAsia="맑은 고딕" w:hAnsi="맑은 고딕" w:cs="NanumGothic" w:hint="eastAsia"/>
              </w:rPr>
              <w:t xml:space="preserve">코드 작업</w:t>
            </w: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 w:hint="eastAsia"/>
              </w:rPr>
              <w:t>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</w:pP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  <w:t>review.html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>(100%)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</w:pP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  <w:t>review-write.html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>(100%)</w:t>
            </w:r>
          </w:p>
          <w:p>
            <w:pPr>
              <w:jc w:val="center"/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맑은 고딕" w:eastAsia="맑은 고딕" w:hAnsi="맑은 고딕" w:cs="NanumGothic" w:hint="eastAsia"/>
              </w:rPr>
              <w:t xml:space="preserve">위 html에 대응하는 css(100%)</w:t>
            </w: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  <w:rFonts w:hint="eastAsia"/>
              </w:rPr>
              <w:t>팀원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3182"/>
            <w:vAlign w:val="center"/>
          </w:tcPr>
          <w:p>
            <w:pPr>
              <w:pStyle w:val="PO164"/>
              <w:jc w:val="center"/>
              <w:spacing w:lineRule="auto" w:line="240"/>
              <w:ind w:left="42" w:firstLine="0"/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  <w:wordWrap w:val="1"/>
            </w:pPr>
          </w:p>
        </w:tc>
      </w:tr>
      <w:tr>
        <w:trPr>
          <w:trHeight w:hRule="atleast" w:val="338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019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  <w:rFonts w:hint="eastAsia"/>
              </w:rPr>
              <w:t>팀원</w:t>
            </w:r>
          </w:p>
        </w:tc>
        <w:tc>
          <w:tcPr>
            <w:tcW w:type="dxa" w:w="1724"/>
            <w:vAlign w:val="top"/>
          </w:tcPr>
          <w:p>
            <w:pPr>
              <w:rPr>
                <w:sz w:val="21"/>
                <w:szCs w:val="21"/>
                <w:shd w:val="clear" w:color="auto" w:fill="auto"/>
              </w:rPr>
            </w:pPr>
          </w:p>
        </w:tc>
        <w:tc>
          <w:tcPr>
            <w:tcW w:type="dxa" w:w="3182"/>
            <w:vAlign w:val="center"/>
          </w:tcPr>
          <w:p>
            <w:pPr>
              <w:pStyle w:val="PO164"/>
              <w:jc w:val="center"/>
              <w:spacing w:lineRule="auto" w:line="240"/>
              <w:ind w:left="42" w:firstLine="0"/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  <w:wordWrap w:val="1"/>
            </w:pPr>
          </w:p>
        </w:tc>
      </w:tr>
      <w:tr>
        <w:trPr>
          <w:trHeight w:hRule="atleast" w:val="684"/>
          <w:hidden w:val="0"/>
        </w:trPr>
        <w:tc>
          <w:tcPr>
            <w:tcW w:type="dxa" w:w="1744"/>
            <w:vAlign w:val="center"/>
            <w:vMerge w:val="restart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 xml:space="preserve">과제 수행</w:t>
            </w:r>
          </w:p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내용</w:t>
            </w:r>
          </w:p>
        </w:tc>
        <w:tc>
          <w:tcPr>
            <w:tcW w:type="dxa" w:w="160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주제</w:t>
            </w:r>
          </w:p>
        </w:tc>
        <w:tc>
          <w:tcPr>
            <w:tcW w:type="dxa" w:w="5925"/>
            <w:vAlign w:val="top"/>
            <w:gridSpan w:val="3"/>
          </w:tcPr>
          <w:p>
            <w:pPr>
              <w:rPr>
                <w:sz w:val="20"/>
                <w:szCs w:val="20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</w:rPr>
              <w:t xml:space="preserve">공연예술 정보/예매 중개 사이트 “베리티켓”</w:t>
            </w:r>
          </w:p>
        </w:tc>
      </w:tr>
      <w:tr>
        <w:trPr>
          <w:trHeight w:hRule="atleast" w:val="684"/>
          <w:hidden w:val="0"/>
        </w:trPr>
        <w:tc>
          <w:tcPr>
            <w:tcW w:type="dxa" w:w="1744"/>
            <w:vAlign w:val="center"/>
            <w:vMerge/>
            <w:shd w:val="clear" w:color="000000" w:fill="D8D8D8" w:themeFill="background1" w:themeFillShade="D8"/>
          </w:tcPr>
          <w:p/>
        </w:tc>
        <w:tc>
          <w:tcPr>
            <w:tcW w:type="dxa" w:w="160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 xml:space="preserve">주요 결과물</w:t>
            </w:r>
          </w:p>
        </w:tc>
        <w:tc>
          <w:tcPr>
            <w:tcW w:type="dxa" w:w="5925"/>
            <w:vAlign w:val="top"/>
            <w:gridSpan w:val="3"/>
          </w:tcPr>
          <w:p>
            <w:pPr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zCs w:val="21"/>
                <w:shd w:val="clear" w:color="auto" w:fill="auto"/>
              </w:rPr>
              <w:t>Html</w:t>
            </w:r>
            <w:r>
              <w:rPr>
                <w:sz w:val="21"/>
                <w:szCs w:val="21"/>
                <w:shd w:val="clear" w:color="auto" w:fill="auto"/>
                <w:rFonts w:hint="eastAsia"/>
              </w:rPr>
              <w:t>/</w:t>
            </w:r>
            <w:r>
              <w:rPr>
                <w:sz w:val="21"/>
                <w:szCs w:val="21"/>
                <w:shd w:val="clear" w:color="auto" w:fill="auto"/>
              </w:rPr>
              <w:t xml:space="preserve">css로 구성된 웹사이트 목업</w:t>
            </w:r>
          </w:p>
        </w:tc>
      </w:tr>
      <w:tr>
        <w:trPr>
          <w:trHeight w:hRule="atleast" w:val="1322"/>
          <w:hidden w:val="0"/>
        </w:trPr>
        <w:tc>
          <w:tcPr>
            <w:tcW w:type="dxa" w:w="174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프로젝트</w:t>
            </w:r>
            <w:r>
              <w:rPr>
                <w:b w:val="1"/>
                <w:sz w:val="21"/>
                <w:szCs w:val="21"/>
                <w:shd w:val="clear" w:color="auto" w:fill="auto"/>
              </w:rPr>
              <w:br/>
            </w: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 xml:space="preserve">기획 의도</w:t>
            </w:r>
          </w:p>
        </w:tc>
        <w:tc>
          <w:tcPr>
            <w:tcW w:type="dxa" w:w="7529"/>
            <w:vAlign w:val="top"/>
            <w:gridSpan w:val="4"/>
          </w:tcPr>
          <w:p>
            <w:pPr>
              <w:rPr>
                <w:color w:val="000000"/>
                <w:sz w:val="20"/>
                <w:szCs w:val="20"/>
                <w:shd w:val="clear" w:color="auto" w:fill="auto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hint="eastAsia"/>
              </w:rPr>
              <w:t xml:space="preserve">연극, 뮤지컬 등 공연예술에 관심 있는 사람들이 작품 정보와 예매(가격 비교 정보 등) </w:t>
            </w:r>
            <w:r>
              <w:rPr>
                <w:color w:val="000000"/>
                <w:sz w:val="20"/>
                <w:szCs w:val="20"/>
                <w:shd w:val="clear" w:color="auto" w:fill="auto"/>
                <w:rFonts w:hint="eastAsia"/>
              </w:rPr>
              <w:t xml:space="preserve">정보를 여러 사이트를 들를 필요 없이 한눈에 알 수 있도록, 극의 정보 및 후기, 그리고 </w:t>
            </w:r>
            <w:r>
              <w:rPr>
                <w:color w:val="000000"/>
                <w:sz w:val="20"/>
                <w:szCs w:val="20"/>
                <w:shd w:val="clear" w:color="auto" w:fill="auto"/>
                <w:rFonts w:hint="eastAsia"/>
              </w:rPr>
              <w:t xml:space="preserve">각 예매 사이트 및 가격 정보를 알려주는 올인원 중개사이트</w:t>
            </w:r>
          </w:p>
        </w:tc>
      </w:tr>
      <w:tr>
        <w:trPr>
          <w:trHeight w:hRule="atleast" w:val="2689"/>
          <w:hidden w:val="0"/>
        </w:trPr>
        <w:tc>
          <w:tcPr>
            <w:tcW w:type="dxa" w:w="1744"/>
            <w:vAlign w:val="center"/>
            <w:shd w:val="clear" w:color="000000" w:fill="D8D8D8" w:themeFill="background1" w:themeFillShade="D8"/>
          </w:tcPr>
          <w:p>
            <w:pPr>
              <w:jc w:val="both"/>
              <w:ind w:left="105" w:hangingChars="50" w:hanging="105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 xml:space="preserve">참고 자료</w:t>
            </w:r>
          </w:p>
          <w:p>
            <w:pPr>
              <w:jc w:val="both"/>
              <w:ind w:left="105" w:hangingChars="50" w:hanging="105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 xml:space="preserve">조사 내용</w:t>
            </w:r>
          </w:p>
        </w:tc>
        <w:tc>
          <w:tcPr>
            <w:tcW w:type="dxa" w:w="7529"/>
            <w:vAlign w:val="top"/>
            <w:gridSpan w:val="4"/>
          </w:tcPr>
          <w:p>
            <w:pP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 w:hint="eastAsia"/>
              </w:rPr>
              <w:t xml:space="preserve">- </w:t>
            </w:r>
            <w:r>
              <w:rPr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 w:hint="eastAsia"/>
              </w:rPr>
              <w:t xml:space="preserve">네이버 항공권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 w:hint="eastAsia"/>
              </w:rPr>
              <w:t>(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https://flight.naver.com/): 사이트 기능 및 정체성(중개 사이트)</w:t>
            </w:r>
            <w:r>
              <w:rPr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br/>
            </w: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- </w:t>
            </w:r>
            <w:r>
              <w:rPr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타임티켓(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https://timeticket.co.kr/): 메인 기능(공연예술 정보 열람 및 예매), UI 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디자인</w:t>
            </w:r>
          </w:p>
          <w:p>
            <w:pP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- </w:t>
            </w:r>
            <w:r>
              <w:rPr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왓챠피디아(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https://pedia.watcha.com/ko): 리뷰 기능, UI 디자인</w:t>
            </w:r>
          </w:p>
          <w:p>
            <w:pPr>
              <w:rPr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- </w:t>
            </w:r>
            <w:r>
              <w:rPr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NOL티켓(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https://nol.yanolja.com/</w:t>
            </w:r>
            <w:r>
              <w:rPr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)</w:t>
            </w: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: 메인 페이지 디자인</w:t>
            </w:r>
          </w:p>
          <w:p>
            <w:pPr>
              <w:rPr>
                <w:color w:val="000000"/>
                <w:sz w:val="21"/>
                <w:szCs w:val="21"/>
                <w:shd w:val="clear" w:color="auto" w:fill="auto"/>
              </w:rPr>
            </w:pPr>
          </w:p>
        </w:tc>
      </w:tr>
      <w:tr>
        <w:trPr>
          <w:trHeight w:hRule="atleast" w:val="5094"/>
          <w:hidden w:val="0"/>
        </w:trPr>
        <w:tc>
          <w:tcPr>
            <w:tcW w:type="dxa" w:w="174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 xml:space="preserve">세부 결과물</w:t>
            </w:r>
          </w:p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</w:rPr>
            </w:pPr>
            <w:r>
              <w:rPr>
                <w:b w:val="1"/>
                <w:sz w:val="21"/>
                <w:szCs w:val="21"/>
                <w:shd w:val="clear" w:color="auto" w:fill="auto"/>
                <w:rFonts w:hint="eastAsia"/>
              </w:rPr>
              <w:t>설명</w:t>
            </w:r>
          </w:p>
        </w:tc>
        <w:tc>
          <w:tcPr>
            <w:tcW w:type="dxa" w:w="7529"/>
            <w:vAlign w:val="top"/>
            <w:gridSpan w:val="4"/>
          </w:tcPr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[파일 구조]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Project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├─res (리소스 폴더)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│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│  index.html </w:t>
            </w:r>
            <w:r>
              <w:rPr>
                <w:spacing w:val="0"/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(메인 페이지)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│  product-list.html </w:t>
            </w:r>
            <w:r>
              <w:rPr>
                <w:spacing w:val="0"/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(작품 목록 페이지)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│  review.html </w:t>
            </w:r>
            <w:r>
              <w:rPr>
                <w:spacing w:val="0"/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(리뷰 목록 페이지)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│  review-write.html </w:t>
            </w:r>
            <w:r>
              <w:rPr>
                <w:spacing w:val="0"/>
                <w:i w:val="0"/>
                <w:b w:val="1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(리뷰 작성 페이지)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│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│  style.css (전체 css 요소 관리)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│  review.css (동명 페이지의 css, 내용이 길어져 관리하기 어려운 연유로 분리)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│  review-hot.css</w:t>
            </w: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>└─review-write.css</w:t>
            </w:r>
          </w:p>
          <w:p>
            <w:pP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 w:hint="eastAsia"/>
              </w:rPr>
            </w:pPr>
          </w:p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  <w: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 w:hint="eastAsia"/>
              </w:rPr>
              <w:t xml:space="preserve">[연결 구조]</w:t>
            </w:r>
          </w:p>
          <w:p>
            <w:pPr>
              <w:rPr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 w:hint="eastAsia"/>
              </w:rPr>
            </w:pP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헤더의 네비게이션 바를 통해 핵심 페이지(메인/작품목록/리뷰목록)를 오가는 구조, 또</w:t>
            </w: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한 메인 페이지에서 소제목을 클릭하여 작품/리뷰 목록으로 이동. 리뷰 작성 페이지는 </w:t>
            </w:r>
            <w: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  <w:t xml:space="preserve">리뷰 목록 페이지에서 버튼을 통해 열람</w:t>
            </w:r>
          </w:p>
        </w:tc>
      </w:tr>
      <w:tr>
        <w:trPr>
          <w:trHeight w:hRule="atleast" w:val="5094"/>
          <w:hidden w:val="0"/>
        </w:trPr>
        <w:tc>
          <w:tcPr>
            <w:tcW w:type="dxa" w:w="1744"/>
            <w:vAlign w:val="center"/>
            <w:shd w:val="clear" w:color="000000" w:fill="D8D8D8" w:themeFill="background1" w:themeFillShade="D8"/>
          </w:tcPr>
          <w:p>
            <w:pPr>
              <w:jc w:val="both"/>
              <w:rPr>
                <w:b w:val="1"/>
                <w:sz w:val="21"/>
                <w:szCs w:val="21"/>
                <w:shd w:val="clear" w:color="auto" w:fill="auto"/>
                <w:rFonts w:hint="eastAsia"/>
              </w:rPr>
            </w:pPr>
          </w:p>
        </w:tc>
        <w:tc>
          <w:tcPr>
            <w:tcW w:type="dxa" w:w="7529"/>
            <w:vAlign w:val="top"/>
            <w:gridSpan w:val="4"/>
          </w:tcPr>
          <w:p>
            <w:pPr>
              <w:rPr>
                <w:spacing w:val="0"/>
                <w:i w:val="0"/>
                <w:b w:val="0"/>
                <w:color w:val="000000"/>
                <w:sz w:val="20"/>
                <w:szCs w:val="20"/>
                <w:shd w:val="clear" w:color="auto" w:fill="auto"/>
                <w:rFonts w:ascii="나눔바른고딕" w:eastAsia="나눔바른고딕" w:hAnsi="나눔바른고딕" w:cs="나눔바른고딕"/>
              </w:rPr>
            </w:pPr>
          </w:p>
        </w:tc>
      </w:tr>
    </w:tbl>
    <w:p>
      <w:pPr>
        <w:rPr>
          <w:shd w:val="clear" w:color="auto" w:fill="auto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ÇÔÃÊ·Òµ¸¿ò">
    <w:panose1/>
    <w:charset w:val="0"/>
    <w:family w:val="auto"/>
    <w:pitch w:val="default"/>
    <w:sig w:usb0="00000003" w:usb1="00000000" w:usb2="00000000" w:usb3="00000000" w:csb0="00000001" w:csb1="00000000"/>
  </w:font>
  <w:font w:name="NanumGothic">
    <w:panose1/>
    <w:charset w:val="81"/>
    <w:family w:val="auto"/>
    <w:pitch w:val="variable"/>
    <w:sig w:usb0="80000003" w:usb1="09d7fceb" w:usb2="00000010" w:usb3="00000000" w:csb0="00080001" w:csb1="00000000"/>
  </w:font>
  <w:font w:name="나눔바른고딕">
    <w:altName w:val="￯﾿ﾫ￯ﾾﾰ￯ﾾﾔ￯﾿ﾭ￯ﾾﾃ￯ﾾﾕ"/>
    <w:panose1 w:val="00000000000000000000"/>
    <w:charset w:val="81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00"/>
    <w:lvl w:ilvl="0">
      <w:lvlJc w:val="left"/>
      <w:numFmt w:val="bullet"/>
      <w:start w:val="1"/>
      <w:suff w:val="tab"/>
      <w:pPr>
        <w:ind w:left="800" w:hanging="360"/>
        <w:rPr/>
      </w:pPr>
      <w:rPr>
        <w:shd w:val="clear" w:color="auto" w:fill="auto"/>
        <w:rFonts w:ascii="맑은 고딕" w:eastAsia="맑은 고딕" w:hAnsi="맑은 고딕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3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76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20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64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08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52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96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40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after="160"/>
        <w:rPr/>
      </w:pPr>
    </w:pPrDefault>
    <w:rPrDefault>
      <w:rPr>
        <w:sz w:val="22"/>
        <w:szCs w:val="22"/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link w:val="PO160"/>
    <w:qFormat/>
    <w:uiPriority w:val="10"/>
    <w:pPr>
      <w:jc w:val="center"/>
      <w:spacing w:after="80"/>
      <w:contextualSpacing w:val="1"/>
      <w:rPr/>
    </w:pPr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1"/>
    <w:qFormat/>
    <w:uiPriority w:val="9"/>
    <w:pPr>
      <w:spacing w:before="280" w:after="80"/>
      <w:rPr/>
      <w:outlineLvl w:val="0"/>
    </w:pPr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2"/>
    <w:qFormat/>
    <w:uiPriority w:val="9"/>
    <w:semiHidden/>
    <w:unhideWhenUsed/>
    <w:pPr>
      <w:spacing w:before="160" w:after="80"/>
      <w:rPr/>
      <w:outlineLvl w:val="1"/>
    </w:pPr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3"/>
    <w:qFormat/>
    <w:uiPriority w:val="9"/>
    <w:semiHidden/>
    <w:unhideWhenUsed/>
    <w:pPr>
      <w:spacing w:before="160" w:after="80"/>
      <w:rPr/>
      <w:outlineLvl w:val="2"/>
    </w:pPr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54"/>
    <w:qFormat/>
    <w:uiPriority w:val="9"/>
    <w:semiHidden/>
    <w:unhideWhenUsed/>
    <w:pPr>
      <w:spacing w:before="80" w:after="40"/>
      <w:rPr/>
      <w:outlineLvl w:val="3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55"/>
    <w:qFormat/>
    <w:uiPriority w:val="9"/>
    <w:semiHidden/>
    <w:unhideWhenUsed/>
    <w:pPr>
      <w:spacing w:before="80" w:after="40"/>
      <w:ind w:left="100" w:firstLine="0" w:leftChars="100"/>
      <w:rPr/>
      <w:outlineLvl w:val="4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56"/>
    <w:qFormat/>
    <w:uiPriority w:val="9"/>
    <w:semiHidden/>
    <w:unhideWhenUsed/>
    <w:pPr>
      <w:spacing w:before="80" w:after="40"/>
      <w:ind w:left="200" w:firstLine="0" w:leftChars="200"/>
      <w:rPr/>
      <w:outlineLvl w:val="5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57"/>
    <w:qFormat/>
    <w:uiPriority w:val="9"/>
    <w:semiHidden/>
    <w:unhideWhenUsed/>
    <w:pPr>
      <w:spacing w:before="80" w:after="40"/>
      <w:ind w:left="300" w:firstLine="0" w:leftChars="300"/>
      <w:rPr/>
      <w:outlineLvl w:val="6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58"/>
    <w:qFormat/>
    <w:uiPriority w:val="9"/>
    <w:semiHidden/>
    <w:unhideWhenUsed/>
    <w:pPr>
      <w:spacing w:before="80" w:after="40"/>
      <w:ind w:left="400" w:firstLine="0" w:leftChars="400"/>
      <w:rPr/>
      <w:outlineLvl w:val="7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59"/>
    <w:qFormat/>
    <w:uiPriority w:val="9"/>
    <w:semiHidden/>
    <w:unhideWhenUsed/>
    <w:pPr>
      <w:spacing w:before="80" w:after="40"/>
      <w:ind w:left="500" w:firstLine="0" w:leftChars="500"/>
      <w:rPr/>
      <w:outlineLvl w:val="8"/>
    </w:pPr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1"/>
    <w:qFormat/>
    <w:uiPriority w:val="11"/>
    <w:pPr>
      <w:numPr>
        <w:ilvl w:val="1"/>
      </w:numPr>
      <w:jc w:val="center"/>
      <w:rPr/>
    </w:pPr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styleId="PO19" w:type="character">
    <w:name w:val="Intense Emphasis"/>
    <w:basedOn w:val="PO2"/>
    <w:qFormat/>
    <w:uiPriority w:val="21"/>
    <w:rPr>
      <w:i w:val="1"/>
      <w:color w:val="0F4761" w:themeColor="accent1" w:themeShade="BF"/>
      <w:shd w:val="clear" w:color="auto" w:fill="auto"/>
    </w:rPr>
  </w:style>
  <w:style w:styleId="PO21" w:type="paragraph">
    <w:name w:val="Quote"/>
    <w:basedOn w:val="PO1"/>
    <w:next w:val="PO1"/>
    <w:link w:val="PO162"/>
    <w:qFormat/>
    <w:uiPriority w:val="29"/>
    <w:pPr>
      <w:jc w:val="center"/>
      <w:spacing w:before="160"/>
      <w:rPr/>
    </w:pPr>
    <w:rPr>
      <w:i w:val="1"/>
      <w:color w:val="404040" w:themeColor="text1" w:themeTint="BF"/>
      <w:shd w:val="clear" w:color="auto" w:fill="auto"/>
    </w:rPr>
  </w:style>
  <w:style w:styleId="PO22" w:type="paragraph">
    <w:name w:val="Intense Quote"/>
    <w:basedOn w:val="PO1"/>
    <w:next w:val="PO1"/>
    <w:link w:val="PO163"/>
    <w:qFormat/>
    <w:uiPriority w:val="30"/>
    <w:pPr>
      <w:jc w:val="center"/>
      <w:spacing w:before="360" w:after="360"/>
      <w:pBdr>
        <w:top w:sz="4" w:space="10" w:color="0F4761" w:themeColor="accent1" w:themeShade="BF" w:val="single"/>
        <w:bottom w:sz="4" w:space="10" w:color="0F4761" w:themeColor="accent1" w:themeShade="BF" w:val="single"/>
      </w:pBdr>
      <w:ind w:left="864" w:right="864" w:firstLine="0"/>
      <w:rPr/>
    </w:pPr>
    <w:rPr>
      <w:i w:val="1"/>
      <w:color w:val="0F4761" w:themeColor="accent1" w:themeShade="BF"/>
      <w:shd w:val="clear" w:color="auto" w:fill="auto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0F4761" w:themeColor="accent1" w:themeShade="BF"/>
      <w:shd w:val="clear" w:color="auto" w:fill="auto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  <w:rPr>
      <w:shd w:val="clear"/>
    </w:rPr>
  </w:style>
  <w:style w:styleId="PO37" w:type="table">
    <w:name w:val="Table Grid"/>
    <w:basedOn w:val="PO3"/>
    <w:uiPriority w:val="39"/>
    <w:pPr>
      <w:spacing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customStyle="1" w:styleId="PO151" w:type="character">
    <w:name w:val="제목 1 Char"/>
    <w:basedOn w:val="PO2"/>
    <w:link w:val="PO7"/>
    <w:uiPriority w:val="9"/>
    <w:rPr>
      <w:color w:val="000000" w:themeColor="text1"/>
      <w:sz w:val="32"/>
      <w:szCs w:val="32"/>
      <w:shd w:val="clear" w:color="auto" w:fill="auto"/>
      <w:rFonts w:asciiTheme="majorHAnsi" w:eastAsiaTheme="majorEastAsia" w:hAnsiTheme="majorHAnsi" w:cstheme="majorBidi"/>
    </w:rPr>
  </w:style>
  <w:style w:customStyle="1" w:styleId="PO152" w:type="character">
    <w:name w:val="제목 2 Char"/>
    <w:basedOn w:val="PO2"/>
    <w:link w:val="PO8"/>
    <w:uiPriority w:val="9"/>
    <w:semiHidden/>
    <w:rPr>
      <w:color w:val="000000" w:themeColor="text1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53" w:type="character">
    <w:name w:val="제목 3 Char"/>
    <w:basedOn w:val="PO2"/>
    <w:link w:val="PO9"/>
    <w:uiPriority w:val="9"/>
    <w:semiHidden/>
    <w:rPr>
      <w:color w:val="000000" w:themeColor="text1"/>
      <w:sz w:val="24"/>
      <w:szCs w:val="24"/>
      <w:shd w:val="clear" w:color="auto" w:fill="auto"/>
      <w:rFonts w:asciiTheme="majorHAnsi" w:eastAsiaTheme="majorEastAsia" w:hAnsiTheme="majorHAnsi" w:cstheme="majorBidi"/>
    </w:rPr>
  </w:style>
  <w:style w:customStyle="1" w:styleId="PO154" w:type="character">
    <w:name w:val="제목 4 Char"/>
    <w:basedOn w:val="PO2"/>
    <w:link w:val="PO10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5" w:type="character">
    <w:name w:val="제목 5 Char"/>
    <w:basedOn w:val="PO2"/>
    <w:link w:val="PO11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6" w:type="character">
    <w:name w:val="제목 6 Char"/>
    <w:basedOn w:val="PO2"/>
    <w:link w:val="PO12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7" w:type="character">
    <w:name w:val="제목 7 Char"/>
    <w:basedOn w:val="PO2"/>
    <w:link w:val="PO13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8" w:type="character">
    <w:name w:val="제목 8 Char"/>
    <w:basedOn w:val="PO2"/>
    <w:link w:val="PO14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59" w:type="character">
    <w:name w:val="제목 9 Char"/>
    <w:basedOn w:val="PO2"/>
    <w:link w:val="PO15"/>
    <w:uiPriority w:val="9"/>
    <w:semiHidden/>
    <w:rPr>
      <w:color w:val="000000" w:themeColor="text1"/>
      <w:shd w:val="clear" w:color="auto" w:fill="auto"/>
      <w:rFonts w:asciiTheme="majorHAnsi" w:eastAsiaTheme="majorEastAsia" w:hAnsiTheme="majorHAnsi" w:cstheme="majorBidi"/>
    </w:rPr>
  </w:style>
  <w:style w:customStyle="1" w:styleId="PO160" w:type="character">
    <w:name w:val="제목 Char"/>
    <w:basedOn w:val="PO2"/>
    <w:link w:val="PO6"/>
    <w:uiPriority w:val="10"/>
    <w:rPr>
      <w:spacing w:val="-10"/>
      <w:sz w:val="56"/>
      <w:szCs w:val="56"/>
      <w:shd w:val="clear" w:color="auto" w:fill="auto"/>
      <w:rFonts w:asciiTheme="majorHAnsi" w:eastAsiaTheme="majorEastAsia" w:hAnsiTheme="majorHAnsi" w:cstheme="majorBidi"/>
    </w:rPr>
  </w:style>
  <w:style w:customStyle="1" w:styleId="PO161" w:type="character">
    <w:name w:val="부제 Char"/>
    <w:basedOn w:val="PO2"/>
    <w:link w:val="PO16"/>
    <w:uiPriority w:val="11"/>
    <w:rPr>
      <w:spacing w:val="15"/>
      <w:color w:val="5A5A5A" w:themeColor="text1" w:themeTint="A5"/>
      <w:sz w:val="28"/>
      <w:szCs w:val="2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인용 Char"/>
    <w:basedOn w:val="PO2"/>
    <w:link w:val="PO21"/>
    <w:uiPriority w:val="29"/>
    <w:rPr>
      <w:i w:val="1"/>
      <w:color w:val="404040" w:themeColor="text1" w:themeTint="BF"/>
      <w:shd w:val="clear" w:color="auto" w:fill="auto"/>
    </w:rPr>
  </w:style>
  <w:style w:customStyle="1" w:styleId="PO163" w:type="character">
    <w:name w:val="강한 인용 Char"/>
    <w:basedOn w:val="PO2"/>
    <w:link w:val="PO22"/>
    <w:uiPriority w:val="30"/>
    <w:rPr>
      <w:i w:val="1"/>
      <w:color w:val="0F4761" w:themeColor="accent1" w:themeShade="BF"/>
      <w:shd w:val="clear" w:color="auto" w:fill="auto"/>
    </w:rPr>
  </w:style>
  <w:style w:customStyle="1" w:styleId="PO164" w:type="paragraph">
    <w:name w:val="FFFFB9FFFFD9FFFFC5FFFFC1FFFFB1FFFFDB"/>
    <w:pPr>
      <w:jc w:val="both"/>
      <w:spacing w:lineRule="auto" w:line="384" w:after="0"/>
      <w:rPr/>
      <w:wordWrap w:val="0"/>
      <w:widowControl w:val="0"/>
      <w:autoSpaceDE w:val="0"/>
      <w:autoSpaceDN w:val="0"/>
    </w:pPr>
    <w:rPr>
      <w:color w:val="000000"/>
      <w:sz w:val="20"/>
      <w:szCs w:val="20"/>
      <w:shd w:val="clear" w:color="auto" w:fill="auto"/>
      <w:rFonts w:ascii="ÇÔÃÊ·Òµ¸¿ò" w:eastAsia="Times New Roman" w:hAnsi="ÇÔÃÊ·Òµ¸¿ò" w:cs="ÇÔÃÊ·Òµ¸¿ò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7</Lines>
  <LinksUpToDate>false</LinksUpToDate>
  <Pages>3</Pages>
  <Paragraphs>2</Paragraphs>
  <Words>167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김상연</dc:creator>
  <dcterms:modified xsi:type="dcterms:W3CDTF">2026-10-19T08:54:00Z</dcterms:modified>
</cp:coreProperties>
</file>