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220D38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李皓个人工作汇报（组员，工作比例 24%）</w:t>
      </w:r>
    </w:p>
    <w:p w14:paraId="7BF6BB98">
      <w:pPr>
        <w:pStyle w:val="3"/>
      </w:pPr>
      <w:bookmarkStart w:id="0" w:name="_GoBack"/>
      <w:bookmarkEnd w:id="0"/>
      <w:r>
        <w:t>一、承担的工作</w:t>
      </w:r>
    </w:p>
    <w:p w14:paraId="0E1EB575">
      <w:pPr>
        <w:keepLines/>
      </w:pPr>
      <w:r>
        <w:rPr>
          <w:rFonts w:ascii="宋体" w:hAnsi="宋体" w:eastAsia="宋体"/>
          <w:color w:val="222222"/>
          <w:sz w:val="21"/>
        </w:rPr>
        <w:t>我主要负责学生课程注册板块的需求实现与验证：</w:t>
      </w:r>
    </w:p>
    <w:p w14:paraId="76776A37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实现学生登录后的课程目录浏览和学期课程选择界面，展示课程、先修要求、授课教师、容量与注册人数。</w:t>
      </w:r>
    </w:p>
    <w:p w14:paraId="48B527B9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实现主选和备选课程的排序、草稿保存、首次提交及表单状态反馈。</w:t>
      </w:r>
    </w:p>
    <w:p w14:paraId="290A5D6B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配合实现课程提交规则，包括先修课程、课程容量、开课状态、教师安排和时间冲突校验。</w:t>
      </w:r>
    </w:p>
    <w:p w14:paraId="10BA50AA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实现加退选期间在既有课表基础上调整课程；关注保留课程不被重复注册，保存草稿与正式提交的差别，以及退选历史的保留。</w:t>
      </w:r>
    </w:p>
    <w:p w14:paraId="72007193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完善注册关闭和过期日期下的禁用状态，维护学生成绩单学期筛选和只查看本人数据的页面行为。</w:t>
      </w:r>
    </w:p>
    <w:p w14:paraId="5BFEB143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配合编写和运行学生课程浏览、关闭注册、加退选、先修及成绩单相关测试。</w:t>
      </w:r>
    </w:p>
    <w:p w14:paraId="7F73E8F3">
      <w:pPr>
        <w:pStyle w:val="3"/>
      </w:pPr>
      <w:r>
        <w:t>二、阶段成果</w:t>
      </w:r>
    </w:p>
    <w:p w14:paraId="16C850AD">
      <w:pPr>
        <w:keepLines/>
      </w:pPr>
      <w:r>
        <w:rPr>
          <w:rFonts w:ascii="宋体" w:hAnsi="宋体" w:eastAsia="宋体"/>
          <w:color w:val="222222"/>
          <w:sz w:val="21"/>
        </w:rPr>
        <w:t>学生可以查看虚拟目录中的学期开课、提交符合规则的初始课表，并在允许的加退选窗口调整课表。成绩单支持选择已结束学期。页面对满员、目录刷新失败、注册关闭和缺少选课资格等情况提供明确反馈。</w:t>
      </w:r>
    </w:p>
    <w:p w14:paraId="46DD95CB">
      <w:pPr>
        <w:pStyle w:val="3"/>
      </w:pPr>
      <w:r>
        <w:t>三、遇到的问题与处理</w:t>
      </w:r>
    </w:p>
    <w:p w14:paraId="595BFBD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自动刷新课程数据可能覆盖学生尚未保存的选择，因此需要区分服务端旧数据和浏览器本地编辑状态。</w:t>
      </w:r>
    </w:p>
    <w:p w14:paraId="6DD4A75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加退选不能简单把整张课表删除后重建，否则会改写保留课程的注册时间和历史状态；处理时需要按保留、新增、退选差异更新。</w:t>
      </w:r>
    </w:p>
    <w:p w14:paraId="4ED03EE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注册重新开放不应自动越过原日期限制，学生页面和后端都必须检查注册状态与时间窗口。</w:t>
      </w:r>
    </w:p>
    <w:p w14:paraId="7473A110">
      <w:pPr>
        <w:pStyle w:val="3"/>
      </w:pPr>
      <w:r>
        <w:t>四、个人体会与后续改进</w:t>
      </w:r>
    </w:p>
    <w:p w14:paraId="0ABD22F7">
      <w:pPr>
        <w:keepLines/>
      </w:pPr>
      <w:r>
        <w:rPr>
          <w:rFonts w:ascii="宋体" w:hAnsi="宋体" w:eastAsia="宋体"/>
          <w:color w:val="222222"/>
          <w:sz w:val="21"/>
        </w:rPr>
        <w:t>学生端规则紧贴真实选课场景，页面状态和服务端校验必须同时一致。后续应在实际浏览器和演示 MySQL 环境中完成完整操作演练，并核对新增的界面边界测试结果。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9C356A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B9F379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BB57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659</Words>
  <Characters>671</Characters>
  <Lines>0</Lines>
  <Paragraphs>0</Paragraphs>
  <TotalTime>0</TotalTime>
  <ScaleCrop>false</ScaleCrop>
  <LinksUpToDate>false</LinksUpToDate>
  <CharactersWithSpaces>676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2026-10-12T10:36:30Z</dcterms:modified>
  <dc:subject>课程注册系统软件工程课程设计交付文档</dc:subject>
  <dc:title>李皓个人工作汇报（组员，工作比例 24%）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BDD5478432F44653B10836CAE4BCD565_12</vt:lpwstr>
  </property>
</Properties>
</file>