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D55" w:rsidRPr="008903BB" w:rsidRDefault="000903D7" w:rsidP="008903BB">
      <w:pPr>
        <w:jc w:val="center"/>
        <w:rPr>
          <w:rFonts w:ascii="Arial Black" w:hAnsi="Arial Black"/>
          <w:sz w:val="48"/>
          <w:szCs w:val="48"/>
          <w:lang w:val="en-US"/>
        </w:rPr>
      </w:pPr>
      <w:r w:rsidRPr="008903BB">
        <w:rPr>
          <w:rFonts w:ascii="Arial Black" w:hAnsi="Arial Black"/>
          <w:sz w:val="48"/>
          <w:szCs w:val="48"/>
          <w:lang w:val="en-US"/>
        </w:rPr>
        <w:t>Business report</w:t>
      </w:r>
    </w:p>
    <w:p w:rsidR="000903D7" w:rsidRPr="008903BB" w:rsidRDefault="000903D7" w:rsidP="008903BB">
      <w:pPr>
        <w:jc w:val="center"/>
        <w:rPr>
          <w:rFonts w:ascii="Arial" w:hAnsi="Arial" w:cs="Arial"/>
          <w:lang w:val="en-US"/>
        </w:rPr>
      </w:pPr>
      <w:r w:rsidRPr="008903BB">
        <w:rPr>
          <w:rFonts w:ascii="Arial" w:hAnsi="Arial" w:cs="Arial"/>
          <w:lang w:val="en-US"/>
        </w:rPr>
        <w:t>Real estate data analysis- exploratory data analysi</w:t>
      </w:r>
      <w:r w:rsidR="00B333EE" w:rsidRPr="008903BB">
        <w:rPr>
          <w:rFonts w:ascii="Arial" w:hAnsi="Arial" w:cs="Arial"/>
          <w:lang w:val="en-US"/>
        </w:rPr>
        <w:t xml:space="preserve">s and </w:t>
      </w:r>
      <w:r w:rsidRPr="008903BB">
        <w:rPr>
          <w:rFonts w:ascii="Arial" w:hAnsi="Arial" w:cs="Arial"/>
          <w:lang w:val="en-US"/>
        </w:rPr>
        <w:t>linear regression</w:t>
      </w:r>
    </w:p>
    <w:p w:rsidR="000903D7" w:rsidRPr="008903BB" w:rsidRDefault="000903D7" w:rsidP="008903BB">
      <w:pPr>
        <w:jc w:val="center"/>
        <w:rPr>
          <w:rFonts w:ascii="Arial Black" w:hAnsi="Arial Black"/>
          <w:lang w:val="en-US"/>
        </w:rPr>
      </w:pPr>
      <w:proofErr w:type="spellStart"/>
      <w:r w:rsidRPr="008903BB">
        <w:rPr>
          <w:rFonts w:ascii="Arial Black" w:hAnsi="Arial Black"/>
          <w:lang w:val="en-US"/>
        </w:rPr>
        <w:t>Terro’s</w:t>
      </w:r>
      <w:proofErr w:type="spellEnd"/>
      <w:r w:rsidRPr="008903BB">
        <w:rPr>
          <w:rFonts w:ascii="Arial Black" w:hAnsi="Arial Black"/>
          <w:lang w:val="en-US"/>
        </w:rPr>
        <w:t xml:space="preserve"> real estate agency</w:t>
      </w:r>
    </w:p>
    <w:p w:rsidR="000903D7" w:rsidRDefault="000903D7" w:rsidP="008903BB">
      <w:pPr>
        <w:jc w:val="center"/>
        <w:rPr>
          <w:lang w:val="en-US"/>
        </w:rPr>
      </w:pPr>
      <w:r>
        <w:rPr>
          <w:lang w:val="en-US"/>
        </w:rPr>
        <w:t>By</w:t>
      </w:r>
    </w:p>
    <w:p w:rsidR="000903D7" w:rsidRPr="008903BB" w:rsidRDefault="000903D7" w:rsidP="008903BB">
      <w:pPr>
        <w:jc w:val="center"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8903BB">
        <w:rPr>
          <w:rFonts w:ascii="Bookman Old Style" w:hAnsi="Bookman Old Style"/>
          <w:b/>
          <w:bCs/>
          <w:sz w:val="24"/>
          <w:szCs w:val="24"/>
          <w:lang w:val="en-US"/>
        </w:rPr>
        <w:t>LEELA ABINAYA V</w:t>
      </w:r>
    </w:p>
    <w:p w:rsidR="000903D7" w:rsidRPr="008903BB" w:rsidRDefault="000903D7" w:rsidP="000903D7">
      <w:pPr>
        <w:rPr>
          <w:b/>
          <w:bCs/>
          <w:lang w:val="en-US"/>
        </w:rPr>
      </w:pPr>
      <w:r w:rsidRPr="008903BB">
        <w:rPr>
          <w:b/>
          <w:bCs/>
          <w:lang w:val="en-US"/>
        </w:rPr>
        <w:t xml:space="preserve">1)Generate the summary statistics for each variable in the </w:t>
      </w:r>
      <w:proofErr w:type="gramStart"/>
      <w:r w:rsidRPr="008903BB">
        <w:rPr>
          <w:b/>
          <w:bCs/>
          <w:lang w:val="en-US"/>
        </w:rPr>
        <w:t>table .</w:t>
      </w:r>
      <w:proofErr w:type="gramEnd"/>
      <w:r w:rsidRPr="008903BB">
        <w:rPr>
          <w:b/>
          <w:bCs/>
          <w:lang w:val="en-US"/>
        </w:rPr>
        <w:t>(use data analysis tool pack).write down your observation</w:t>
      </w:r>
    </w:p>
    <w:p w:rsidR="000903D7" w:rsidRDefault="00A203B2" w:rsidP="000903D7">
      <w:pPr>
        <w:rPr>
          <w:lang w:val="en-US"/>
        </w:rPr>
      </w:pPr>
      <w:r>
        <w:rPr>
          <w:lang w:val="en-US"/>
        </w:rPr>
        <w:t xml:space="preserve">Ans) we use the descriptive statistics function inside the data analysis tool pack which can be found in the data ribbon for this </w:t>
      </w:r>
      <w:proofErr w:type="gramStart"/>
      <w:r>
        <w:rPr>
          <w:lang w:val="en-US"/>
        </w:rPr>
        <w:t>task .</w:t>
      </w:r>
      <w:proofErr w:type="gramEnd"/>
      <w:r>
        <w:rPr>
          <w:lang w:val="en-US"/>
        </w:rPr>
        <w:t xml:space="preserve"> the observation that we have arrived at from the table are that </w:t>
      </w:r>
    </w:p>
    <w:p w:rsidR="00A203B2" w:rsidRDefault="005053AB" w:rsidP="000903D7">
      <w:pPr>
        <w:rPr>
          <w:lang w:val="en-US"/>
        </w:rPr>
      </w:pPr>
      <w:proofErr w:type="gramStart"/>
      <w:r>
        <w:rPr>
          <w:lang w:val="en-US"/>
        </w:rPr>
        <w:t>*</w:t>
      </w:r>
      <w:r w:rsidR="00A203B2">
        <w:rPr>
          <w:lang w:val="en-US"/>
        </w:rPr>
        <w:t>.among</w:t>
      </w:r>
      <w:proofErr w:type="gramEnd"/>
      <w:r w:rsidR="00A203B2">
        <w:rPr>
          <w:lang w:val="en-US"/>
        </w:rPr>
        <w:t xml:space="preserve"> the given data TAX have a highest standard error (7.49) and NOX (nitric oxides concertation)</w:t>
      </w:r>
    </w:p>
    <w:p w:rsidR="00A203B2" w:rsidRDefault="00A203B2" w:rsidP="000903D7">
      <w:pPr>
        <w:rPr>
          <w:lang w:val="en-US"/>
        </w:rPr>
      </w:pPr>
      <w:r>
        <w:rPr>
          <w:lang w:val="en-US"/>
        </w:rPr>
        <w:t>Has the lowest standard error of (0.00515</w:t>
      </w:r>
      <w:proofErr w:type="gramStart"/>
      <w:r>
        <w:rPr>
          <w:lang w:val="en-US"/>
        </w:rPr>
        <w:t>),thus</w:t>
      </w:r>
      <w:proofErr w:type="gramEnd"/>
      <w:r>
        <w:rPr>
          <w:lang w:val="en-US"/>
        </w:rPr>
        <w:t xml:space="preserve"> sample means are widely spread around the population mean for NOX  and sample means are closely distributed around the population mean for TAX</w:t>
      </w:r>
    </w:p>
    <w:p w:rsidR="0007045B" w:rsidRDefault="005053AB" w:rsidP="000903D7">
      <w:pPr>
        <w:rPr>
          <w:lang w:val="en-US"/>
        </w:rPr>
      </w:pPr>
      <w:r>
        <w:rPr>
          <w:lang w:val="en-US"/>
        </w:rPr>
        <w:t>*</w:t>
      </w:r>
      <w:r w:rsidR="0007045B">
        <w:rPr>
          <w:lang w:val="en-US"/>
        </w:rPr>
        <w:t xml:space="preserve"> TAX holds the highest sample </w:t>
      </w:r>
      <w:proofErr w:type="gramStart"/>
      <w:r w:rsidR="0007045B">
        <w:rPr>
          <w:lang w:val="en-US"/>
        </w:rPr>
        <w:t xml:space="preserve">variance(  </w:t>
      </w:r>
      <w:proofErr w:type="gramEnd"/>
      <w:r w:rsidR="0007045B">
        <w:rPr>
          <w:lang w:val="en-US"/>
        </w:rPr>
        <w:t>280404.579 )while NOX have a lowest value ( 0.0134 ), thus the data are more spread out the mean for Tax ,and data are clustered around the mean for NOX.</w:t>
      </w:r>
    </w:p>
    <w:p w:rsidR="00B333EE" w:rsidRDefault="005053AB" w:rsidP="000903D7">
      <w:pPr>
        <w:rPr>
          <w:lang w:val="en-US"/>
        </w:rPr>
      </w:pPr>
      <w:r>
        <w:rPr>
          <w:lang w:val="en-US"/>
        </w:rPr>
        <w:t>*</w:t>
      </w:r>
      <w:r w:rsidR="0007045B">
        <w:rPr>
          <w:lang w:val="en-US"/>
        </w:rPr>
        <w:t>.TAX has the highest minimum value (1</w:t>
      </w:r>
      <w:r w:rsidR="00357439">
        <w:rPr>
          <w:lang w:val="en-US"/>
        </w:rPr>
        <w:t>87,</w:t>
      </w:r>
      <w:r w:rsidR="0007045B">
        <w:rPr>
          <w:lang w:val="en-US"/>
        </w:rPr>
        <w:t>) while crime rate have a lowest value (0.04)</w:t>
      </w:r>
      <w:r>
        <w:rPr>
          <w:lang w:val="en-US"/>
        </w:rPr>
        <w:t xml:space="preserve"> thus the data spreads around the </w:t>
      </w:r>
      <w:proofErr w:type="gramStart"/>
      <w:r>
        <w:rPr>
          <w:lang w:val="en-US"/>
        </w:rPr>
        <w:t>tax ,</w:t>
      </w:r>
      <w:proofErr w:type="gramEnd"/>
      <w:r>
        <w:rPr>
          <w:lang w:val="en-US"/>
        </w:rPr>
        <w:t xml:space="preserve"> and the data are clust</w:t>
      </w:r>
      <w:r w:rsidR="00B333EE">
        <w:rPr>
          <w:lang w:val="en-US"/>
        </w:rPr>
        <w:t>ered</w:t>
      </w:r>
    </w:p>
    <w:p w:rsidR="0007045B" w:rsidRDefault="005053AB" w:rsidP="000903D7">
      <w:pPr>
        <w:rPr>
          <w:lang w:val="en-US"/>
        </w:rPr>
      </w:pPr>
      <w:r>
        <w:rPr>
          <w:lang w:val="en-US"/>
        </w:rPr>
        <w:t xml:space="preserve"> around for the crime </w:t>
      </w:r>
      <w:proofErr w:type="gramStart"/>
      <w:r>
        <w:rPr>
          <w:lang w:val="en-US"/>
        </w:rPr>
        <w:t>rate .</w:t>
      </w:r>
      <w:proofErr w:type="gramEnd"/>
    </w:p>
    <w:p w:rsidR="005053AB" w:rsidRDefault="005053AB" w:rsidP="000903D7">
      <w:pPr>
        <w:rPr>
          <w:lang w:val="en-US"/>
        </w:rPr>
      </w:pPr>
      <w:r>
        <w:rPr>
          <w:lang w:val="en-US"/>
        </w:rPr>
        <w:t xml:space="preserve">*.TAX have a highest mode value </w:t>
      </w:r>
      <w:proofErr w:type="gramStart"/>
      <w:r>
        <w:rPr>
          <w:lang w:val="en-US"/>
        </w:rPr>
        <w:t>( 666</w:t>
      </w:r>
      <w:proofErr w:type="gramEnd"/>
      <w:r>
        <w:rPr>
          <w:lang w:val="en-US"/>
        </w:rPr>
        <w:t xml:space="preserve"> ),NOX  have a lowest mode value (0.538).,thus the data spreads around the tax, and the data are clust</w:t>
      </w:r>
      <w:r w:rsidR="00B333EE">
        <w:rPr>
          <w:lang w:val="en-US"/>
        </w:rPr>
        <w:t>e</w:t>
      </w:r>
      <w:r>
        <w:rPr>
          <w:lang w:val="en-US"/>
        </w:rPr>
        <w:t>red around for the NOX</w:t>
      </w:r>
    </w:p>
    <w:p w:rsidR="005053AB" w:rsidRDefault="005053AB" w:rsidP="000903D7">
      <w:pPr>
        <w:rPr>
          <w:lang w:val="en-US"/>
        </w:rPr>
      </w:pPr>
      <w:r>
        <w:rPr>
          <w:lang w:val="en-US"/>
        </w:rPr>
        <w:t>*TAX has the highest median value (330</w:t>
      </w:r>
      <w:proofErr w:type="gramStart"/>
      <w:r>
        <w:rPr>
          <w:lang w:val="en-US"/>
        </w:rPr>
        <w:t>),NOX</w:t>
      </w:r>
      <w:proofErr w:type="gramEnd"/>
      <w:r>
        <w:rPr>
          <w:lang w:val="en-US"/>
        </w:rPr>
        <w:t xml:space="preserve"> have a lowest median value (0.538),thus the data spreads around the tax, and the data are clust</w:t>
      </w:r>
      <w:r w:rsidR="00B333EE">
        <w:rPr>
          <w:lang w:val="en-US"/>
        </w:rPr>
        <w:t>er</w:t>
      </w:r>
      <w:r>
        <w:rPr>
          <w:lang w:val="en-US"/>
        </w:rPr>
        <w:t>ed around the NOX</w:t>
      </w:r>
      <w:r w:rsidR="00B333EE">
        <w:rPr>
          <w:lang w:val="en-US"/>
        </w:rPr>
        <w:t>.</w:t>
      </w:r>
    </w:p>
    <w:p w:rsidR="00B333EE" w:rsidRDefault="00AC1524" w:rsidP="00090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86A2C6" wp14:editId="6F1F7605">
            <wp:extent cx="6565900" cy="1612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52" cy="16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45B" w:rsidRDefault="0007045B" w:rsidP="000903D7">
      <w:pPr>
        <w:rPr>
          <w:lang w:val="en-US"/>
        </w:rPr>
      </w:pPr>
    </w:p>
    <w:p w:rsidR="004018A9" w:rsidRDefault="004018A9" w:rsidP="000903D7">
      <w:pPr>
        <w:rPr>
          <w:lang w:val="en-US"/>
        </w:rPr>
      </w:pPr>
    </w:p>
    <w:p w:rsidR="004018A9" w:rsidRDefault="004018A9" w:rsidP="000903D7">
      <w:pPr>
        <w:rPr>
          <w:lang w:val="en-US"/>
        </w:rPr>
      </w:pPr>
    </w:p>
    <w:p w:rsidR="004018A9" w:rsidRDefault="004018A9" w:rsidP="000903D7">
      <w:pPr>
        <w:rPr>
          <w:lang w:val="en-US"/>
        </w:rPr>
      </w:pPr>
    </w:p>
    <w:p w:rsidR="004018A9" w:rsidRPr="008903BB" w:rsidRDefault="004018A9" w:rsidP="000903D7">
      <w:pPr>
        <w:rPr>
          <w:b/>
          <w:bCs/>
          <w:lang w:val="en-US"/>
        </w:rPr>
      </w:pPr>
      <w:r w:rsidRPr="008903BB">
        <w:rPr>
          <w:b/>
          <w:bCs/>
          <w:lang w:val="en-US"/>
        </w:rPr>
        <w:t xml:space="preserve">2) plot the histogram of the average price </w:t>
      </w:r>
      <w:proofErr w:type="gramStart"/>
      <w:r w:rsidRPr="008903BB">
        <w:rPr>
          <w:b/>
          <w:bCs/>
          <w:lang w:val="en-US"/>
        </w:rPr>
        <w:t>variable .what</w:t>
      </w:r>
      <w:proofErr w:type="gramEnd"/>
      <w:r w:rsidRPr="008903BB">
        <w:rPr>
          <w:b/>
          <w:bCs/>
          <w:lang w:val="en-US"/>
        </w:rPr>
        <w:t xml:space="preserve"> do you infer?</w:t>
      </w:r>
    </w:p>
    <w:p w:rsidR="004018A9" w:rsidRDefault="004018A9" w:rsidP="000903D7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</w:p>
    <w:p w:rsidR="004018A9" w:rsidRDefault="004018A9" w:rsidP="000903D7">
      <w:pPr>
        <w:rPr>
          <w:lang w:val="en-US"/>
        </w:rPr>
      </w:pPr>
      <w:r>
        <w:rPr>
          <w:lang w:val="en-US"/>
        </w:rPr>
        <w:t xml:space="preserve">To find the histogram for the average price </w:t>
      </w:r>
      <w:proofErr w:type="gramStart"/>
      <w:r>
        <w:rPr>
          <w:lang w:val="en-US"/>
        </w:rPr>
        <w:t>variable .we</w:t>
      </w:r>
      <w:proofErr w:type="gramEnd"/>
      <w:r>
        <w:rPr>
          <w:lang w:val="en-US"/>
        </w:rPr>
        <w:t xml:space="preserve"> have to copy the data which is given from the original data .after that select the insert from the menu bar .</w:t>
      </w:r>
    </w:p>
    <w:p w:rsidR="004018A9" w:rsidRDefault="004018A9" w:rsidP="000903D7">
      <w:pPr>
        <w:rPr>
          <w:lang w:val="en-US"/>
        </w:rPr>
      </w:pPr>
      <w:r>
        <w:rPr>
          <w:lang w:val="en-US"/>
        </w:rPr>
        <w:t xml:space="preserve">Selecting the </w:t>
      </w:r>
      <w:proofErr w:type="gramStart"/>
      <w:r>
        <w:rPr>
          <w:lang w:val="en-US"/>
        </w:rPr>
        <w:t>histogram  for</w:t>
      </w:r>
      <w:proofErr w:type="gramEnd"/>
      <w:r>
        <w:rPr>
          <w:lang w:val="en-US"/>
        </w:rPr>
        <w:t xml:space="preserve"> this chart</w:t>
      </w:r>
    </w:p>
    <w:p w:rsidR="004018A9" w:rsidRDefault="004018A9" w:rsidP="000903D7">
      <w:pPr>
        <w:rPr>
          <w:lang w:val="en-US"/>
        </w:rPr>
      </w:pPr>
    </w:p>
    <w:p w:rsidR="004018A9" w:rsidRDefault="004018A9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1748E45E" wp14:editId="6E4FD37B">
                <wp:extent cx="5731510" cy="3361690"/>
                <wp:effectExtent l="0" t="0" r="2540" b="1016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39A83E-1E75-AD9E-C97E-1CF7BE8AE2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1748E45E" wp14:editId="6E4FD37B">
                <wp:extent cx="5731510" cy="3361690"/>
                <wp:effectExtent l="0" t="0" r="2540" b="1016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39A83E-1E75-AD9E-C97E-1CF7BE8AE26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BA39A83E-1E75-AD9E-C97E-1CF7BE8AE26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361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30D4B" w:rsidRDefault="00230D4B" w:rsidP="000903D7">
      <w:pPr>
        <w:rPr>
          <w:lang w:val="en-US"/>
        </w:rPr>
      </w:pPr>
      <w:r>
        <w:rPr>
          <w:lang w:val="en-US"/>
        </w:rPr>
        <w:t xml:space="preserve">BY observing the data in the histogram we can say that the data is more spread towards the </w:t>
      </w:r>
      <w:proofErr w:type="spellStart"/>
      <w:r>
        <w:rPr>
          <w:lang w:val="en-US"/>
        </w:rPr>
        <w:t>leftside</w:t>
      </w:r>
      <w:proofErr w:type="spellEnd"/>
      <w:r>
        <w:rPr>
          <w:lang w:val="en-US"/>
        </w:rPr>
        <w:t xml:space="preserve"> of the </w:t>
      </w:r>
      <w:proofErr w:type="gramStart"/>
      <w:r>
        <w:rPr>
          <w:lang w:val="en-US"/>
        </w:rPr>
        <w:t>histogram ,</w:t>
      </w:r>
      <w:proofErr w:type="spellStart"/>
      <w:r>
        <w:rPr>
          <w:lang w:val="en-US"/>
        </w:rPr>
        <w:t>ie</w:t>
      </w:r>
      <w:proofErr w:type="spellEnd"/>
      <w:proofErr w:type="gramEnd"/>
      <w:r>
        <w:rPr>
          <w:lang w:val="en-US"/>
        </w:rPr>
        <w:t xml:space="preserve"> having a long left tail , thus we can say that the data is positively skewed</w:t>
      </w: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972DF6" w:rsidRPr="008903BB" w:rsidRDefault="00972DF6" w:rsidP="00972DF6">
      <w:pPr>
        <w:pStyle w:val="Header"/>
        <w:rPr>
          <w:b/>
          <w:bCs/>
        </w:rPr>
      </w:pPr>
      <w:r w:rsidRPr="008903BB">
        <w:rPr>
          <w:b/>
          <w:bCs/>
        </w:rPr>
        <w:t>3)</w:t>
      </w:r>
    </w:p>
    <w:p w:rsidR="00972DF6" w:rsidRPr="008903BB" w:rsidRDefault="00972DF6" w:rsidP="00972DF6">
      <w:pPr>
        <w:pStyle w:val="Header"/>
        <w:rPr>
          <w:b/>
          <w:bCs/>
        </w:rPr>
      </w:pPr>
      <w:r w:rsidRPr="008903BB">
        <w:rPr>
          <w:b/>
          <w:bCs/>
        </w:rPr>
        <w:t>Compute the covariance matrix. Share your observations</w:t>
      </w:r>
    </w:p>
    <w:p w:rsidR="00972DF6" w:rsidRPr="008903BB" w:rsidRDefault="00972DF6" w:rsidP="00972DF6">
      <w:pPr>
        <w:pStyle w:val="Header"/>
        <w:rPr>
          <w:b/>
          <w:bCs/>
        </w:rPr>
      </w:pPr>
      <w:r w:rsidRPr="008903BB">
        <w:rPr>
          <w:b/>
          <w:bCs/>
        </w:rPr>
        <w:t xml:space="preserve"> </w:t>
      </w:r>
      <w:proofErr w:type="gramStart"/>
      <w:r w:rsidRPr="008903BB">
        <w:rPr>
          <w:b/>
          <w:bCs/>
        </w:rPr>
        <w:t>Ans  in</w:t>
      </w:r>
      <w:proofErr w:type="gramEnd"/>
      <w:r w:rsidRPr="008903BB">
        <w:rPr>
          <w:b/>
          <w:bCs/>
        </w:rPr>
        <w:t xml:space="preserve"> this given data , select data from the menu bar and </w:t>
      </w:r>
      <w:proofErr w:type="spellStart"/>
      <w:r w:rsidRPr="008903BB">
        <w:rPr>
          <w:b/>
          <w:bCs/>
        </w:rPr>
        <w:t>with in</w:t>
      </w:r>
      <w:proofErr w:type="spellEnd"/>
      <w:r w:rsidRPr="008903BB">
        <w:rPr>
          <w:b/>
          <w:bCs/>
        </w:rPr>
        <w:t xml:space="preserve"> it click data analysis.</w:t>
      </w:r>
    </w:p>
    <w:p w:rsidR="00972DF6" w:rsidRPr="008903BB" w:rsidRDefault="00972DF6" w:rsidP="00972DF6">
      <w:pPr>
        <w:pStyle w:val="Header"/>
        <w:rPr>
          <w:b/>
          <w:bCs/>
        </w:rPr>
      </w:pPr>
      <w:r w:rsidRPr="008903BB">
        <w:rPr>
          <w:b/>
          <w:bCs/>
        </w:rPr>
        <w:t xml:space="preserve">In that select the covariance and insert the respective x range and y </w:t>
      </w:r>
      <w:proofErr w:type="gramStart"/>
      <w:r w:rsidRPr="008903BB">
        <w:rPr>
          <w:b/>
          <w:bCs/>
        </w:rPr>
        <w:t>range ,</w:t>
      </w:r>
      <w:proofErr w:type="gramEnd"/>
      <w:r w:rsidRPr="008903BB">
        <w:rPr>
          <w:b/>
          <w:bCs/>
        </w:rPr>
        <w:t xml:space="preserve"> and select the lab</w:t>
      </w:r>
      <w:r w:rsidRPr="008903BB">
        <w:rPr>
          <w:b/>
          <w:bCs/>
        </w:rPr>
        <w:t>el</w:t>
      </w:r>
      <w:r w:rsidRPr="008903BB">
        <w:rPr>
          <w:b/>
          <w:bCs/>
        </w:rPr>
        <w:t>.</w:t>
      </w:r>
    </w:p>
    <w:p w:rsidR="004018A9" w:rsidRDefault="004018A9" w:rsidP="00972DF6">
      <w:pPr>
        <w:pStyle w:val="Header"/>
      </w:pPr>
    </w:p>
    <w:p w:rsidR="004018A9" w:rsidRDefault="004018A9" w:rsidP="00972DF6">
      <w:pPr>
        <w:pStyle w:val="Header"/>
      </w:pPr>
      <w:proofErr w:type="gramStart"/>
      <w:r>
        <w:t>Ans :for</w:t>
      </w:r>
      <w:proofErr w:type="gramEnd"/>
      <w:r>
        <w:t xml:space="preserve"> the covariance matrix . select data which is in menu bar and within it click data analysis</w:t>
      </w:r>
    </w:p>
    <w:p w:rsidR="004018A9" w:rsidRDefault="004018A9" w:rsidP="00972DF6">
      <w:pPr>
        <w:pStyle w:val="Header"/>
      </w:pPr>
      <w:proofErr w:type="gramStart"/>
      <w:r>
        <w:t>Option .</w:t>
      </w:r>
      <w:proofErr w:type="gramEnd"/>
      <w:r>
        <w:t xml:space="preserve"> in that we have to select the respective x and y range and also enable the label option to prior the headlines which is given from the original </w:t>
      </w:r>
      <w:proofErr w:type="gramStart"/>
      <w:r>
        <w:t>data .</w:t>
      </w:r>
      <w:proofErr w:type="gramEnd"/>
      <w:r>
        <w:t xml:space="preserve"> after we select all the features we get the </w:t>
      </w:r>
    </w:p>
    <w:p w:rsidR="004018A9" w:rsidRDefault="004018A9" w:rsidP="00972DF6">
      <w:pPr>
        <w:pStyle w:val="Header"/>
      </w:pPr>
      <w:r>
        <w:t xml:space="preserve">Covariance </w:t>
      </w:r>
      <w:proofErr w:type="gramStart"/>
      <w:r>
        <w:t>table .</w:t>
      </w:r>
      <w:proofErr w:type="gramEnd"/>
    </w:p>
    <w:p w:rsidR="00972DF6" w:rsidRDefault="00972DF6" w:rsidP="00972DF6">
      <w:pPr>
        <w:pStyle w:val="Header"/>
      </w:pPr>
    </w:p>
    <w:p w:rsidR="00972DF6" w:rsidRDefault="00972DF6" w:rsidP="00972DF6">
      <w:pPr>
        <w:pStyle w:val="Header"/>
      </w:pPr>
      <w:r>
        <w:rPr>
          <w:noProof/>
        </w:rPr>
        <w:drawing>
          <wp:inline distT="0" distB="0" distL="0" distR="0">
            <wp:extent cx="5731510" cy="3873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F6" w:rsidRDefault="00972DF6" w:rsidP="00972DF6">
      <w:pPr>
        <w:pStyle w:val="Header"/>
      </w:pPr>
    </w:p>
    <w:p w:rsidR="00972DF6" w:rsidRDefault="00972DF6" w:rsidP="00972DF6">
      <w:pPr>
        <w:pStyle w:val="Header"/>
      </w:pPr>
    </w:p>
    <w:p w:rsidR="00972DF6" w:rsidRDefault="000B1295" w:rsidP="00972DF6">
      <w:pPr>
        <w:pStyle w:val="Header"/>
      </w:pPr>
      <w:r>
        <w:t>O</w:t>
      </w:r>
      <w:r w:rsidR="00972DF6">
        <w:t>b</w:t>
      </w:r>
      <w:r>
        <w:t>servation:</w:t>
      </w:r>
    </w:p>
    <w:p w:rsidR="000B1295" w:rsidRDefault="000B1295" w:rsidP="00972DF6">
      <w:pPr>
        <w:pStyle w:val="Header"/>
      </w:pPr>
      <w:r>
        <w:t xml:space="preserve">From the above covariance table, it is clear that Age vs Tax and Distance vs Tax has Direct relation with each other. And </w:t>
      </w:r>
      <w:proofErr w:type="gramStart"/>
      <w:r>
        <w:t>also</w:t>
      </w:r>
      <w:proofErr w:type="gramEnd"/>
      <w:r>
        <w:t xml:space="preserve"> it is inferred that Tax vs </w:t>
      </w:r>
      <w:proofErr w:type="spellStart"/>
      <w:r>
        <w:t>Avg.Price</w:t>
      </w:r>
      <w:proofErr w:type="spellEnd"/>
      <w:r>
        <w:t xml:space="preserve"> and Age vs </w:t>
      </w:r>
      <w:proofErr w:type="spellStart"/>
      <w:r>
        <w:t>Avg.Price</w:t>
      </w:r>
      <w:proofErr w:type="spellEnd"/>
      <w:r>
        <w:t xml:space="preserve"> lies in Inverse relation with each other respectively.</w:t>
      </w: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4018A9" w:rsidRDefault="004018A9" w:rsidP="00972DF6">
      <w:pPr>
        <w:pStyle w:val="Header"/>
      </w:pPr>
    </w:p>
    <w:p w:rsidR="00EF78C0" w:rsidRPr="008903BB" w:rsidRDefault="00EF78C0" w:rsidP="00972DF6">
      <w:pPr>
        <w:pStyle w:val="Header"/>
        <w:rPr>
          <w:b/>
          <w:bCs/>
        </w:rPr>
      </w:pPr>
      <w:r w:rsidRPr="008903BB">
        <w:rPr>
          <w:b/>
          <w:bCs/>
        </w:rPr>
        <w:t>4</w:t>
      </w:r>
      <w:r w:rsidRPr="008903BB">
        <w:rPr>
          <w:b/>
          <w:bCs/>
        </w:rPr>
        <w:t xml:space="preserve">) Create a correlation matrix of all the variables (Use Data analysis tool pack). (5 marks) </w:t>
      </w:r>
    </w:p>
    <w:p w:rsidR="00EF78C0" w:rsidRPr="008903BB" w:rsidRDefault="00EF78C0" w:rsidP="00972DF6">
      <w:pPr>
        <w:pStyle w:val="Header"/>
        <w:rPr>
          <w:b/>
          <w:bCs/>
        </w:rPr>
      </w:pPr>
      <w:r w:rsidRPr="008903BB">
        <w:rPr>
          <w:b/>
          <w:bCs/>
        </w:rPr>
        <w:t xml:space="preserve">a) Which are the top 3 positively correlated pairs </w:t>
      </w:r>
    </w:p>
    <w:p w:rsidR="00EF78C0" w:rsidRPr="008903BB" w:rsidRDefault="00EF78C0" w:rsidP="00972DF6">
      <w:pPr>
        <w:pStyle w:val="Header"/>
        <w:rPr>
          <w:b/>
          <w:bCs/>
        </w:rPr>
      </w:pPr>
      <w:r w:rsidRPr="008903BB">
        <w:rPr>
          <w:b/>
          <w:bCs/>
        </w:rPr>
        <w:t xml:space="preserve"> b) Which are the top 3 negatively correlated pair</w:t>
      </w:r>
    </w:p>
    <w:p w:rsidR="0077180E" w:rsidRDefault="0077180E" w:rsidP="00972DF6">
      <w:pPr>
        <w:pStyle w:val="Header"/>
      </w:pPr>
    </w:p>
    <w:p w:rsidR="0077180E" w:rsidRDefault="0077180E" w:rsidP="00972DF6">
      <w:pPr>
        <w:pStyle w:val="Header"/>
      </w:pPr>
      <w:r>
        <w:t xml:space="preserve">  </w:t>
      </w:r>
      <w:proofErr w:type="gramStart"/>
      <w:r>
        <w:t xml:space="preserve">ANS </w:t>
      </w:r>
      <w:r w:rsidR="004018A9">
        <w:t>:</w:t>
      </w:r>
      <w:proofErr w:type="gramEnd"/>
    </w:p>
    <w:p w:rsidR="0077180E" w:rsidRDefault="0077180E" w:rsidP="00972DF6">
      <w:pPr>
        <w:pStyle w:val="Header"/>
      </w:pPr>
      <w:r>
        <w:t xml:space="preserve">From the given data we want to find a correlation matrix of all the variable .to find that we want to select the data from the menu bar option and within that we select data </w:t>
      </w:r>
      <w:proofErr w:type="gramStart"/>
      <w:r>
        <w:t>analysis .</w:t>
      </w:r>
      <w:proofErr w:type="gramEnd"/>
      <w:r>
        <w:t xml:space="preserve"> we will find further option, in that we have to select the correlation </w:t>
      </w:r>
      <w:proofErr w:type="gramStart"/>
      <w:r>
        <w:t>option .after</w:t>
      </w:r>
      <w:proofErr w:type="gramEnd"/>
      <w:r>
        <w:t xml:space="preserve">  that we have to select the respective range of x and y to the table extend . enable the label option to mark the prior headlines to correlate the table by the given </w:t>
      </w:r>
      <w:proofErr w:type="gramStart"/>
      <w:r>
        <w:t>data .</w:t>
      </w:r>
      <w:proofErr w:type="gramEnd"/>
    </w:p>
    <w:p w:rsidR="00EF78C0" w:rsidRDefault="00EF78C0" w:rsidP="00972DF6">
      <w:pPr>
        <w:pStyle w:val="Header"/>
      </w:pPr>
    </w:p>
    <w:p w:rsidR="000B1295" w:rsidRDefault="00404D60" w:rsidP="00972DF6">
      <w:pPr>
        <w:pStyle w:val="Header"/>
      </w:pPr>
      <w:r>
        <w:rPr>
          <w:noProof/>
        </w:rPr>
        <w:drawing>
          <wp:inline distT="0" distB="0" distL="0" distR="0" wp14:anchorId="5EAA1D07" wp14:editId="3F287527">
            <wp:extent cx="5731510" cy="3581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404D60" w:rsidRDefault="00C769C3" w:rsidP="00972DF6">
      <w:pPr>
        <w:pStyle w:val="Header"/>
      </w:pPr>
      <w:r>
        <w:t xml:space="preserve">We want to select the as a slope direct which is related to the table </w:t>
      </w:r>
      <w:proofErr w:type="gramStart"/>
      <w:r>
        <w:t>EG :</w:t>
      </w:r>
      <w:proofErr w:type="gramEnd"/>
      <w:r>
        <w:t xml:space="preserve"> crime rate vs crime  rate . after that we want to select the conditional formatting which is in the home page of </w:t>
      </w:r>
      <w:proofErr w:type="gramStart"/>
      <w:r>
        <w:t>excel .</w:t>
      </w:r>
      <w:proofErr w:type="gramEnd"/>
      <w:r>
        <w:t xml:space="preserve"> we want t select the top to bottom and that click more options and select the range form the </w:t>
      </w:r>
      <w:proofErr w:type="gramStart"/>
      <w:r>
        <w:t>table .</w:t>
      </w:r>
      <w:proofErr w:type="gramEnd"/>
      <w:r>
        <w:t xml:space="preserve"> after that we have to click over whether the option are given to us .in that table we can select the top to </w:t>
      </w:r>
      <w:proofErr w:type="gramStart"/>
      <w:r>
        <w:t>bottom .</w:t>
      </w:r>
      <w:proofErr w:type="gramEnd"/>
      <w:r>
        <w:t xml:space="preserve"> and also select the top 3 </w:t>
      </w:r>
      <w:proofErr w:type="gramStart"/>
      <w:r>
        <w:t>positively  correlation</w:t>
      </w:r>
      <w:proofErr w:type="gramEnd"/>
      <w:r>
        <w:t xml:space="preserve"> and the top 3 negative correlation</w:t>
      </w:r>
    </w:p>
    <w:p w:rsidR="00C769C3" w:rsidRDefault="00C769C3" w:rsidP="00972DF6">
      <w:pPr>
        <w:pStyle w:val="Header"/>
      </w:pPr>
    </w:p>
    <w:p w:rsidR="00C769C3" w:rsidRDefault="00C769C3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0B1295" w:rsidRDefault="000B1295" w:rsidP="00972DF6">
      <w:pPr>
        <w:pStyle w:val="Header"/>
      </w:pPr>
    </w:p>
    <w:p w:rsidR="004D12D8" w:rsidRPr="008903BB" w:rsidRDefault="004D12D8" w:rsidP="004D12D8">
      <w:pPr>
        <w:pStyle w:val="Header"/>
        <w:rPr>
          <w:b/>
          <w:bCs/>
        </w:rPr>
      </w:pPr>
    </w:p>
    <w:p w:rsidR="00EF78C0" w:rsidRPr="008903BB" w:rsidRDefault="00EF78C0" w:rsidP="000903D7">
      <w:pPr>
        <w:rPr>
          <w:b/>
          <w:bCs/>
        </w:rPr>
      </w:pPr>
      <w:r w:rsidRPr="008903BB">
        <w:rPr>
          <w:b/>
          <w:bCs/>
          <w:lang w:val="en-US"/>
        </w:rPr>
        <w:t>5)</w:t>
      </w:r>
      <w:r w:rsidRPr="008903BB">
        <w:rPr>
          <w:b/>
          <w:bCs/>
        </w:rPr>
        <w:t xml:space="preserve"> </w:t>
      </w:r>
      <w:r w:rsidRPr="008903BB">
        <w:rPr>
          <w:b/>
          <w:bCs/>
        </w:rPr>
        <w:t>Build an initial regression model with AVG_PRICE as ‘y’ (Dependent variable) and LSTAT variable as Independent Variable. Generate the residual plot. (8 marks)</w:t>
      </w:r>
    </w:p>
    <w:p w:rsidR="00EF78C0" w:rsidRPr="008903BB" w:rsidRDefault="00EF78C0" w:rsidP="000903D7">
      <w:pPr>
        <w:rPr>
          <w:b/>
          <w:bCs/>
        </w:rPr>
      </w:pPr>
      <w:r w:rsidRPr="008903BB">
        <w:rPr>
          <w:b/>
          <w:bCs/>
        </w:rPr>
        <w:t xml:space="preserve"> a) What do you infer from the Regression Summary output in terms of variance explained, coefficient value, Intercept, and the Residual plot?</w:t>
      </w:r>
    </w:p>
    <w:p w:rsidR="00230D4B" w:rsidRPr="008903BB" w:rsidRDefault="00EF78C0" w:rsidP="000903D7">
      <w:pPr>
        <w:rPr>
          <w:b/>
          <w:bCs/>
        </w:rPr>
      </w:pPr>
      <w:r w:rsidRPr="008903BB">
        <w:rPr>
          <w:b/>
          <w:bCs/>
        </w:rPr>
        <w:t xml:space="preserve"> b) Is LSTAT variable significant for the analysis based on your model?</w:t>
      </w:r>
    </w:p>
    <w:p w:rsidR="0077180E" w:rsidRDefault="0077180E" w:rsidP="000903D7">
      <w:proofErr w:type="gramStart"/>
      <w:r>
        <w:t>Ans )</w:t>
      </w:r>
      <w:proofErr w:type="gramEnd"/>
    </w:p>
    <w:p w:rsidR="00C769C3" w:rsidRDefault="00C769C3" w:rsidP="000903D7">
      <w:r>
        <w:t xml:space="preserve">Regression is the methodology by which an output can be derived from the set of population and </w:t>
      </w:r>
      <w:proofErr w:type="gramStart"/>
      <w:r>
        <w:t>samples .</w:t>
      </w:r>
      <w:proofErr w:type="gramEnd"/>
    </w:p>
    <w:p w:rsidR="00C769C3" w:rsidRDefault="00C769C3" w:rsidP="000903D7">
      <w:r>
        <w:t xml:space="preserve">For finding </w:t>
      </w:r>
      <w:r w:rsidR="004D12D8">
        <w:t xml:space="preserve">the regression model we have to select the data from the menu bar and click the menu bar and option as data analysis. From the search and click the regression </w:t>
      </w:r>
      <w:proofErr w:type="spellStart"/>
      <w:proofErr w:type="gramStart"/>
      <w:r w:rsidR="004D12D8">
        <w:t>process,while</w:t>
      </w:r>
      <w:proofErr w:type="spellEnd"/>
      <w:proofErr w:type="gramEnd"/>
      <w:r w:rsidR="004D12D8">
        <w:t xml:space="preserve"> after that select the respective range x and y . enable to label for headline prior and select all the negative and residual plot independent variable of the summary </w:t>
      </w:r>
      <w:proofErr w:type="gramStart"/>
      <w:r w:rsidR="004D12D8">
        <w:t>output .we</w:t>
      </w:r>
      <w:proofErr w:type="gramEnd"/>
      <w:r w:rsidR="004D12D8">
        <w:t xml:space="preserve"> will get the summary output with </w:t>
      </w:r>
      <w:proofErr w:type="spellStart"/>
      <w:r w:rsidR="004D12D8">
        <w:t>coefficiant</w:t>
      </w:r>
      <w:proofErr w:type="spellEnd"/>
      <w:r w:rsidR="004D12D8">
        <w:t xml:space="preserve"> , significant , p value etc </w:t>
      </w:r>
    </w:p>
    <w:p w:rsidR="0077180E" w:rsidRDefault="0077180E" w:rsidP="000903D7"/>
    <w:p w:rsidR="0077180E" w:rsidRDefault="0077180E" w:rsidP="000903D7">
      <w:pPr>
        <w:rPr>
          <w:lang w:val="en-US"/>
        </w:rPr>
      </w:pPr>
    </w:p>
    <w:p w:rsidR="00230D4B" w:rsidRDefault="00230D4B" w:rsidP="0077180E">
      <w:pPr>
        <w:jc w:val="center"/>
        <w:rPr>
          <w:lang w:val="en-US"/>
        </w:rPr>
      </w:pPr>
    </w:p>
    <w:p w:rsidR="00230D4B" w:rsidRDefault="0077180E" w:rsidP="0077180E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172085</wp:posOffset>
            </wp:positionV>
            <wp:extent cx="2279650" cy="1765300"/>
            <wp:effectExtent l="0" t="0" r="635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2B76CDA" wp14:editId="61D7DC02">
            <wp:extent cx="3223260" cy="1836420"/>
            <wp:effectExtent l="0" t="0" r="15240" b="1143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85D2806-2AB6-7A3B-8DB6-F8208C5B9F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30D4B" w:rsidRDefault="0077180E" w:rsidP="0077180E">
      <w:pPr>
        <w:tabs>
          <w:tab w:val="left" w:pos="216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9220"/>
        <w:gridCol w:w="960"/>
      </w:tblGrid>
      <w:tr w:rsidR="004018A9" w:rsidRPr="004018A9" w:rsidTr="004018A9">
        <w:trPr>
          <w:trHeight w:val="288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A9" w:rsidRPr="004018A9" w:rsidRDefault="004018A9" w:rsidP="00401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A) int</w:t>
            </w:r>
            <w:r w:rsidR="004D12D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er</w:t>
            </w:r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cept and </w:t>
            </w:r>
            <w:proofErr w:type="gramStart"/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av</w:t>
            </w:r>
            <w:r w:rsidRPr="004D12D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erage </w:t>
            </w:r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price</w:t>
            </w:r>
            <w:proofErr w:type="gramEnd"/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is positively related and LSTAT and av</w:t>
            </w:r>
            <w:r w:rsidRPr="004D12D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erage </w:t>
            </w:r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price p id negatively related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A9" w:rsidRPr="004018A9" w:rsidRDefault="004018A9" w:rsidP="00401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</w:p>
        </w:tc>
      </w:tr>
      <w:tr w:rsidR="004018A9" w:rsidRPr="004018A9" w:rsidTr="004018A9">
        <w:trPr>
          <w:trHeight w:val="288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A9" w:rsidRPr="004018A9" w:rsidRDefault="004018A9" w:rsidP="00401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B) LSTAT variable and </w:t>
            </w:r>
            <w:proofErr w:type="gramStart"/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>av</w:t>
            </w:r>
            <w:r w:rsidRPr="004D12D8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erage </w:t>
            </w:r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price</w:t>
            </w:r>
            <w:proofErr w:type="gramEnd"/>
            <w:r w:rsidRPr="004018A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  <w:t xml:space="preserve"> are positively corelated thus it significant for our 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18A9" w:rsidRPr="004018A9" w:rsidRDefault="004018A9" w:rsidP="004018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en-IN"/>
              </w:rPr>
            </w:pPr>
          </w:p>
        </w:tc>
      </w:tr>
    </w:tbl>
    <w:p w:rsidR="00230D4B" w:rsidRPr="004D12D8" w:rsidRDefault="00230D4B" w:rsidP="000903D7">
      <w:pPr>
        <w:rPr>
          <w:sz w:val="32"/>
          <w:szCs w:val="32"/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230D4B" w:rsidRDefault="00230D4B" w:rsidP="000903D7">
      <w:pPr>
        <w:rPr>
          <w:lang w:val="en-US"/>
        </w:rPr>
      </w:pPr>
    </w:p>
    <w:p w:rsidR="004D12D8" w:rsidRPr="008903BB" w:rsidRDefault="004D12D8" w:rsidP="000903D7">
      <w:pPr>
        <w:rPr>
          <w:b/>
          <w:bCs/>
        </w:rPr>
      </w:pPr>
      <w:r w:rsidRPr="008903BB">
        <w:rPr>
          <w:b/>
          <w:bCs/>
          <w:lang w:val="en-US"/>
        </w:rPr>
        <w:t>6)</w:t>
      </w:r>
      <w:r w:rsidRPr="008903BB">
        <w:rPr>
          <w:b/>
          <w:bCs/>
        </w:rPr>
        <w:t xml:space="preserve"> </w:t>
      </w:r>
      <w:r w:rsidRPr="008903BB">
        <w:rPr>
          <w:b/>
          <w:bCs/>
        </w:rPr>
        <w:t xml:space="preserve">Build a new Regression model including LSTAT and AVG_ROOM together as </w:t>
      </w:r>
      <w:proofErr w:type="gramStart"/>
      <w:r w:rsidRPr="008903BB">
        <w:rPr>
          <w:b/>
          <w:bCs/>
        </w:rPr>
        <w:t>Independent</w:t>
      </w:r>
      <w:proofErr w:type="gramEnd"/>
      <w:r w:rsidRPr="008903BB">
        <w:rPr>
          <w:b/>
          <w:bCs/>
        </w:rPr>
        <w:t xml:space="preserve"> variables and AVG_PRICE as dependent variable. (6 marks)</w:t>
      </w:r>
    </w:p>
    <w:p w:rsidR="004D12D8" w:rsidRPr="008903BB" w:rsidRDefault="004D12D8" w:rsidP="000903D7">
      <w:pPr>
        <w:rPr>
          <w:b/>
          <w:bCs/>
        </w:rPr>
      </w:pPr>
      <w:r w:rsidRPr="008903BB">
        <w:rPr>
          <w:b/>
          <w:bCs/>
        </w:rPr>
        <w:t xml:space="preserve"> a) Write the Regression equation. If a new house in this locality has 7 rooms (on an average) and has a value of 20 for L-STAT, then what will be the value of AVG_PRICE? </w:t>
      </w:r>
    </w:p>
    <w:p w:rsidR="004D12D8" w:rsidRPr="008903BB" w:rsidRDefault="004D12D8" w:rsidP="000903D7">
      <w:pPr>
        <w:rPr>
          <w:b/>
          <w:bCs/>
        </w:rPr>
      </w:pPr>
      <w:r w:rsidRPr="008903BB">
        <w:rPr>
          <w:b/>
          <w:bCs/>
        </w:rPr>
        <w:t>How does it compare to the company quoting a value of 30000 USD for this locality?</w:t>
      </w:r>
    </w:p>
    <w:p w:rsidR="004D12D8" w:rsidRPr="008903BB" w:rsidRDefault="004D12D8" w:rsidP="000903D7">
      <w:pPr>
        <w:rPr>
          <w:b/>
          <w:bCs/>
          <w:lang w:val="en-US"/>
        </w:rPr>
      </w:pPr>
      <w:r w:rsidRPr="008903BB">
        <w:rPr>
          <w:b/>
          <w:bCs/>
        </w:rPr>
        <w:t xml:space="preserve"> Is the company Overcharging</w:t>
      </w:r>
      <w:r w:rsidRPr="008903BB">
        <w:rPr>
          <w:b/>
          <w:bCs/>
        </w:rPr>
        <w:t>/undercharging?</w:t>
      </w:r>
    </w:p>
    <w:p w:rsidR="00230D4B" w:rsidRDefault="004D12D8" w:rsidP="000903D7">
      <w:pPr>
        <w:rPr>
          <w:lang w:val="en-US"/>
        </w:rPr>
      </w:pPr>
      <w:proofErr w:type="gramStart"/>
      <w:r>
        <w:rPr>
          <w:lang w:val="en-US"/>
        </w:rPr>
        <w:t>Ans )</w:t>
      </w:r>
      <w:proofErr w:type="gramEnd"/>
    </w:p>
    <w:tbl>
      <w:tblPr>
        <w:tblpPr w:leftFromText="180" w:rightFromText="180" w:vertAnchor="text" w:tblpY="1"/>
        <w:tblOverlap w:val="never"/>
        <w:tblW w:w="5618" w:type="dxa"/>
        <w:tblLook w:val="04A0" w:firstRow="1" w:lastRow="0" w:firstColumn="1" w:lastColumn="0" w:noHBand="0" w:noVBand="1"/>
      </w:tblPr>
      <w:tblGrid>
        <w:gridCol w:w="3509"/>
        <w:gridCol w:w="4581"/>
        <w:gridCol w:w="936"/>
      </w:tblGrid>
      <w:tr w:rsidR="00CF20C9" w:rsidRPr="004D12D8" w:rsidTr="00CF20C9">
        <w:trPr>
          <w:trHeight w:val="288"/>
        </w:trPr>
        <w:tc>
          <w:tcPr>
            <w:tcW w:w="3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12D8" w:rsidRPr="004D12D8" w:rsidRDefault="004D12D8" w:rsidP="00CF20C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12D8" w:rsidRPr="004D12D8" w:rsidRDefault="00CF20C9" w:rsidP="004D1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0B3CC46D" wp14:editId="35483CC6">
                  <wp:extent cx="2863850" cy="2216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D12D8" w:rsidRPr="004D12D8" w:rsidRDefault="004D12D8" w:rsidP="00CF20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CF20C9" w:rsidRDefault="00CF20C9" w:rsidP="000903D7">
      <w:pPr>
        <w:rPr>
          <w:lang w:val="en-US"/>
        </w:rPr>
      </w:pPr>
      <w:r>
        <w:rPr>
          <w:lang w:val="en-US"/>
        </w:rPr>
        <w:t xml:space="preserve">The company quoting a value of 30000usd but the calculated value of avg price </w:t>
      </w:r>
      <w:r w:rsidR="00C81276">
        <w:rPr>
          <w:lang w:val="en-US"/>
        </w:rPr>
        <w:t>is lesser than the company quotation</w:t>
      </w:r>
      <w:r w:rsidR="004D12D8">
        <w:rPr>
          <w:lang w:val="en-US"/>
        </w:rPr>
        <w:br w:type="textWrapping" w:clear="all"/>
      </w:r>
      <w:r w:rsidR="00C81276">
        <w:rPr>
          <w:lang w:val="en-US"/>
        </w:rPr>
        <w:t xml:space="preserve">hence we conclude that </w:t>
      </w:r>
      <w:proofErr w:type="spellStart"/>
      <w:r w:rsidR="00C81276">
        <w:rPr>
          <w:lang w:val="en-US"/>
        </w:rPr>
        <w:t>bthe</w:t>
      </w:r>
      <w:proofErr w:type="spellEnd"/>
      <w:r w:rsidR="00C81276">
        <w:rPr>
          <w:lang w:val="en-US"/>
        </w:rPr>
        <w:t xml:space="preserve"> company is overcharging </w:t>
      </w:r>
    </w:p>
    <w:p w:rsidR="00CF20C9" w:rsidRDefault="00CF20C9" w:rsidP="00C81276">
      <w:pPr>
        <w:rPr>
          <w:lang w:val="en-US"/>
        </w:rPr>
      </w:pPr>
      <w:r>
        <w:rPr>
          <w:lang w:val="en-US"/>
        </w:rPr>
        <w:t xml:space="preserve">    </w:t>
      </w:r>
      <w:r w:rsidR="00C81276">
        <w:rPr>
          <w:lang w:val="en-US"/>
        </w:rPr>
        <w:t xml:space="preserve"> </w:t>
      </w:r>
    </w:p>
    <w:p w:rsidR="00C81276" w:rsidRDefault="00C81276" w:rsidP="000903D7">
      <w:pPr>
        <w:rPr>
          <w:lang w:val="en-US"/>
        </w:rPr>
      </w:pPr>
    </w:p>
    <w:p w:rsidR="00C81276" w:rsidRDefault="00C81276" w:rsidP="000903D7">
      <w:pPr>
        <w:rPr>
          <w:lang w:val="en-US"/>
        </w:rPr>
      </w:pPr>
    </w:p>
    <w:p w:rsidR="00C81276" w:rsidRDefault="00CF20C9" w:rsidP="000903D7">
      <w:pPr>
        <w:rPr>
          <w:lang w:val="en-US"/>
        </w:rPr>
      </w:pPr>
      <w:r>
        <w:rPr>
          <w:noProof/>
        </w:rPr>
        <w:drawing>
          <wp:inline distT="0" distB="0" distL="0" distR="0" wp14:anchorId="7A741447" wp14:editId="523AE36D">
            <wp:extent cx="5676900" cy="242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76" w:rsidRDefault="00C81276" w:rsidP="000903D7">
      <w:pPr>
        <w:rPr>
          <w:lang w:val="en-US"/>
        </w:rPr>
      </w:pPr>
    </w:p>
    <w:p w:rsidR="00C81276" w:rsidRDefault="00C81276" w:rsidP="000903D7">
      <w:pPr>
        <w:rPr>
          <w:noProof/>
        </w:rPr>
      </w:pPr>
    </w:p>
    <w:p w:rsidR="00C81276" w:rsidRDefault="00C81276" w:rsidP="000903D7">
      <w:pPr>
        <w:rPr>
          <w:noProof/>
        </w:rPr>
      </w:pPr>
    </w:p>
    <w:p w:rsidR="00C81276" w:rsidRDefault="00C81276" w:rsidP="000903D7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7823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276" w:rsidRDefault="00C81276" w:rsidP="000903D7">
      <w:pPr>
        <w:rPr>
          <w:lang w:val="en-US"/>
        </w:rPr>
      </w:pPr>
      <w:r>
        <w:rPr>
          <w:lang w:val="en-US"/>
        </w:rPr>
        <w:t xml:space="preserve">This regression statistics is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the same question  </w:t>
      </w:r>
    </w:p>
    <w:p w:rsidR="00C81276" w:rsidRDefault="00C81276" w:rsidP="000903D7">
      <w:pPr>
        <w:rPr>
          <w:lang w:val="en-US"/>
        </w:rPr>
      </w:pPr>
      <w:r>
        <w:rPr>
          <w:lang w:val="en-US"/>
        </w:rPr>
        <w:t xml:space="preserve">For comparing the value of r square </w:t>
      </w:r>
    </w:p>
    <w:p w:rsidR="00C81276" w:rsidRDefault="00C81276" w:rsidP="000903D7">
      <w:pPr>
        <w:rPr>
          <w:lang w:val="en-US"/>
        </w:rPr>
      </w:pPr>
      <w:r>
        <w:rPr>
          <w:lang w:val="en-US"/>
        </w:rPr>
        <w:t xml:space="preserve">0.63856161 is greater than the 0.5441463 s0 we got a better value from the </w:t>
      </w:r>
      <w:proofErr w:type="spellStart"/>
      <w:r>
        <w:rPr>
          <w:lang w:val="en-US"/>
        </w:rPr>
        <w:t>pervious</w:t>
      </w:r>
      <w:proofErr w:type="spellEnd"/>
      <w:r>
        <w:rPr>
          <w:lang w:val="en-US"/>
        </w:rPr>
        <w:t xml:space="preserve"> question</w:t>
      </w: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5085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Pr="008903BB" w:rsidRDefault="002A71AC" w:rsidP="000903D7">
      <w:pPr>
        <w:rPr>
          <w:b/>
          <w:bCs/>
          <w:lang w:val="en-US"/>
        </w:rPr>
      </w:pPr>
      <w:r w:rsidRPr="008903BB">
        <w:rPr>
          <w:b/>
          <w:bCs/>
        </w:rPr>
        <w:t>7) Build another Regression model with all variables where AVG_PRICE alone be the Dependent Variable and all the other variables are independent. Interpret the output in terms of adjusted R</w:t>
      </w:r>
      <w:r w:rsidRPr="008903BB">
        <w:rPr>
          <w:b/>
          <w:bCs/>
        </w:rPr>
        <w:t xml:space="preserve"> </w:t>
      </w:r>
      <w:r w:rsidRPr="008903BB">
        <w:rPr>
          <w:b/>
          <w:bCs/>
        </w:rPr>
        <w:t xml:space="preserve">square, coefficient and Intercept values. Explain the significance of each independent variable </w:t>
      </w:r>
    </w:p>
    <w:p w:rsidR="002A71AC" w:rsidRDefault="002A71AC" w:rsidP="000903D7">
      <w:pPr>
        <w:rPr>
          <w:lang w:val="en-US"/>
        </w:rPr>
      </w:pPr>
      <w:r>
        <w:rPr>
          <w:lang w:val="en-US"/>
        </w:rPr>
        <w:t>Ans)</w:t>
      </w:r>
    </w:p>
    <w:tbl>
      <w:tblPr>
        <w:tblW w:w="13800" w:type="dxa"/>
        <w:tblLook w:val="04A0" w:firstRow="1" w:lastRow="0" w:firstColumn="1" w:lastColumn="0" w:noHBand="0" w:noVBand="1"/>
      </w:tblPr>
      <w:tblGrid>
        <w:gridCol w:w="6840"/>
        <w:gridCol w:w="1360"/>
        <w:gridCol w:w="1360"/>
        <w:gridCol w:w="1360"/>
        <w:gridCol w:w="960"/>
        <w:gridCol w:w="960"/>
        <w:gridCol w:w="960"/>
      </w:tblGrid>
      <w:tr w:rsidR="002A71AC" w:rsidRPr="002A71AC" w:rsidTr="002A71AC">
        <w:trPr>
          <w:trHeight w:val="288"/>
        </w:trPr>
        <w:tc>
          <w:tcPr>
            <w:tcW w:w="6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C" w:rsidRP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1)Comparing the r square values this model is better than others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C" w:rsidRP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C" w:rsidRPr="002A71AC" w:rsidRDefault="002A71AC" w:rsidP="002A7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C" w:rsidRPr="002A71AC" w:rsidRDefault="002A71AC" w:rsidP="002A7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C" w:rsidRPr="002A71AC" w:rsidRDefault="002A71AC" w:rsidP="002A7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C" w:rsidRPr="002A71AC" w:rsidRDefault="002A71AC" w:rsidP="002A7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C" w:rsidRPr="002A71AC" w:rsidRDefault="002A71AC" w:rsidP="002A7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A71AC" w:rsidRPr="002A71AC" w:rsidTr="002A71AC">
        <w:trPr>
          <w:trHeight w:val="288"/>
        </w:trPr>
        <w:tc>
          <w:tcPr>
            <w:tcW w:w="138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2)comparing the coefficient and intercept crime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rate ,age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proofErr w:type="spellStart"/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indus</w:t>
            </w:r>
            <w:proofErr w:type="spellEnd"/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distance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,av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erage </w:t>
            </w: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room have direct relation with</w:t>
            </w: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erage </w:t>
            </w:r>
            <w:r w:rsidRPr="002A71AC">
              <w:rPr>
                <w:rFonts w:ascii="Calibri" w:eastAsia="Times New Roman" w:hAnsi="Calibri" w:cs="Calibri"/>
                <w:color w:val="000000"/>
                <w:lang w:eastAsia="en-IN"/>
              </w:rPr>
              <w:t>price and the others have inverse relation</w:t>
            </w: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</w:rPr>
              <w:drawing>
                <wp:inline distT="0" distB="0" distL="0" distR="0">
                  <wp:extent cx="5731510" cy="3940810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940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Pr="008903BB" w:rsidRDefault="002A71AC" w:rsidP="002A71AC">
            <w:pPr>
              <w:spacing w:after="0" w:line="240" w:lineRule="auto"/>
              <w:rPr>
                <w:b/>
                <w:bCs/>
              </w:rPr>
            </w:pPr>
            <w:r w:rsidRPr="008903B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8)  </w:t>
            </w:r>
            <w:r w:rsidRPr="008903BB">
              <w:rPr>
                <w:b/>
                <w:bCs/>
              </w:rPr>
              <w:t xml:space="preserve">Pick out only the significant variables from the previous question. </w:t>
            </w:r>
          </w:p>
          <w:p w:rsidR="002A71AC" w:rsidRPr="008903BB" w:rsidRDefault="002A71AC" w:rsidP="002A71AC">
            <w:pPr>
              <w:spacing w:after="0" w:line="240" w:lineRule="auto"/>
              <w:rPr>
                <w:b/>
                <w:bCs/>
              </w:rPr>
            </w:pPr>
            <w:r w:rsidRPr="008903BB">
              <w:rPr>
                <w:b/>
                <w:bCs/>
              </w:rPr>
              <w:t xml:space="preserve">Make another instance of the Regression model using only the significant variables you just picked and answer the questions below: (8 marks) a) Interpret the output of this model. </w:t>
            </w:r>
          </w:p>
          <w:p w:rsidR="002A71AC" w:rsidRPr="008903BB" w:rsidRDefault="002A71AC" w:rsidP="002A71AC">
            <w:pPr>
              <w:spacing w:after="0" w:line="240" w:lineRule="auto"/>
              <w:rPr>
                <w:b/>
                <w:bCs/>
              </w:rPr>
            </w:pPr>
            <w:r w:rsidRPr="008903BB">
              <w:rPr>
                <w:b/>
                <w:bCs/>
              </w:rPr>
              <w:t>b) Compare the adjusted R-square value of this model with the model in the previous question, which model performs better according to the value of adjusted R-square?</w:t>
            </w:r>
          </w:p>
          <w:p w:rsidR="002A71AC" w:rsidRPr="008903BB" w:rsidRDefault="002A71AC" w:rsidP="002A71AC">
            <w:pPr>
              <w:spacing w:after="0" w:line="240" w:lineRule="auto"/>
              <w:rPr>
                <w:b/>
                <w:bCs/>
              </w:rPr>
            </w:pPr>
            <w:r w:rsidRPr="008903BB">
              <w:rPr>
                <w:b/>
                <w:bCs/>
              </w:rPr>
              <w:t xml:space="preserve"> c) Sort the values of the Coefficients in ascending order.</w:t>
            </w:r>
          </w:p>
          <w:p w:rsidR="002A71AC" w:rsidRPr="008903BB" w:rsidRDefault="002A71AC" w:rsidP="002A71AC">
            <w:pPr>
              <w:spacing w:after="0" w:line="240" w:lineRule="auto"/>
              <w:rPr>
                <w:b/>
                <w:bCs/>
              </w:rPr>
            </w:pPr>
            <w:r w:rsidRPr="008903BB">
              <w:rPr>
                <w:b/>
                <w:bCs/>
              </w:rPr>
              <w:t xml:space="preserve"> What will happen to the average price if the value of NOX is more in a locality in this town?</w:t>
            </w: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903BB">
              <w:rPr>
                <w:b/>
                <w:bCs/>
              </w:rPr>
              <w:t xml:space="preserve"> d) Write the regression equation from this model.</w:t>
            </w: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903BB" w:rsidRDefault="008903BB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                                    </w:t>
            </w:r>
            <w:r>
              <w:rPr>
                <w:noProof/>
              </w:rPr>
              <w:drawing>
                <wp:inline distT="0" distB="0" distL="0" distR="0">
                  <wp:extent cx="2207315" cy="186690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844" cy="1872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903BB" w:rsidRDefault="008903BB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</w:rPr>
              <w:drawing>
                <wp:inline distT="0" distB="0" distL="0" distR="0">
                  <wp:extent cx="5731510" cy="276352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6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03BB" w:rsidRDefault="008903BB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903BB" w:rsidRDefault="008903BB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903BB" w:rsidRDefault="008903BB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903BB" w:rsidRDefault="008903BB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31510" cy="1859280"/>
                  <wp:effectExtent l="0" t="0" r="254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903BB" w:rsidRDefault="008903BB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W w:w="5180" w:type="dxa"/>
              <w:tblLook w:val="04A0" w:firstRow="1" w:lastRow="0" w:firstColumn="1" w:lastColumn="0" w:noHBand="0" w:noVBand="1"/>
            </w:tblPr>
            <w:tblGrid>
              <w:gridCol w:w="5134"/>
              <w:gridCol w:w="222"/>
            </w:tblGrid>
            <w:tr w:rsidR="008903BB" w:rsidRPr="008903BB" w:rsidTr="008903BB">
              <w:trPr>
                <w:trHeight w:val="468"/>
              </w:trPr>
              <w:tc>
                <w:tcPr>
                  <w:tcW w:w="51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03BB" w:rsidRPr="008903BB" w:rsidRDefault="008903BB" w:rsidP="008903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8903BB">
                    <w:rPr>
                      <w:rFonts w:ascii="Calibri" w:eastAsia="Times New Roman" w:hAnsi="Calibri" w:cs="Calibri"/>
                      <w:color w:val="000000"/>
                      <w:sz w:val="36"/>
                      <w:szCs w:val="36"/>
                      <w:lang w:eastAsia="en-IN"/>
                    </w:rPr>
                    <w:t>C)</w:t>
                  </w:r>
                  <w:r w:rsidRPr="008903B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If NOX is </w:t>
                  </w:r>
                  <w:proofErr w:type="gramStart"/>
                  <w:r w:rsidRPr="008903B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more ,the</w:t>
                  </w:r>
                  <w:proofErr w:type="gramEnd"/>
                  <w:r w:rsidRPr="008903B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average price will  decrease</w:t>
                  </w:r>
                </w:p>
              </w:tc>
            </w:tr>
            <w:tr w:rsidR="008903BB" w:rsidRPr="008903BB" w:rsidTr="008903BB">
              <w:trPr>
                <w:trHeight w:val="288"/>
              </w:trPr>
              <w:tc>
                <w:tcPr>
                  <w:tcW w:w="5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03BB" w:rsidRDefault="008903BB" w:rsidP="008903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 w:rsidRPr="008903B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if NOX is </w:t>
                  </w:r>
                  <w:proofErr w:type="gramStart"/>
                  <w:r w:rsidRPr="008903B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less ,the</w:t>
                  </w:r>
                  <w:proofErr w:type="gramEnd"/>
                  <w:r w:rsidRPr="008903B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average price will increase </w:t>
                  </w:r>
                </w:p>
                <w:p w:rsidR="008903BB" w:rsidRPr="008903BB" w:rsidRDefault="008903BB" w:rsidP="008903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  <w:tc>
                <w:tcPr>
                  <w:tcW w:w="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903BB" w:rsidRPr="008903BB" w:rsidRDefault="008903BB" w:rsidP="008903B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</w:p>
              </w:tc>
            </w:tr>
          </w:tbl>
          <w:p w:rsid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8903BB" w:rsidRDefault="008903BB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d) </w:t>
            </w:r>
          </w:p>
          <w:p w:rsidR="008903BB" w:rsidRDefault="008903BB" w:rsidP="008903B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D)</w:t>
            </w:r>
            <w:r>
              <w:rPr>
                <w:rFonts w:ascii="Calibri" w:hAnsi="Calibri" w:cs="Calibri"/>
                <w:color w:val="000000"/>
              </w:rPr>
              <w:t>Y=0.0329X_1+0.1370X_2-10.272X_3 0.261X_4-0.0144X_5-1.0717X_6+4.414X_7-0.605X_8+29.428</w:t>
            </w:r>
          </w:p>
          <w:p w:rsidR="002A71AC" w:rsidRDefault="002A71AC" w:rsidP="002A71AC">
            <w:pPr>
              <w:spacing w:after="0" w:line="240" w:lineRule="auto"/>
            </w:pPr>
          </w:p>
          <w:p w:rsidR="008903BB" w:rsidRPr="008903BB" w:rsidRDefault="008903BB" w:rsidP="002A71AC">
            <w:pPr>
              <w:spacing w:after="0" w:line="240" w:lineRule="auto"/>
            </w:pPr>
          </w:p>
          <w:p w:rsidR="002A71AC" w:rsidRPr="002A71AC" w:rsidRDefault="002A71AC" w:rsidP="002A7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2A71AC" w:rsidRDefault="002A71AC" w:rsidP="000903D7">
      <w:pPr>
        <w:rPr>
          <w:lang w:val="en-US"/>
        </w:rPr>
      </w:pPr>
    </w:p>
    <w:p w:rsidR="00C81276" w:rsidRPr="000903D7" w:rsidRDefault="00C81276" w:rsidP="000903D7">
      <w:pPr>
        <w:rPr>
          <w:lang w:val="en-US"/>
        </w:rPr>
      </w:pPr>
    </w:p>
    <w:sectPr w:rsidR="00C81276" w:rsidRPr="00090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238B" w:rsidRDefault="0006238B" w:rsidP="00AC1524">
      <w:pPr>
        <w:spacing w:after="0" w:line="240" w:lineRule="auto"/>
      </w:pPr>
      <w:r>
        <w:separator/>
      </w:r>
    </w:p>
  </w:endnote>
  <w:endnote w:type="continuationSeparator" w:id="0">
    <w:p w:rsidR="0006238B" w:rsidRDefault="0006238B" w:rsidP="00AC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238B" w:rsidRDefault="0006238B" w:rsidP="00AC1524">
      <w:pPr>
        <w:spacing w:after="0" w:line="240" w:lineRule="auto"/>
      </w:pPr>
      <w:r>
        <w:separator/>
      </w:r>
    </w:p>
  </w:footnote>
  <w:footnote w:type="continuationSeparator" w:id="0">
    <w:p w:rsidR="0006238B" w:rsidRDefault="0006238B" w:rsidP="00AC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1DD9"/>
    <w:multiLevelType w:val="hybridMultilevel"/>
    <w:tmpl w:val="0C92A8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60233"/>
    <w:multiLevelType w:val="hybridMultilevel"/>
    <w:tmpl w:val="D67AA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764935">
    <w:abstractNumId w:val="1"/>
  </w:num>
  <w:num w:numId="2" w16cid:durableId="73068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D7"/>
    <w:rsid w:val="0006238B"/>
    <w:rsid w:val="0007045B"/>
    <w:rsid w:val="000903D7"/>
    <w:rsid w:val="000B1295"/>
    <w:rsid w:val="00230D4B"/>
    <w:rsid w:val="002A71AC"/>
    <w:rsid w:val="00357439"/>
    <w:rsid w:val="004018A9"/>
    <w:rsid w:val="00404D60"/>
    <w:rsid w:val="004D12D8"/>
    <w:rsid w:val="005053AB"/>
    <w:rsid w:val="0077180E"/>
    <w:rsid w:val="008903BB"/>
    <w:rsid w:val="00972DF6"/>
    <w:rsid w:val="00A203B2"/>
    <w:rsid w:val="00AC1524"/>
    <w:rsid w:val="00B333EE"/>
    <w:rsid w:val="00C769C3"/>
    <w:rsid w:val="00C81276"/>
    <w:rsid w:val="00CF20C9"/>
    <w:rsid w:val="00EF78C0"/>
    <w:rsid w:val="00F7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F5FFA"/>
  <w15:chartTrackingRefBased/>
  <w15:docId w15:val="{66154F51-E040-4007-91E2-A3263629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24"/>
  </w:style>
  <w:style w:type="paragraph" w:styleId="Footer">
    <w:name w:val="footer"/>
    <w:basedOn w:val="Normal"/>
    <w:link w:val="FooterChar"/>
    <w:uiPriority w:val="99"/>
    <w:unhideWhenUsed/>
    <w:rsid w:val="00AC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chart" Target="charts/chart1.xml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LEELA%20WEEK%202%20PROJECT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LEELA%20WEEK%202%20PROJE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/>
              <a:t>LSTAT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881279650676049"/>
          <c:y val="0.39233236405615274"/>
          <c:w val="0.76996227034120734"/>
          <c:h val="0.53166942095201064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'Q&amp;A5'!$A$3:$A$508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'Q&amp;A5'!$G$31:$G$536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47-4EF7-B2D1-1D66DFDFFC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2499648"/>
        <c:axId val="1292513376"/>
      </c:scatterChart>
      <c:valAx>
        <c:axId val="1292499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92513376"/>
        <c:crosses val="autoZero"/>
        <c:crossBetween val="midCat"/>
      </c:valAx>
      <c:valAx>
        <c:axId val="12925133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92499648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'Q&amp;A2'!$A$3:$A$508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Chart Title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Chart Title</a:t>
          </a:r>
        </a:p>
      </cx:txPr>
    </cx:title>
    <cx:plotArea>
      <cx:plotAreaRegion>
        <cx:series layoutId="clusteredColumn" uniqueId="{16B9A9BF-ADBF-42F1-A72B-E72C89BBBEEB}">
          <cx:tx>
            <cx:txData>
              <cx:f>'Q&amp;A2'!$A$2</cx:f>
              <cx:v>AVG_PRICE</cx:v>
            </cx:txData>
          </cx:tx>
          <cx:dataId val="0"/>
          <cx:layoutPr>
            <cx:binning intervalClosed="r"/>
          </cx:layoutPr>
          <cx:axisId val="1"/>
        </cx:series>
        <cx:series layoutId="paretoLine" ownerIdx="0" uniqueId="{321D70DA-3C91-4E35-8F60-3A264190ABBF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78D08-7287-4A50-84F8-337AE1269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Narasimman K</dc:creator>
  <cp:keywords/>
  <dc:description/>
  <cp:lastModifiedBy>Lakshmi Narasimman K</cp:lastModifiedBy>
  <cp:revision>2</cp:revision>
  <dcterms:created xsi:type="dcterms:W3CDTF">2022-12-23T14:20:00Z</dcterms:created>
  <dcterms:modified xsi:type="dcterms:W3CDTF">2022-12-23T18:23:00Z</dcterms:modified>
</cp:coreProperties>
</file>