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88692" cy="27098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8692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color w:val="666666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Système informatique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color w:val="666666"/>
          <w:sz w:val="30"/>
          <w:szCs w:val="30"/>
        </w:rPr>
      </w:pPr>
      <w:r w:rsidDel="00000000" w:rsidR="00000000" w:rsidRPr="00000000">
        <w:rPr>
          <w:i w:val="1"/>
          <w:color w:val="666666"/>
          <w:sz w:val="30"/>
          <w:szCs w:val="30"/>
          <w:rtl w:val="0"/>
        </w:rPr>
        <w:t xml:space="preserve">Number of page : 5</w:t>
      </w:r>
    </w:p>
    <w:p w:rsidR="00000000" w:rsidDel="00000000" w:rsidP="00000000" w:rsidRDefault="00000000" w:rsidRPr="00000000" w14:paraId="0000000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Link: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b w:val="1"/>
          <w:i w:val="1"/>
          <w:sz w:val="24"/>
          <w:szCs w:val="24"/>
          <w:u w:val="none"/>
        </w:rPr>
      </w:pPr>
      <w:hyperlink r:id="rId7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Modèle TCP/IP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b w:val="1"/>
          <w:i w:val="1"/>
          <w:sz w:val="24"/>
          <w:szCs w:val="24"/>
          <w:u w:val="none"/>
        </w:rPr>
      </w:pPr>
      <w:hyperlink r:id="rId8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Protocole http &amp; 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b w:val="1"/>
          <w:i w:val="1"/>
          <w:sz w:val="24"/>
          <w:szCs w:val="24"/>
          <w:u w:val="none"/>
        </w:rPr>
      </w:pPr>
      <w:hyperlink r:id="rId9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Manuel 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Command: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ipconfig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netstat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Network concept: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DNS ( DOMAIN NAME SERVER 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TCP/IP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Masque de sous réseaux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Adress IP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HTTP</w:t>
      </w:r>
    </w:p>
    <w:p w:rsidR="00000000" w:rsidDel="00000000" w:rsidP="00000000" w:rsidRDefault="00000000" w:rsidRPr="00000000" w14:paraId="0000001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Vocabulary: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NAT: </w:t>
      </w:r>
      <w:r w:rsidDel="00000000" w:rsidR="00000000" w:rsidRPr="00000000">
        <w:rPr>
          <w:sz w:val="24"/>
          <w:szCs w:val="24"/>
          <w:rtl w:val="0"/>
        </w:rPr>
        <w:t xml:space="preserve">Network address translation. Le fait de faire correspondre des adresses IP à d’autres adresses IP.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Commutateur: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Relie</w:t>
      </w:r>
      <w:r w:rsidDel="00000000" w:rsidR="00000000" w:rsidRPr="00000000">
        <w:rPr>
          <w:sz w:val="24"/>
          <w:szCs w:val="24"/>
          <w:rtl w:val="0"/>
        </w:rPr>
        <w:t xml:space="preserve"> plusieurs segments dans un réseau informatique et de télécommunication et qui permet de créer des circuits virtuels.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Routeur:</w:t>
      </w:r>
      <w:r w:rsidDel="00000000" w:rsidR="00000000" w:rsidRPr="00000000">
        <w:rPr>
          <w:sz w:val="24"/>
          <w:szCs w:val="24"/>
          <w:rtl w:val="0"/>
        </w:rPr>
        <w:t xml:space="preserve"> Permet la communication entre votre ordinateur et Internet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Switch:</w:t>
      </w:r>
      <w:r w:rsidDel="00000000" w:rsidR="00000000" w:rsidRPr="00000000">
        <w:rPr>
          <w:sz w:val="24"/>
          <w:szCs w:val="24"/>
          <w:rtl w:val="0"/>
        </w:rPr>
        <w:t xml:space="preserve"> Permet de connecter plusieurs appareils au sein d’un même réseau Ethernet.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Compilateur:</w:t>
      </w:r>
      <w:r w:rsidDel="00000000" w:rsidR="00000000" w:rsidRPr="00000000">
        <w:rPr>
          <w:sz w:val="24"/>
          <w:szCs w:val="24"/>
          <w:rtl w:val="0"/>
        </w:rPr>
        <w:t xml:space="preserve"> Programme qui transforme un code source en un code objet.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Compiler:</w:t>
      </w:r>
      <w:r w:rsidDel="00000000" w:rsidR="00000000" w:rsidRPr="00000000">
        <w:rPr>
          <w:sz w:val="24"/>
          <w:szCs w:val="24"/>
          <w:rtl w:val="0"/>
        </w:rPr>
        <w:t xml:space="preserve"> Mettre en action le compilateur.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TCP/IP: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 couches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2976563" cy="296511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96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Première couche ( Application ):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Communique avec l’utilisateur et s'exécute sur les machines hôtes.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Deuxième couche (Transport TCP ):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Responsable du dialogue entre les hôtes terminaux d’une communication.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Utilise TCP ou UDP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Routeurs NAT et pare-feux opèrent un filtrage.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Troisième couche ( Internet:IP):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Détermine le meilleur chemin de transport à travers les adresses IPv4 ou IPv6 à portée globale.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routeurs transfèrent le trafic IP qui ne leur est pas destiné.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Dernière couche ( Accès au réseau : LAN/WAN ):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TCP/IP ne s’occupe pas de cette couche.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Organise</w:t>
      </w:r>
      <w:r w:rsidDel="00000000" w:rsidR="00000000" w:rsidRPr="00000000">
        <w:rPr>
          <w:sz w:val="24"/>
          <w:szCs w:val="24"/>
          <w:rtl w:val="0"/>
        </w:rPr>
        <w:t xml:space="preserve"> le flux binaire et </w:t>
      </w:r>
      <w:r w:rsidDel="00000000" w:rsidR="00000000" w:rsidRPr="00000000">
        <w:rPr>
          <w:sz w:val="24"/>
          <w:szCs w:val="24"/>
          <w:rtl w:val="0"/>
        </w:rPr>
        <w:t xml:space="preserve">identifie</w:t>
      </w:r>
      <w:r w:rsidDel="00000000" w:rsidR="00000000" w:rsidRPr="00000000">
        <w:rPr>
          <w:sz w:val="24"/>
          <w:szCs w:val="24"/>
          <w:rtl w:val="0"/>
        </w:rPr>
        <w:t xml:space="preserve"> physiquement les hôtes.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Commutateur, cartes réseau, connecteurs, câbles, etc. font partie de cette couche.</w:t>
      </w:r>
    </w:p>
    <w:p w:rsidR="00000000" w:rsidDel="00000000" w:rsidP="00000000" w:rsidRDefault="00000000" w:rsidRPr="00000000" w14:paraId="0000003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Encapsulation: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Livraison: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Réception ( Processus inverse )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1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Processus de communication: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Chaque couche ajoute une information fonctionnelle au message original. À la réception, l’hôte examine chaque couche et prend une décision quant à ce trafic.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Protocole http &amp; https: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Protocole de la couche application de TCP/IP.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Permet la connexion entre le navigateur web et  un serveur hébergeant les données d’un site internet.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 = Non crypté &amp; Https = Crypté.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Certificat SSL: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Fichier de données qui lie une clé cryptographique aux informations d’une organisation ou d’un individu.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Network console note 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Netstat : -bn -a : -bn : -a -n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Ipconfig : all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Architect system exploitation 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Ensemble de programmes qui dirige l’utilisation des ressources d’un ordinateur par des logiciels applicatifs.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28950" cy="3057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TLS : Transport Layer Security : Protocoles de sécurisation des échanges par réseau informatique, notamment par Internet.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DTLS : Datagram Transport Layer Security : Protocole conçu pour protéger les données privées en prévenant la falsification, les écoutes et la contrefaçon dans les communications.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Kernel : Permet la communication entre les composants et gère les ressources d’un ordinateur.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Gestion de :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mémoire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 processus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Pilotes de périphériques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Appels système et sécurité : recevoir les demandes de service des processus.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6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DNS 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DNS-cache-poisoning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 essentiel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zone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domaine dns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 complet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forwarder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enregistrement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zone, domaine, forwarder, config, enregistrement dns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FQDN, zone, domain,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Serveur web sous microsoft : IIS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Serveur web sous linux : Apache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Commande linux : Curl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Utilitaire qui permet de passer des commandes sans navigateur.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Deux machines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 machine, rôle, ip, masque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 qu’est-ce que nous avons modifier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 ou il(s) se trouve(nt)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Serveur web / dns a quoi ça sert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quelques élément sur dns et web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Annexe 1. Commande shell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Résolution de bug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Qu'est-ce qu'on a utilisé dans OSI                   dans web et </w:t>
      </w:r>
      <w:r w:rsidDel="00000000" w:rsidR="00000000" w:rsidRPr="00000000">
        <w:rPr>
          <w:sz w:val="24"/>
          <w:szCs w:val="24"/>
          <w:rtl w:val="0"/>
        </w:rPr>
        <w:t xml:space="preserve">dns.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Trouver un schéma qui illustre requête http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fc-editor.org/rfc/rfc2616" TargetMode="External"/><Relationship Id="rId15" Type="http://schemas.openxmlformats.org/officeDocument/2006/relationships/hyperlink" Target="https://www.nameshield.com/ressources/lexique/dns-cache-poisoning/" TargetMode="External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cisco.goffinet.org/ccna/fondamentaux/modeles-tcp-ip-osi/#1-mod%C3%A8le-tcpip" TargetMode="External"/><Relationship Id="rId8" Type="http://schemas.openxmlformats.org/officeDocument/2006/relationships/hyperlink" Target="https://www.medialibs.com/societe/nos-actualites/3058-dossier-tout-savoir-sur-le-protocole-https-et-le-ss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