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39D6" w14:textId="46547863" w:rsidR="00AA75B8" w:rsidRPr="00A724EA" w:rsidRDefault="00AA75B8" w:rsidP="00AA75B8">
      <w:pPr>
        <w:spacing w:after="120"/>
      </w:pPr>
      <w:r w:rsidRPr="00AA75B8">
        <w:rPr>
          <w:b/>
          <w:bCs/>
          <w:color w:val="FF0000"/>
          <w:sz w:val="28"/>
          <w:szCs w:val="28"/>
        </w:rPr>
        <w:t>MODULO 3</w:t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>
        <w:rPr>
          <w:b/>
          <w:bCs/>
          <w:color w:val="FF0000"/>
          <w:sz w:val="28"/>
          <w:szCs w:val="28"/>
        </w:rPr>
        <w:tab/>
      </w:r>
      <w:r w:rsidR="00A724EA" w:rsidRPr="00A724EA">
        <w:rPr>
          <w:i/>
          <w:iCs/>
        </w:rPr>
        <w:t>25/05/2022</w:t>
      </w:r>
    </w:p>
    <w:p w14:paraId="198879C0" w14:textId="77777777" w:rsidR="00895A4F" w:rsidRDefault="00895A4F" w:rsidP="00862628">
      <w:pPr>
        <w:spacing w:after="120"/>
      </w:pPr>
      <w:r>
        <w:t xml:space="preserve">La </w:t>
      </w:r>
      <w:r w:rsidRPr="00895A4F">
        <w:rPr>
          <w:b/>
          <w:bCs/>
        </w:rPr>
        <w:t>finanza aziendale</w:t>
      </w:r>
      <w:r>
        <w:t xml:space="preserve"> tratta tre tipi di decisioni:</w:t>
      </w:r>
    </w:p>
    <w:p w14:paraId="23B379EB" w14:textId="02F577B3" w:rsidR="00895A4F" w:rsidRDefault="00895A4F" w:rsidP="00895A4F">
      <w:pPr>
        <w:pStyle w:val="Paragrafoelenco"/>
        <w:numPr>
          <w:ilvl w:val="0"/>
          <w:numId w:val="4"/>
        </w:numPr>
      </w:pPr>
      <w:r>
        <w:t>Decisioni di investimento: in quali progetti conviene investire</w:t>
      </w:r>
      <w:r w:rsidR="00862628">
        <w:t>;</w:t>
      </w:r>
    </w:p>
    <w:p w14:paraId="3758E491" w14:textId="6D5E09D3" w:rsidR="00895A4F" w:rsidRDefault="00895A4F" w:rsidP="00895A4F">
      <w:pPr>
        <w:pStyle w:val="Paragrafoelenco"/>
        <w:numPr>
          <w:ilvl w:val="0"/>
          <w:numId w:val="4"/>
        </w:numPr>
      </w:pPr>
      <w:r>
        <w:t xml:space="preserve">Decisioni di finanziamento: </w:t>
      </w:r>
      <w:r w:rsidR="00862628">
        <w:t xml:space="preserve">in che modo conviene </w:t>
      </w:r>
      <w:r>
        <w:t xml:space="preserve">finanziare i progetti in cui </w:t>
      </w:r>
      <w:r w:rsidR="00862628">
        <w:t>si</w:t>
      </w:r>
      <w:r>
        <w:t xml:space="preserve"> investe</w:t>
      </w:r>
      <w:r w:rsidR="00862628">
        <w:t>;</w:t>
      </w:r>
    </w:p>
    <w:p w14:paraId="6845715B" w14:textId="470B29CB" w:rsidR="00895A4F" w:rsidRDefault="00895A4F" w:rsidP="00862628">
      <w:pPr>
        <w:pStyle w:val="Paragrafoelenco"/>
        <w:numPr>
          <w:ilvl w:val="0"/>
          <w:numId w:val="4"/>
        </w:numPr>
        <w:spacing w:after="120"/>
      </w:pPr>
      <w:r>
        <w:t>Decisioni di dividendo: come e se distribuire gli utili</w:t>
      </w:r>
      <w:r w:rsidR="006F4223">
        <w:t xml:space="preserve"> che si ottengono dall’investimento</w:t>
      </w:r>
      <w:r w:rsidR="00862628">
        <w:t>.</w:t>
      </w:r>
    </w:p>
    <w:p w14:paraId="65A7161A" w14:textId="15B8FE92" w:rsidR="00AA75B8" w:rsidRDefault="00AA75B8" w:rsidP="004B7C24">
      <w:pPr>
        <w:spacing w:after="120"/>
        <w:jc w:val="both"/>
      </w:pPr>
      <w:r>
        <w:t>In questo modulo studieremo</w:t>
      </w:r>
      <w:r w:rsidR="005F21F5">
        <w:t xml:space="preserve"> solo</w:t>
      </w:r>
      <w:r>
        <w:t xml:space="preserve"> le </w:t>
      </w:r>
      <w:r w:rsidRPr="00482A80">
        <w:rPr>
          <w:b/>
          <w:bCs/>
          <w:u w:val="single"/>
        </w:rPr>
        <w:t>decisioni di investimento</w:t>
      </w:r>
      <w:r w:rsidR="00895A4F">
        <w:t xml:space="preserve">. </w:t>
      </w:r>
      <w:r w:rsidR="00712366">
        <w:t xml:space="preserve">In particolare, </w:t>
      </w:r>
      <w:r w:rsidR="00712366" w:rsidRPr="00393C02">
        <w:t xml:space="preserve">ci occuperemo solamente di tutte le decisioni che riguardano </w:t>
      </w:r>
      <w:r w:rsidR="00712366" w:rsidRPr="00393C02">
        <w:rPr>
          <w:b/>
          <w:bCs/>
        </w:rPr>
        <w:t>l’acquisto di attività reali che possono servire per l’area caratteristica</w:t>
      </w:r>
      <w:r w:rsidR="00712366">
        <w:t xml:space="preserve"> </w:t>
      </w:r>
      <w:r w:rsidR="00FA1BC7">
        <w:t>(</w:t>
      </w:r>
      <w:r w:rsidR="00712366">
        <w:t>quindi ad esempio</w:t>
      </w:r>
      <w:r w:rsidR="00FA1BC7">
        <w:t xml:space="preserve"> impianti, macchinari, terreni, automezzi</w:t>
      </w:r>
      <w:r w:rsidR="00712366">
        <w:t>..</w:t>
      </w:r>
      <w:r>
        <w:t>.</w:t>
      </w:r>
      <w:r w:rsidR="00712366">
        <w:t xml:space="preserve"> e non ad esempio investimenti in borsa). </w:t>
      </w:r>
      <w:r>
        <w:t xml:space="preserve"> </w:t>
      </w:r>
    </w:p>
    <w:p w14:paraId="1A5C8C45" w14:textId="26748E03" w:rsidR="00F45E96" w:rsidRDefault="002B5600" w:rsidP="00F45E96">
      <w:pPr>
        <w:spacing w:after="60"/>
        <w:jc w:val="both"/>
      </w:pPr>
      <w:r>
        <w:t xml:space="preserve">Inoltre, ci occuperemo </w:t>
      </w:r>
      <w:r w:rsidR="006D6760" w:rsidRPr="00F45E96">
        <w:t>sol</w:t>
      </w:r>
      <w:r w:rsidR="005820F7" w:rsidRPr="00F45E96">
        <w:t xml:space="preserve">amente </w:t>
      </w:r>
      <w:r w:rsidR="006D6760" w:rsidRPr="00F45E96">
        <w:t xml:space="preserve">delle </w:t>
      </w:r>
      <w:r w:rsidR="00712366" w:rsidRPr="00F45E96">
        <w:rPr>
          <w:b/>
          <w:bCs/>
        </w:rPr>
        <w:t>decisioni di lungo periodo</w:t>
      </w:r>
      <w:r w:rsidR="00482A80">
        <w:t>. Quest</w:t>
      </w:r>
      <w:r>
        <w:t>e</w:t>
      </w:r>
      <w:r w:rsidR="00F45E96">
        <w:t xml:space="preserve"> hanno le seguenti caratteristiche: </w:t>
      </w:r>
    </w:p>
    <w:p w14:paraId="6A79484E" w14:textId="31FB2A82" w:rsidR="00F45E96" w:rsidRDefault="00F45E96" w:rsidP="00F45E96">
      <w:pPr>
        <w:pStyle w:val="Paragrafoelenco"/>
        <w:numPr>
          <w:ilvl w:val="0"/>
          <w:numId w:val="3"/>
        </w:numPr>
        <w:spacing w:after="0"/>
        <w:jc w:val="both"/>
      </w:pPr>
      <w:r w:rsidRPr="00F45E96">
        <w:rPr>
          <w:u w:val="single"/>
        </w:rPr>
        <w:t>All’inizio richiedono notevoli impieghi iniziali di denaro</w:t>
      </w:r>
      <w:r>
        <w:t>;</w:t>
      </w:r>
    </w:p>
    <w:p w14:paraId="49D7B6AC" w14:textId="23257781" w:rsidR="00F45E96" w:rsidRDefault="00F45E96" w:rsidP="00F45E96">
      <w:pPr>
        <w:pStyle w:val="Paragrafoelenco"/>
        <w:numPr>
          <w:ilvl w:val="0"/>
          <w:numId w:val="2"/>
        </w:numPr>
        <w:spacing w:after="0"/>
        <w:jc w:val="both"/>
      </w:pPr>
      <w:r w:rsidRPr="00F45E96">
        <w:rPr>
          <w:u w:val="single"/>
        </w:rPr>
        <w:t>L’esito d</w:t>
      </w:r>
      <w:r>
        <w:rPr>
          <w:u w:val="single"/>
        </w:rPr>
        <w:t xml:space="preserve">i queste decisioni </w:t>
      </w:r>
      <w:r w:rsidRPr="00F45E96">
        <w:rPr>
          <w:u w:val="single"/>
        </w:rPr>
        <w:t xml:space="preserve">è </w:t>
      </w:r>
      <w:r w:rsidR="00393C02">
        <w:rPr>
          <w:u w:val="single"/>
        </w:rPr>
        <w:t>in</w:t>
      </w:r>
      <w:r w:rsidR="00982841">
        <w:rPr>
          <w:u w:val="single"/>
        </w:rPr>
        <w:t>certo:</w:t>
      </w:r>
      <w:r w:rsidR="00982841">
        <w:t xml:space="preserve"> possono andare bene come possono andare male</w:t>
      </w:r>
      <w:r>
        <w:t>;</w:t>
      </w:r>
    </w:p>
    <w:p w14:paraId="006980A7" w14:textId="2C4BF7F6" w:rsidR="00F45E96" w:rsidRDefault="00F45E96" w:rsidP="00F45E96">
      <w:pPr>
        <w:pStyle w:val="Paragrafoelenco"/>
        <w:numPr>
          <w:ilvl w:val="0"/>
          <w:numId w:val="2"/>
        </w:numPr>
        <w:spacing w:after="60"/>
        <w:jc w:val="both"/>
      </w:pPr>
      <w:r>
        <w:rPr>
          <w:u w:val="single"/>
        </w:rPr>
        <w:t xml:space="preserve">Sono difficilmente </w:t>
      </w:r>
      <w:r w:rsidRPr="00F45E96">
        <w:rPr>
          <w:u w:val="single"/>
        </w:rPr>
        <w:t>reversibil</w:t>
      </w:r>
      <w:r>
        <w:rPr>
          <w:u w:val="single"/>
        </w:rPr>
        <w:t>i</w:t>
      </w:r>
      <w:r>
        <w:t xml:space="preserve">: se ci si accorge che si è </w:t>
      </w:r>
      <w:r w:rsidR="00982841">
        <w:t xml:space="preserve">presa una decisione sbagliata, </w:t>
      </w:r>
      <w:r>
        <w:t xml:space="preserve"> è difficile tornare indietro</w:t>
      </w:r>
      <w:r w:rsidR="00982841">
        <w:t xml:space="preserve"> senza avere poi problemi;</w:t>
      </w:r>
    </w:p>
    <w:p w14:paraId="69D3FB00" w14:textId="7A9D17CC" w:rsidR="00AA75B8" w:rsidRDefault="006D6760" w:rsidP="00F45E96">
      <w:pPr>
        <w:pStyle w:val="Paragrafoelenco"/>
        <w:numPr>
          <w:ilvl w:val="0"/>
          <w:numId w:val="2"/>
        </w:numPr>
        <w:spacing w:after="60"/>
        <w:jc w:val="both"/>
      </w:pPr>
      <w:r w:rsidRPr="00F45E96">
        <w:rPr>
          <w:u w:val="single"/>
        </w:rPr>
        <w:t>M</w:t>
      </w:r>
      <w:r w:rsidR="00AA75B8" w:rsidRPr="00F45E96">
        <w:rPr>
          <w:u w:val="single"/>
        </w:rPr>
        <w:t>odifica</w:t>
      </w:r>
      <w:r w:rsidRPr="00F45E96">
        <w:rPr>
          <w:u w:val="single"/>
        </w:rPr>
        <w:t>no</w:t>
      </w:r>
      <w:r w:rsidR="00AA75B8" w:rsidRPr="00F45E96">
        <w:rPr>
          <w:u w:val="single"/>
        </w:rPr>
        <w:t xml:space="preserve"> la struttura dell’impresa</w:t>
      </w:r>
      <w:r w:rsidR="00482A80">
        <w:t>;</w:t>
      </w:r>
      <w:r w:rsidR="00AA75B8">
        <w:t xml:space="preserve"> </w:t>
      </w:r>
    </w:p>
    <w:p w14:paraId="1AB66EA8" w14:textId="7A6F0C9B" w:rsidR="00AA75B8" w:rsidRDefault="00482A80" w:rsidP="004B7C24">
      <w:pPr>
        <w:pStyle w:val="Paragrafoelenco"/>
        <w:numPr>
          <w:ilvl w:val="0"/>
          <w:numId w:val="2"/>
        </w:numPr>
        <w:spacing w:after="120"/>
        <w:jc w:val="both"/>
      </w:pPr>
      <w:r w:rsidRPr="006D6760">
        <w:rPr>
          <w:u w:val="single"/>
        </w:rPr>
        <w:t>Il tempo è una variabile</w:t>
      </w:r>
      <w:r>
        <w:t xml:space="preserve">: </w:t>
      </w:r>
      <w:r w:rsidR="00E42614">
        <w:t xml:space="preserve">in generale, </w:t>
      </w:r>
      <w:r>
        <w:t xml:space="preserve"> </w:t>
      </w:r>
      <w:r w:rsidR="00E42614">
        <w:t xml:space="preserve">1€ </w:t>
      </w:r>
      <w:r>
        <w:t xml:space="preserve">oggi è maggiore di </w:t>
      </w:r>
      <w:r w:rsidR="00E42614">
        <w:t>1€</w:t>
      </w:r>
      <w:r>
        <w:t xml:space="preserve"> domani</w:t>
      </w:r>
      <w:r w:rsidR="00376A01">
        <w:t xml:space="preserve">. Il motivo è che oggi ho in più l’opportunità di investirlo, e così </w:t>
      </w:r>
      <w:r>
        <w:t>domani può diventare 1</w:t>
      </w:r>
      <w:r w:rsidR="00E42614">
        <w:t>€</w:t>
      </w:r>
      <w:r>
        <w:t xml:space="preserve"> + </w:t>
      </w:r>
      <w:r w:rsidRPr="00482A80">
        <w:rPr>
          <w:i/>
          <w:iCs/>
        </w:rPr>
        <w:t>qualcosa</w:t>
      </w:r>
      <w:r>
        <w:t xml:space="preserve">. </w:t>
      </w:r>
    </w:p>
    <w:p w14:paraId="63BFDE13" w14:textId="54E9E909" w:rsidR="00AA75B8" w:rsidRDefault="002B5600" w:rsidP="00AA75B8">
      <w:pPr>
        <w:spacing w:after="0"/>
        <w:jc w:val="both"/>
      </w:pPr>
      <w:r>
        <w:t xml:space="preserve">Lo </w:t>
      </w:r>
      <w:r w:rsidRPr="00393C02">
        <w:rPr>
          <w:b/>
          <w:bCs/>
        </w:rPr>
        <w:t>scopo</w:t>
      </w:r>
      <w:r>
        <w:t xml:space="preserve"> di un investimento è quello di </w:t>
      </w:r>
      <w:r w:rsidRPr="002B5600">
        <w:rPr>
          <w:u w:val="single"/>
        </w:rPr>
        <w:t>recuperare il denaro inizialmente investito</w:t>
      </w:r>
      <w:r>
        <w:t xml:space="preserve"> (</w:t>
      </w:r>
      <w:r w:rsidRPr="002B5600">
        <w:rPr>
          <w:b/>
          <w:bCs/>
        </w:rPr>
        <w:t>recupero</w:t>
      </w:r>
      <w:r>
        <w:t xml:space="preserve"> dell’investimento) e </w:t>
      </w:r>
      <w:r w:rsidRPr="002B5600">
        <w:rPr>
          <w:u w:val="single"/>
        </w:rPr>
        <w:t>ottenere un rendimento della somma investita adeguato alla durata e al rischio dell’operazione</w:t>
      </w:r>
      <w:r>
        <w:t xml:space="preserve"> (</w:t>
      </w:r>
      <w:r w:rsidRPr="002B5600">
        <w:rPr>
          <w:b/>
          <w:bCs/>
        </w:rPr>
        <w:t>ritorno</w:t>
      </w:r>
      <w:r>
        <w:t xml:space="preserve"> dell’investimento). </w:t>
      </w:r>
    </w:p>
    <w:p w14:paraId="2A458AB9" w14:textId="2C9DF27C" w:rsidR="002B5600" w:rsidRDefault="002B5600" w:rsidP="00AA75B8">
      <w:pPr>
        <w:spacing w:after="0"/>
        <w:jc w:val="both"/>
      </w:pPr>
    </w:p>
    <w:p w14:paraId="426C4E52" w14:textId="588CD33C" w:rsidR="002B5600" w:rsidRDefault="002B5600" w:rsidP="0062532C">
      <w:pPr>
        <w:spacing w:after="60"/>
        <w:jc w:val="both"/>
      </w:pPr>
      <w:r>
        <w:t xml:space="preserve">Chiamiamo </w:t>
      </w:r>
      <w:r w:rsidR="0071244C">
        <w:rPr>
          <w:b/>
          <w:bCs/>
        </w:rPr>
        <w:t>durata dell’investimento</w:t>
      </w:r>
      <w:r w:rsidR="0071244C">
        <w:t xml:space="preserve"> </w:t>
      </w:r>
      <w:r w:rsidR="0071244C" w:rsidRPr="0071244C">
        <w:rPr>
          <w:u w:val="single"/>
        </w:rPr>
        <w:t>il tempo che va da quando prendiamo la decisione di investire a quando smantelliamo l’investimento</w:t>
      </w:r>
      <w:r w:rsidR="0071244C">
        <w:t>.</w:t>
      </w:r>
      <w:r w:rsidR="0062532C">
        <w:t xml:space="preserve"> </w:t>
      </w:r>
      <w:r w:rsidR="00393C02">
        <w:t xml:space="preserve">In ogni istante di questo periodo possiamo avere </w:t>
      </w:r>
      <w:r w:rsidR="0071244C">
        <w:t xml:space="preserve">flussi di cassa in entrata e flussi di cassa in uscita, e la somma algebrica tra i due flussi prende il nome di </w:t>
      </w:r>
      <w:r w:rsidR="0071244C" w:rsidRPr="0071244C">
        <w:rPr>
          <w:b/>
          <w:bCs/>
        </w:rPr>
        <w:t>flussi di cassa netti</w:t>
      </w:r>
      <w:r w:rsidR="0071244C">
        <w:t>. Nel tempo, il valore dei flussi di cassa netti varia:</w:t>
      </w:r>
    </w:p>
    <w:p w14:paraId="50BCD6B8" w14:textId="2D9085C1" w:rsidR="0071244C" w:rsidRDefault="0071244C" w:rsidP="0071244C">
      <w:pPr>
        <w:pStyle w:val="Paragrafoelenco"/>
        <w:numPr>
          <w:ilvl w:val="0"/>
          <w:numId w:val="2"/>
        </w:numPr>
        <w:spacing w:after="0"/>
        <w:jc w:val="both"/>
      </w:pPr>
      <w:r w:rsidRPr="004B7C24">
        <w:rPr>
          <w:u w:val="single"/>
        </w:rPr>
        <w:t>All’inizio,</w:t>
      </w:r>
      <w:r>
        <w:t xml:space="preserve"> poiché servono notevoli impieghi iniziali di denaro, i flussi di cassa</w:t>
      </w:r>
      <w:r w:rsidR="0062532C">
        <w:t xml:space="preserve"> in uscita sono maggiori di quelli in entrata, e quindi i flussi di cassa netti sono negativi;</w:t>
      </w:r>
      <w:r>
        <w:t xml:space="preserve"> </w:t>
      </w:r>
    </w:p>
    <w:p w14:paraId="7523D825" w14:textId="1C68189A" w:rsidR="00393C02" w:rsidRDefault="0071244C" w:rsidP="00393C02">
      <w:pPr>
        <w:pStyle w:val="Paragrafoelenco"/>
        <w:numPr>
          <w:ilvl w:val="0"/>
          <w:numId w:val="2"/>
        </w:numPr>
        <w:spacing w:after="0"/>
        <w:jc w:val="both"/>
      </w:pPr>
      <w:r w:rsidRPr="004B7C24">
        <w:rPr>
          <w:u w:val="single"/>
        </w:rPr>
        <w:t>Col passare del tempo</w:t>
      </w:r>
      <w:r>
        <w:t xml:space="preserve">, l’investimento inizia a dare i suoi frutti, e quindi i flussi di cassa </w:t>
      </w:r>
      <w:r w:rsidR="0062532C">
        <w:t>in uscita sono maggior</w:t>
      </w:r>
      <w:r w:rsidR="00393C02">
        <w:t>i</w:t>
      </w:r>
      <w:r w:rsidR="0062532C">
        <w:t xml:space="preserve"> di quelli in entrata, e quindi i flussi di cassa </w:t>
      </w:r>
      <w:r>
        <w:t>netti sono positivi</w:t>
      </w:r>
      <w:r w:rsidR="00393C02">
        <w:t xml:space="preserve">. </w:t>
      </w:r>
    </w:p>
    <w:p w14:paraId="4F5D6F03" w14:textId="32FCC73F" w:rsidR="0071244C" w:rsidRDefault="0071244C" w:rsidP="0071244C">
      <w:pPr>
        <w:pStyle w:val="Paragrafoelenco"/>
        <w:numPr>
          <w:ilvl w:val="0"/>
          <w:numId w:val="2"/>
        </w:numPr>
        <w:spacing w:after="0"/>
        <w:jc w:val="both"/>
      </w:pPr>
      <w:r w:rsidRPr="004B7C24">
        <w:rPr>
          <w:u w:val="single"/>
        </w:rPr>
        <w:t>Verso la fine</w:t>
      </w:r>
      <w:r>
        <w:t>, quando l’investimento non serve più, si inizia a smantellar</w:t>
      </w:r>
      <w:r w:rsidR="0062532C">
        <w:t xml:space="preserve">lo. </w:t>
      </w:r>
      <w:r w:rsidR="00393C02">
        <w:t xml:space="preserve">Si hanno quindi flussi di cassa in uscita per smantellarlo; i flussi di cassa in entrata diminuiscono sempre di più perché l’investimento viene smantellato, e quindi alla fine i flussi di cassa netti diminuiscono sempre di più finché </w:t>
      </w:r>
      <w:r w:rsidR="0062532C">
        <w:t>non diventano 0 quando ormai tutto l’investimento è stato smantellato.</w:t>
      </w:r>
    </w:p>
    <w:p w14:paraId="7D3F3027" w14:textId="0CEFC624" w:rsidR="0062532C" w:rsidRDefault="0062532C" w:rsidP="0062532C">
      <w:pPr>
        <w:spacing w:after="0"/>
        <w:jc w:val="both"/>
      </w:pPr>
    </w:p>
    <w:p w14:paraId="49587FA9" w14:textId="451DFBF6" w:rsidR="0062532C" w:rsidRDefault="004A5CA2" w:rsidP="0062532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0DA5" wp14:editId="1CAFA265">
                <wp:simplePos x="0" y="0"/>
                <wp:positionH relativeFrom="column">
                  <wp:posOffset>3606165</wp:posOffset>
                </wp:positionH>
                <wp:positionV relativeFrom="paragraph">
                  <wp:posOffset>76200</wp:posOffset>
                </wp:positionV>
                <wp:extent cx="2980266" cy="2675467"/>
                <wp:effectExtent l="0" t="0" r="10795" b="1079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266" cy="267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37608" w14:textId="669C705B" w:rsidR="004B7C24" w:rsidRDefault="004B7C24" w:rsidP="0053687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Il tempo che va dall’istante in cui si prende la decisione di fare l’investimento all’istante in cui si riesce a compensare tutto il denaro speso con tutto il denaro incassato prende il nome di </w:t>
                            </w:r>
                            <w:r w:rsidRPr="004B7C24">
                              <w:rPr>
                                <w:b/>
                                <w:bCs/>
                              </w:rPr>
                              <w:t>tempo di recupero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="0053687C">
                              <w:t xml:space="preserve">Il periodo successivo che va fino all’istante in cui l’investimento viene completamente smantellato prende il nome di </w:t>
                            </w:r>
                            <w:r w:rsidR="0053687C" w:rsidRPr="0053687C">
                              <w:rPr>
                                <w:b/>
                                <w:bCs/>
                              </w:rPr>
                              <w:t>tempo di ritorno</w:t>
                            </w:r>
                            <w:r w:rsidR="0053687C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1A8F47F3" w14:textId="2B1E9FEA" w:rsidR="0053687C" w:rsidRPr="004B7C24" w:rsidRDefault="0053687C" w:rsidP="0053687C">
                            <w:pPr>
                              <w:jc w:val="both"/>
                            </w:pPr>
                            <w:r w:rsidRPr="0053687C">
                              <w:rPr>
                                <w:b/>
                                <w:bCs/>
                              </w:rPr>
                              <w:t>NB</w:t>
                            </w:r>
                            <w:r>
                              <w:t xml:space="preserve">: stiamo considerando i flussi di cassa netti </w:t>
                            </w:r>
                            <w:r w:rsidRPr="0053687C">
                              <w:rPr>
                                <w:u w:val="single"/>
                              </w:rPr>
                              <w:t>istantanei</w:t>
                            </w:r>
                            <w:r>
                              <w:t>, cioè i flussi di cassa netti che si hanno in quel preciso istante. Il denaro totale che si è incassato sarebbe la somma di tutti i flussi di cassa netti istantanei.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0DA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83.95pt;margin-top:6pt;width:234.65pt;height:2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" fillcolor="white [3201]" strokeweight=".5pt">
                <v:textbox>
                  <w:txbxContent>
                    <w:p w14:paraId="6C537608" w14:textId="669C705B" w:rsidR="004B7C24" w:rsidRDefault="004B7C24" w:rsidP="0053687C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Il tempo che va dall’istante in cui si prende la decisione di fare l’investimento all’istante in cui si riesce a compensare tutto il denaro speso con tutto il denaro incassato prende il nome di </w:t>
                      </w:r>
                      <w:r w:rsidRPr="004B7C24">
                        <w:rPr>
                          <w:b/>
                          <w:bCs/>
                        </w:rPr>
                        <w:t>tempo di recupero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 w:rsidR="0053687C">
                        <w:t xml:space="preserve">Il periodo successivo che va fino all’istante in cui l’investimento viene completamente smantellato prende il nome di </w:t>
                      </w:r>
                      <w:r w:rsidR="0053687C" w:rsidRPr="0053687C">
                        <w:rPr>
                          <w:b/>
                          <w:bCs/>
                        </w:rPr>
                        <w:t>tempo di ritorno</w:t>
                      </w:r>
                      <w:r w:rsidR="0053687C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1A8F47F3" w14:textId="2B1E9FEA" w:rsidR="0053687C" w:rsidRPr="004B7C24" w:rsidRDefault="0053687C" w:rsidP="0053687C">
                      <w:pPr>
                        <w:jc w:val="both"/>
                      </w:pPr>
                      <w:r w:rsidRPr="0053687C">
                        <w:rPr>
                          <w:b/>
                          <w:bCs/>
                        </w:rPr>
                        <w:t>NB</w:t>
                      </w:r>
                      <w:r>
                        <w:t xml:space="preserve">: stiamo considerando i flussi di cassa netti </w:t>
                      </w:r>
                      <w:r w:rsidRPr="0053687C">
                        <w:rPr>
                          <w:u w:val="single"/>
                        </w:rPr>
                        <w:t>istantanei</w:t>
                      </w:r>
                      <w:r>
                        <w:t>, cioè i flussi di cassa netti che si hanno in quel preciso istante. Il denaro totale che si è incassato sarebbe la somma di tutti i flussi di cassa netti istantanei.</w:t>
                      </w:r>
                    </w:p>
                  </w:txbxContent>
                </v:textbox>
              </v:shape>
            </w:pict>
          </mc:Fallback>
        </mc:AlternateContent>
      </w:r>
      <w:r w:rsidR="0062532C">
        <w:t>Graficamente:</w:t>
      </w:r>
    </w:p>
    <w:p w14:paraId="7976D6F6" w14:textId="77777777" w:rsidR="00A5293E" w:rsidRDefault="004B7C24" w:rsidP="00A5293E">
      <w:r>
        <w:rPr>
          <w:noProof/>
        </w:rPr>
        <w:drawing>
          <wp:inline distT="0" distB="0" distL="0" distR="0" wp14:anchorId="1DE039D3" wp14:editId="03CDF5EC">
            <wp:extent cx="2816383" cy="227076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9"/>
                    <a:stretch/>
                  </pic:blipFill>
                  <pic:spPr bwMode="auto">
                    <a:xfrm>
                      <a:off x="0" y="0"/>
                      <a:ext cx="2844487" cy="22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75B8">
        <w:br w:type="page"/>
      </w:r>
    </w:p>
    <w:p w14:paraId="5F218384" w14:textId="641DF644" w:rsidR="00A5293E" w:rsidRDefault="00AF141E" w:rsidP="00642FC8">
      <w:pPr>
        <w:jc w:val="both"/>
      </w:pPr>
      <w:r>
        <w:lastRenderedPageBreak/>
        <w:t>Nel corso dell’investimento abbiamo flussi di cassa in periodi diversi, e proprio per questo motivo non possono essere confrontati diversamente</w:t>
      </w:r>
      <w:r w:rsidR="00A5293E">
        <w:t xml:space="preserve">. </w:t>
      </w:r>
      <w:r w:rsidR="00881EF0">
        <w:t>Si devono considerare infatti tre fattori:</w:t>
      </w:r>
    </w:p>
    <w:p w14:paraId="31557E14" w14:textId="28EF137B" w:rsidR="00881EF0" w:rsidRDefault="00881EF0" w:rsidP="00642FC8">
      <w:pPr>
        <w:pStyle w:val="Paragrafoelenco"/>
        <w:numPr>
          <w:ilvl w:val="0"/>
          <w:numId w:val="5"/>
        </w:numPr>
        <w:jc w:val="both"/>
      </w:pPr>
      <w:r w:rsidRPr="00881EF0">
        <w:rPr>
          <w:b/>
          <w:bCs/>
        </w:rPr>
        <w:t>Rischio</w:t>
      </w:r>
      <w:r>
        <w:t xml:space="preserve">: gli investimenti hanno conseguenza nel medio-lungo periodo, e quindi c’è l’incertezza che nel futuro </w:t>
      </w:r>
      <w:r w:rsidR="00642FC8">
        <w:t>i flussi di cassa in entrata possano effettivamente presentarsi.</w:t>
      </w:r>
      <w:r>
        <w:t xml:space="preserve"> Questa incertezza fa diminuire il valore d</w:t>
      </w:r>
      <w:r w:rsidR="00642FC8">
        <w:t>i questi flussi di cassa</w:t>
      </w:r>
      <w:r w:rsidR="00AF141E">
        <w:t xml:space="preserve"> in entrata</w:t>
      </w:r>
      <w:r w:rsidR="00642FC8">
        <w:t>;</w:t>
      </w:r>
    </w:p>
    <w:p w14:paraId="37D28794" w14:textId="002E65E4" w:rsidR="00881EF0" w:rsidRDefault="00881EF0" w:rsidP="00642FC8">
      <w:pPr>
        <w:pStyle w:val="Paragrafoelenco"/>
        <w:numPr>
          <w:ilvl w:val="0"/>
          <w:numId w:val="5"/>
        </w:numPr>
        <w:jc w:val="both"/>
      </w:pPr>
      <w:r w:rsidRPr="00881EF0">
        <w:rPr>
          <w:b/>
          <w:bCs/>
        </w:rPr>
        <w:t>Inflazione</w:t>
      </w:r>
      <w:r>
        <w:t>: il valore della moneta diminuisce nel corso del tempo. Per semplicità, noi non la considereremo;</w:t>
      </w:r>
    </w:p>
    <w:p w14:paraId="45504336" w14:textId="74811D9E" w:rsidR="00642FC8" w:rsidRDefault="00881EF0" w:rsidP="00074247">
      <w:pPr>
        <w:pStyle w:val="Paragrafoelenco"/>
        <w:numPr>
          <w:ilvl w:val="0"/>
          <w:numId w:val="5"/>
        </w:numPr>
        <w:spacing w:after="240"/>
        <w:jc w:val="both"/>
      </w:pPr>
      <w:r w:rsidRPr="00881EF0">
        <w:rPr>
          <w:b/>
          <w:bCs/>
        </w:rPr>
        <w:t>Effetto tempo</w:t>
      </w:r>
      <w:r>
        <w:t xml:space="preserve">: come già detto prima, 1€ oggi è maggiore di 1€ domani. Il motivo è che oggi ho in più l’opportunità di investirlo, e così domani può diventare 1€ + </w:t>
      </w:r>
      <w:r w:rsidRPr="00482A80">
        <w:rPr>
          <w:i/>
          <w:iCs/>
        </w:rPr>
        <w:t>qualcosa</w:t>
      </w:r>
      <w:r>
        <w:t xml:space="preserve">. </w:t>
      </w:r>
    </w:p>
    <w:p w14:paraId="33129739" w14:textId="5CEFF310" w:rsidR="00074247" w:rsidRPr="00074247" w:rsidRDefault="00074247" w:rsidP="00074247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074247">
        <w:rPr>
          <w:b/>
          <w:bCs/>
          <w:color w:val="0070C0"/>
          <w:sz w:val="24"/>
          <w:szCs w:val="24"/>
        </w:rPr>
        <w:t>CASO UNIPERIODALE</w:t>
      </w:r>
    </w:p>
    <w:p w14:paraId="17B35E1B" w14:textId="770C6F31" w:rsidR="00AF141E" w:rsidRDefault="00074247" w:rsidP="00074247">
      <w:pPr>
        <w:jc w:val="both"/>
      </w:pPr>
      <w:r>
        <w:t xml:space="preserve">Iniziamo a vedere i primi esempi, ragionando nel cosiddetto </w:t>
      </w:r>
      <w:r w:rsidRPr="00074247">
        <w:rPr>
          <w:b/>
          <w:bCs/>
        </w:rPr>
        <w:t>caso uniperiodale</w:t>
      </w:r>
      <w:r>
        <w:t xml:space="preserve">: </w:t>
      </w:r>
      <w:r w:rsidRPr="00A21F07">
        <w:rPr>
          <w:u w:val="single"/>
        </w:rPr>
        <w:t>si hanno solo due istanti t</w:t>
      </w:r>
      <w:r w:rsidRPr="00A21F07">
        <w:rPr>
          <w:u w:val="single"/>
          <w:vertAlign w:val="subscript"/>
        </w:rPr>
        <w:t xml:space="preserve">0 </w:t>
      </w:r>
      <w:r w:rsidRPr="00A21F07">
        <w:rPr>
          <w:u w:val="single"/>
        </w:rPr>
        <w:t>e t</w:t>
      </w:r>
      <w:r w:rsidRPr="00A21F07">
        <w:rPr>
          <w:u w:val="single"/>
          <w:vertAlign w:val="subscript"/>
        </w:rPr>
        <w:t>1</w:t>
      </w:r>
      <w:r w:rsidRPr="00A21F07">
        <w:rPr>
          <w:u w:val="single"/>
        </w:rPr>
        <w:t>.</w:t>
      </w:r>
      <w:r>
        <w:t xml:space="preserve"> L’esempio è il seguente: </w:t>
      </w:r>
      <w:r w:rsidR="00AF141E">
        <w:t xml:space="preserve">supponiamo </w:t>
      </w:r>
      <w:r w:rsidR="00463E72">
        <w:t xml:space="preserve">di voler fare un investimento che consiste nell’acquistare </w:t>
      </w:r>
      <w:r w:rsidR="00CB1387">
        <w:t xml:space="preserve">nell’istante </w:t>
      </w:r>
      <w:r w:rsidR="00CB1387" w:rsidRPr="00CB1387">
        <w:t>t</w:t>
      </w:r>
      <w:r w:rsidR="00CB1387" w:rsidRPr="00CB1387">
        <w:rPr>
          <w:vertAlign w:val="subscript"/>
        </w:rPr>
        <w:t>0</w:t>
      </w:r>
      <w:r w:rsidR="00CB1387">
        <w:t xml:space="preserve"> </w:t>
      </w:r>
      <w:r w:rsidR="00AF141E" w:rsidRPr="00CB1387">
        <w:t>una</w:t>
      </w:r>
      <w:r w:rsidR="00AF141E">
        <w:t xml:space="preserve"> stazione radio per 30.000€</w:t>
      </w:r>
      <w:r w:rsidR="00463E72">
        <w:t xml:space="preserve"> e di rivenderla</w:t>
      </w:r>
      <w:r w:rsidR="001C19ED">
        <w:t xml:space="preserve"> poi l’anno successivo nell’istante t</w:t>
      </w:r>
      <w:r w:rsidR="001C19ED">
        <w:rPr>
          <w:vertAlign w:val="subscript"/>
        </w:rPr>
        <w:t xml:space="preserve">1 </w:t>
      </w:r>
      <w:r w:rsidR="001C19ED">
        <w:t xml:space="preserve">ad un nostro amico </w:t>
      </w:r>
      <w:r w:rsidR="00463E72">
        <w:t>a</w:t>
      </w:r>
      <w:r w:rsidR="001C19ED">
        <w:t xml:space="preserve"> €47000</w:t>
      </w:r>
      <w:r w:rsidR="00463E72">
        <w:t xml:space="preserve">. </w:t>
      </w:r>
      <w:r w:rsidR="00AF141E">
        <w:t>Facciamo una serie di ipotesi:</w:t>
      </w:r>
    </w:p>
    <w:p w14:paraId="572DF8C4" w14:textId="1B5FE882" w:rsidR="00AF141E" w:rsidRDefault="00AF141E" w:rsidP="00AF141E">
      <w:pPr>
        <w:pStyle w:val="Paragrafoelenco"/>
        <w:numPr>
          <w:ilvl w:val="0"/>
          <w:numId w:val="5"/>
        </w:numPr>
      </w:pPr>
      <w:r>
        <w:t>Assumiamo che non ci sia l’inflazione;</w:t>
      </w:r>
    </w:p>
    <w:p w14:paraId="19AD5192" w14:textId="36936166" w:rsidR="00AF141E" w:rsidRDefault="00AF141E" w:rsidP="00AF141E">
      <w:pPr>
        <w:pStyle w:val="Paragrafoelenco"/>
        <w:numPr>
          <w:ilvl w:val="0"/>
          <w:numId w:val="5"/>
        </w:numPr>
      </w:pPr>
      <w:r>
        <w:t xml:space="preserve">Assumiamo che nell’istante </w:t>
      </w:r>
      <w:r w:rsidR="001C19ED">
        <w:t>t</w:t>
      </w:r>
      <w:r w:rsidR="001C19ED">
        <w:rPr>
          <w:vertAlign w:val="subscript"/>
        </w:rPr>
        <w:t>0</w:t>
      </w:r>
      <w:r>
        <w:t xml:space="preserve"> si ha sia il pagamento che l’acquisto della radio.</w:t>
      </w:r>
    </w:p>
    <w:p w14:paraId="291F03C4" w14:textId="0B91222B" w:rsidR="00AF141E" w:rsidRDefault="00AF141E" w:rsidP="00AF141E">
      <w:pPr>
        <w:pStyle w:val="Paragrafoelenco"/>
        <w:numPr>
          <w:ilvl w:val="0"/>
          <w:numId w:val="5"/>
        </w:numPr>
      </w:pPr>
      <w:r>
        <w:t xml:space="preserve">Assumiamo che, per pagare il DJ e sostenere tutti i vari costi, paghiamo €15.000 sempre nell’istante </w:t>
      </w:r>
      <w:r w:rsidR="001C19ED">
        <w:t>t</w:t>
      </w:r>
      <w:r w:rsidR="001C19ED">
        <w:rPr>
          <w:vertAlign w:val="subscript"/>
        </w:rPr>
        <w:t>0</w:t>
      </w:r>
      <w:r w:rsidR="000973CD">
        <w:t>.</w:t>
      </w:r>
    </w:p>
    <w:p w14:paraId="40D8E169" w14:textId="7D0103B7" w:rsidR="000973CD" w:rsidRDefault="000973CD" w:rsidP="00BE33A8">
      <w:pPr>
        <w:jc w:val="both"/>
      </w:pPr>
      <w:r>
        <w:t xml:space="preserve">Nell’istante </w:t>
      </w:r>
      <w:r w:rsidRPr="001C19ED">
        <w:t>t</w:t>
      </w:r>
      <w:r w:rsidR="001C19ED" w:rsidRPr="001C19ED">
        <w:rPr>
          <w:vertAlign w:val="subscript"/>
        </w:rPr>
        <w:t>0</w:t>
      </w:r>
      <w:r w:rsidR="001C19ED">
        <w:rPr>
          <w:vertAlign w:val="subscript"/>
        </w:rPr>
        <w:t xml:space="preserve"> </w:t>
      </w:r>
      <w:r w:rsidRPr="001C19ED">
        <w:t>quindi</w:t>
      </w:r>
      <w:r>
        <w:t xml:space="preserve"> abbiamo un flusso di cassa in uscita di €45.000; nell’istante </w:t>
      </w:r>
      <w:r w:rsidRPr="001C19ED">
        <w:t>t</w:t>
      </w:r>
      <w:r w:rsidR="001C19ED" w:rsidRPr="001C19ED">
        <w:rPr>
          <w:vertAlign w:val="subscript"/>
        </w:rPr>
        <w:t>1</w:t>
      </w:r>
      <w:r w:rsidR="001C19ED">
        <w:t xml:space="preserve"> </w:t>
      </w:r>
      <w:r w:rsidRPr="001C19ED">
        <w:t>avremo</w:t>
      </w:r>
      <w:r>
        <w:t xml:space="preserve"> un flusso di cassa in entrata di €47.000. </w:t>
      </w:r>
      <w:r w:rsidR="00BE33A8">
        <w:t>Conviene fare questo investimento con la radio? Per saperlo, dovremmo confrontare il flusso di cassa in entrata</w:t>
      </w:r>
      <w:r w:rsidR="00463E72">
        <w:t xml:space="preserve"> all’istante </w:t>
      </w:r>
      <w:r w:rsidR="00463E72" w:rsidRPr="001C19ED">
        <w:t>t</w:t>
      </w:r>
      <w:r w:rsidR="001C19ED" w:rsidRPr="001C19ED">
        <w:rPr>
          <w:vertAlign w:val="subscript"/>
        </w:rPr>
        <w:t>0</w:t>
      </w:r>
      <w:r w:rsidR="001C19ED">
        <w:rPr>
          <w:vertAlign w:val="subscript"/>
        </w:rPr>
        <w:t xml:space="preserve"> </w:t>
      </w:r>
      <w:r w:rsidR="00BE33A8" w:rsidRPr="001C19ED">
        <w:t>con</w:t>
      </w:r>
      <w:r w:rsidR="00BE33A8">
        <w:t xml:space="preserve"> il flusso di cassa in uscita</w:t>
      </w:r>
      <w:r w:rsidR="00463E72">
        <w:t xml:space="preserve"> all’istante t</w:t>
      </w:r>
      <w:r w:rsidR="00463E72" w:rsidRPr="001C19ED">
        <w:rPr>
          <w:vertAlign w:val="subscript"/>
        </w:rPr>
        <w:t>1</w:t>
      </w:r>
      <w:r w:rsidR="00BE33A8">
        <w:t xml:space="preserve">, ma avvengono in tempi diversi, quindi come facciamo a confrontarli? </w:t>
      </w:r>
    </w:p>
    <w:p w14:paraId="6E624EEB" w14:textId="77777777" w:rsidR="001C19ED" w:rsidRDefault="000973CD" w:rsidP="00D72893">
      <w:pPr>
        <w:jc w:val="both"/>
      </w:pPr>
      <w:r>
        <w:t xml:space="preserve">Introduciamo il </w:t>
      </w:r>
      <w:r w:rsidRPr="000973CD">
        <w:rPr>
          <w:b/>
          <w:bCs/>
        </w:rPr>
        <w:t>costo opportunità del capitale</w:t>
      </w:r>
      <w:r>
        <w:rPr>
          <w:b/>
          <w:bCs/>
        </w:rPr>
        <w:t xml:space="preserve">, </w:t>
      </w:r>
      <w:r>
        <w:t xml:space="preserve">che indichiamo con </w:t>
      </w:r>
      <w:r w:rsidRPr="000973CD">
        <w:rPr>
          <w:b/>
          <w:bCs/>
          <w:i/>
          <w:iCs/>
        </w:rPr>
        <w:t>i</w:t>
      </w:r>
      <w:r>
        <w:rPr>
          <w:b/>
          <w:bCs/>
          <w:i/>
          <w:iCs/>
        </w:rPr>
        <w:t xml:space="preserve">. </w:t>
      </w:r>
      <w:r w:rsidR="00BE33A8">
        <w:t xml:space="preserve">Questo è il </w:t>
      </w:r>
      <w:r w:rsidR="00D72893">
        <w:rPr>
          <w:u w:val="single"/>
        </w:rPr>
        <w:t>tasso di rendimento</w:t>
      </w:r>
      <w:r w:rsidR="00BE33A8" w:rsidRPr="00463E72">
        <w:rPr>
          <w:u w:val="single"/>
        </w:rPr>
        <w:t xml:space="preserve"> percentuale che si avrebbe </w:t>
      </w:r>
      <w:r w:rsidR="00D72893">
        <w:rPr>
          <w:u w:val="single"/>
        </w:rPr>
        <w:t xml:space="preserve">facendo un investimento alternativo </w:t>
      </w:r>
      <w:r w:rsidR="00463E72" w:rsidRPr="00463E72">
        <w:rPr>
          <w:u w:val="single"/>
        </w:rPr>
        <w:t>a quell</w:t>
      </w:r>
      <w:r w:rsidR="00D72893">
        <w:rPr>
          <w:u w:val="single"/>
        </w:rPr>
        <w:t>o</w:t>
      </w:r>
      <w:r w:rsidR="00463E72" w:rsidRPr="00463E72">
        <w:rPr>
          <w:u w:val="single"/>
        </w:rPr>
        <w:t xml:space="preserve"> già pres</w:t>
      </w:r>
      <w:r w:rsidR="00D72893">
        <w:rPr>
          <w:u w:val="single"/>
        </w:rPr>
        <w:t>o</w:t>
      </w:r>
      <w:r w:rsidR="00463E72" w:rsidRPr="00463E72">
        <w:rPr>
          <w:u w:val="single"/>
        </w:rPr>
        <w:t xml:space="preserve"> in considerazione che è </w:t>
      </w:r>
      <w:r w:rsidR="00463E72" w:rsidRPr="00463E72">
        <w:rPr>
          <w:u w:val="double"/>
        </w:rPr>
        <w:t>equivalente in termini di durata e di rischio</w:t>
      </w:r>
      <w:r w:rsidR="00463E72">
        <w:t xml:space="preserve">. </w:t>
      </w:r>
      <w:r w:rsidR="00D72893">
        <w:t>Nel nostro caso, poiché la compravendita della radio è un investimento che dura un anno ed è a rischio zero (la vendiamo ad un nostro amico, ci possiamo fidare)</w:t>
      </w:r>
      <w:r w:rsidR="00463E72">
        <w:t xml:space="preserve">, un esempio di </w:t>
      </w:r>
      <w:r w:rsidR="00D72893">
        <w:t xml:space="preserve">investimento alternativo </w:t>
      </w:r>
      <w:r w:rsidR="00463E72">
        <w:t xml:space="preserve">può essere </w:t>
      </w:r>
      <w:r w:rsidR="00D72893">
        <w:t>acquistare un BOT</w:t>
      </w:r>
      <w:r w:rsidR="00600B71">
        <w:t>, che è un titolo di credito che dura</w:t>
      </w:r>
      <w:r w:rsidR="001C19ED">
        <w:t xml:space="preserve"> al massimo</w:t>
      </w:r>
      <w:r w:rsidR="00600B71">
        <w:t xml:space="preserve"> 1 anno e ha rischio zero. </w:t>
      </w:r>
    </w:p>
    <w:p w14:paraId="2224BC10" w14:textId="3491888A" w:rsidR="00D72893" w:rsidRDefault="00600B71" w:rsidP="001C19ED">
      <w:pPr>
        <w:jc w:val="both"/>
      </w:pPr>
      <w:r>
        <w:t xml:space="preserve">Supponiamo che il tasso di rendimento di questo bot sia pari </w:t>
      </w:r>
      <w:r w:rsidR="00D72893">
        <w:t>al 5%</w:t>
      </w:r>
      <w:r>
        <w:t>, e quindi il costo opportunità del capitale è proprio il 5%.</w:t>
      </w:r>
      <w:r w:rsidR="001C19ED">
        <w:t xml:space="preserve"> </w:t>
      </w:r>
      <w:r w:rsidR="00D72893">
        <w:t>Se scegliessi di investire nel BOT anziché nel progetto radio, avrei:</w:t>
      </w:r>
    </w:p>
    <w:p w14:paraId="0A359727" w14:textId="55BA2752" w:rsidR="00D72893" w:rsidRDefault="00D72893" w:rsidP="00D72893">
      <w:pPr>
        <w:spacing w:after="60"/>
      </w:pPr>
      <w:r>
        <w:t>45000 + 45000</w:t>
      </w:r>
      <w:r w:rsidR="007570B2">
        <w:t xml:space="preserve"> * </w:t>
      </w:r>
      <w:r>
        <w:t>0,05 = 45000</w:t>
      </w:r>
      <w:r w:rsidR="007570B2">
        <w:t xml:space="preserve"> * </w:t>
      </w:r>
      <w:r>
        <w:t>1,05 = 47250€</w:t>
      </w:r>
    </w:p>
    <w:p w14:paraId="483731E0" w14:textId="4FCB4E8A" w:rsidR="00D72893" w:rsidRPr="00D72893" w:rsidRDefault="00D72893" w:rsidP="00A21F07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</w:rPr>
      </w:pPr>
      <w:r>
        <w:t>I</w:t>
      </w:r>
      <w:r w:rsidR="00600B71">
        <w:t xml:space="preserve"> </w:t>
      </w:r>
      <w:r w:rsidR="00600B71" w:rsidRPr="00600B71">
        <w:rPr>
          <w:i/>
          <w:iCs/>
        </w:rPr>
        <w:t>45000</w:t>
      </w:r>
      <w:r w:rsidR="00600B71">
        <w:t xml:space="preserve"> che abbiamo in tasca oggi </w:t>
      </w:r>
      <w:r>
        <w:t xml:space="preserve">li chiamiamo </w:t>
      </w:r>
      <w:r w:rsidRPr="00D72893">
        <w:rPr>
          <w:b/>
          <w:bCs/>
        </w:rPr>
        <w:t xml:space="preserve">valore </w:t>
      </w:r>
      <w:r w:rsidR="007570B2">
        <w:rPr>
          <w:b/>
          <w:bCs/>
        </w:rPr>
        <w:t>iniziale</w:t>
      </w:r>
      <w:r w:rsidRPr="00D72893">
        <w:rPr>
          <w:b/>
          <w:bCs/>
        </w:rPr>
        <w:t xml:space="preserve"> dell’investimento.</w:t>
      </w:r>
    </w:p>
    <w:p w14:paraId="088135E5" w14:textId="1A9447CB" w:rsidR="00D72893" w:rsidRPr="00D72893" w:rsidRDefault="00600B71" w:rsidP="00A21F07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</w:rPr>
      </w:pPr>
      <w:r w:rsidRPr="00600B71">
        <w:rPr>
          <w:i/>
          <w:iCs/>
        </w:rPr>
        <w:t>45000 * 0,05</w:t>
      </w:r>
      <w:r>
        <w:t xml:space="preserve"> </w:t>
      </w:r>
      <w:r w:rsidR="00D72893">
        <w:t xml:space="preserve">sono gli </w:t>
      </w:r>
      <w:r w:rsidR="00D72893" w:rsidRPr="00D72893">
        <w:rPr>
          <w:b/>
          <w:bCs/>
        </w:rPr>
        <w:t>interessi matura</w:t>
      </w:r>
      <w:r w:rsidR="00D72893">
        <w:rPr>
          <w:b/>
          <w:bCs/>
        </w:rPr>
        <w:t>t</w:t>
      </w:r>
      <w:r w:rsidR="00D72893" w:rsidRPr="00D72893">
        <w:rPr>
          <w:b/>
          <w:bCs/>
        </w:rPr>
        <w:t>i dall’investimento alternativo</w:t>
      </w:r>
    </w:p>
    <w:p w14:paraId="5FFD4BA9" w14:textId="329A6293" w:rsidR="00D72893" w:rsidRPr="00D72893" w:rsidRDefault="00600B71" w:rsidP="00A21F07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</w:rPr>
      </w:pPr>
      <w:r w:rsidRPr="00600B71">
        <w:rPr>
          <w:i/>
          <w:iCs/>
        </w:rPr>
        <w:t>1 + 0,05</w:t>
      </w:r>
      <w:r>
        <w:t xml:space="preserve"> </w:t>
      </w:r>
      <w:r w:rsidR="00D72893">
        <w:t xml:space="preserve">che converte </w:t>
      </w:r>
      <w:r>
        <w:t xml:space="preserve">il valore attuale dell’investimento nel valore futuro dell’investimento si chiama </w:t>
      </w:r>
      <w:r w:rsidR="00D72893" w:rsidRPr="00D72893">
        <w:rPr>
          <w:b/>
          <w:bCs/>
        </w:rPr>
        <w:t xml:space="preserve">coefficiente di capitalizzazione. </w:t>
      </w:r>
    </w:p>
    <w:p w14:paraId="134C7873" w14:textId="69CBAFF0" w:rsidR="00D72893" w:rsidRPr="00600B71" w:rsidRDefault="00600B71" w:rsidP="00A21F07">
      <w:pPr>
        <w:pStyle w:val="Paragrafoelenco"/>
        <w:numPr>
          <w:ilvl w:val="0"/>
          <w:numId w:val="5"/>
        </w:numPr>
        <w:spacing w:after="0"/>
        <w:jc w:val="both"/>
        <w:rPr>
          <w:b/>
          <w:bCs/>
        </w:rPr>
      </w:pPr>
      <w:r>
        <w:t xml:space="preserve">Il valore futuro dell’investimento </w:t>
      </w:r>
      <w:r w:rsidR="00D72893" w:rsidRPr="00600B71">
        <w:rPr>
          <w:i/>
          <w:iCs/>
        </w:rPr>
        <w:t>47250</w:t>
      </w:r>
      <w:r w:rsidR="00D72893">
        <w:t xml:space="preserve"> si chiama </w:t>
      </w:r>
      <w:r w:rsidR="00D72893" w:rsidRPr="00600B71">
        <w:rPr>
          <w:b/>
          <w:bCs/>
        </w:rPr>
        <w:t>montante.</w:t>
      </w:r>
    </w:p>
    <w:p w14:paraId="49366E6D" w14:textId="77777777" w:rsidR="00D72893" w:rsidRDefault="00D72893" w:rsidP="00D72893">
      <w:pPr>
        <w:spacing w:after="60"/>
      </w:pPr>
    </w:p>
    <w:p w14:paraId="25E032BF" w14:textId="38875C5B" w:rsidR="00AF141E" w:rsidRDefault="00152D2E" w:rsidP="00A21F07">
      <w:pPr>
        <w:spacing w:after="120"/>
        <w:jc w:val="both"/>
      </w:pPr>
      <w:r>
        <w:t xml:space="preserve">Allora </w:t>
      </w:r>
      <w:r w:rsidRPr="00651A70">
        <w:rPr>
          <w:u w:val="single"/>
        </w:rPr>
        <w:t>si ricava questa formula</w:t>
      </w:r>
      <w:r w:rsidR="001766D8" w:rsidRPr="00651A70">
        <w:rPr>
          <w:u w:val="single"/>
        </w:rPr>
        <w:t xml:space="preserve">, che serve a “futurizzare” un flusso di cassa </w:t>
      </w:r>
      <w:r w:rsidR="00E45C2F">
        <w:rPr>
          <w:u w:val="single"/>
        </w:rPr>
        <w:t>dell’istante t</w:t>
      </w:r>
      <w:r w:rsidR="00E45C2F">
        <w:rPr>
          <w:u w:val="single"/>
          <w:vertAlign w:val="subscript"/>
        </w:rPr>
        <w:t>0</w:t>
      </w:r>
      <w:r w:rsidR="00E45C2F">
        <w:rPr>
          <w:u w:val="single"/>
        </w:rPr>
        <w:t>, portandolo all’istante t</w:t>
      </w:r>
      <w:r w:rsidR="00E45C2F">
        <w:rPr>
          <w:u w:val="single"/>
          <w:vertAlign w:val="subscript"/>
        </w:rPr>
        <w:t>1</w:t>
      </w:r>
      <w:r>
        <w:t>:</w:t>
      </w:r>
    </w:p>
    <w:p w14:paraId="66D50842" w14:textId="45141543" w:rsidR="00152D2E" w:rsidRPr="00152D2E" w:rsidRDefault="00152D2E" w:rsidP="00152D2E">
      <w:pPr>
        <w:spacing w:after="0"/>
        <w:rPr>
          <w:b/>
          <w:bCs/>
        </w:rPr>
      </w:pPr>
      <w:r w:rsidRPr="00152D2E">
        <w:rPr>
          <w:b/>
          <w:bCs/>
        </w:rPr>
        <w:t xml:space="preserve">Montante = valore </w:t>
      </w:r>
      <w:r w:rsidR="007570B2">
        <w:rPr>
          <w:b/>
          <w:bCs/>
        </w:rPr>
        <w:t>iniziale</w:t>
      </w:r>
      <w:r w:rsidRPr="00152D2E">
        <w:rPr>
          <w:b/>
          <w:bCs/>
        </w:rPr>
        <w:t xml:space="preserve"> dell’investimento * (1 + i)</w:t>
      </w:r>
    </w:p>
    <w:p w14:paraId="0B8D9E5C" w14:textId="13D6D15F" w:rsidR="00152D2E" w:rsidRDefault="00152D2E" w:rsidP="00152D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ADD70" wp14:editId="34DCC8A6">
                <wp:simplePos x="0" y="0"/>
                <wp:positionH relativeFrom="column">
                  <wp:posOffset>3124835</wp:posOffset>
                </wp:positionH>
                <wp:positionV relativeFrom="paragraph">
                  <wp:posOffset>120650</wp:posOffset>
                </wp:positionV>
                <wp:extent cx="1962150" cy="298450"/>
                <wp:effectExtent l="0" t="0" r="19050" b="2540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A15C2" w14:textId="364E0EDD" w:rsidR="00152D2E" w:rsidRDefault="00152D2E">
                            <w:r>
                              <w:t>Coefficiente di capitalizzazione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DD70" id="Casella di testo 6" o:spid="_x0000_s1027" type="#_x0000_t202" style="position:absolute;margin-left:246.05pt;margin-top:9.5pt;width:154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UdNgIAAIMEAAAOAAAAZHJzL2Uyb0RvYy54bWysVE1v2zAMvQ/YfxB0X5xkadYY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" fillcolor="white [3201]" strokeweight=".5pt">
                <v:textbox>
                  <w:txbxContent>
                    <w:p w14:paraId="66FA15C2" w14:textId="364E0EDD" w:rsidR="00152D2E" w:rsidRDefault="00152D2E">
                      <w:r>
                        <w:t>Coefficiente di capitalizzazione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7F2021" wp14:editId="7CF31F7D">
                <wp:simplePos x="0" y="0"/>
                <wp:positionH relativeFrom="column">
                  <wp:posOffset>2847975</wp:posOffset>
                </wp:positionH>
                <wp:positionV relativeFrom="paragraph">
                  <wp:posOffset>43815</wp:posOffset>
                </wp:positionV>
                <wp:extent cx="192405" cy="194310"/>
                <wp:effectExtent l="19050" t="19050" r="74295" b="3429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rot="20370261">
                        <a:off x="0" y="0"/>
                        <a:ext cx="19240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B3B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223.9pt;margin-top:3.1pt;width:15.85pt;height:16pt;rotation:-1343203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aI+Y59AQAAGAMAAA4AAAAAAAAAAAAAAAAAPAIAAGRycy9lMm9Eb2MueG1sUEsBAi0A&#10;FAAGAAgAAAAhAI/jibX5AgAApgcAABAAAAAAAAAAAAAAAAAA5QMAAGRycy9pbmsvaW5rMS54bWxQ&#10;SwECLQAUAAYACAAAACEAT+z2feEAAAAIAQAADwAAAAAAAAAAAAAAAAAM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>
        <w:tab/>
        <w:t xml:space="preserve">     </w:t>
      </w:r>
    </w:p>
    <w:p w14:paraId="3D03D305" w14:textId="150A4C1E" w:rsidR="00AA75B8" w:rsidRDefault="00AA75B8" w:rsidP="00E42614">
      <w:pPr>
        <w:spacing w:after="0"/>
        <w:jc w:val="both"/>
      </w:pPr>
    </w:p>
    <w:p w14:paraId="13930E20" w14:textId="0B91AD02" w:rsidR="006055DE" w:rsidRDefault="006055DE" w:rsidP="00E42614">
      <w:pPr>
        <w:spacing w:after="0"/>
        <w:jc w:val="both"/>
      </w:pPr>
    </w:p>
    <w:p w14:paraId="6EA6CEDC" w14:textId="6E58F9A1" w:rsidR="006055DE" w:rsidRDefault="006055DE" w:rsidP="00E42614">
      <w:pPr>
        <w:spacing w:after="0"/>
        <w:jc w:val="both"/>
        <w:rPr>
          <w:b/>
          <w:bCs/>
          <w:sz w:val="24"/>
          <w:szCs w:val="24"/>
        </w:rPr>
      </w:pPr>
      <w:r w:rsidRPr="006055DE">
        <w:rPr>
          <w:b/>
          <w:bCs/>
          <w:sz w:val="24"/>
          <w:szCs w:val="24"/>
        </w:rPr>
        <w:lastRenderedPageBreak/>
        <w:t>ATTUALIZZAZIONE</w:t>
      </w:r>
    </w:p>
    <w:p w14:paraId="34994BDF" w14:textId="77777777" w:rsidR="007570B2" w:rsidRDefault="006055DE" w:rsidP="007570B2">
      <w:pPr>
        <w:spacing w:after="0"/>
        <w:jc w:val="both"/>
      </w:pPr>
      <w:r>
        <w:t xml:space="preserve">Non sempre avremo un investimento alternativo equivalente con cui valutare il nostro investimento futuro. L’altra opzione allora è </w:t>
      </w:r>
      <w:r w:rsidRPr="006055DE">
        <w:rPr>
          <w:b/>
          <w:bCs/>
        </w:rPr>
        <w:t>attualizzare i flussi di cassa futuri</w:t>
      </w:r>
      <w:r>
        <w:t xml:space="preserve">. Il ragionamento è questo: nel caso della radio, equivale a dire “quanto devo investire in bot oggi per ottenere gli stessi 47.000 che avrei ottenuto per la radio tra un anno?”. Mi serve </w:t>
      </w:r>
      <w:r w:rsidR="00DF65DC">
        <w:t xml:space="preserve">allora quell’ammontare X </w:t>
      </w:r>
      <w:r w:rsidR="007570B2">
        <w:t>tale che, facendo X + 0,05 *X</w:t>
      </w:r>
      <w:r>
        <w:t xml:space="preserve">, </w:t>
      </w:r>
      <w:r w:rsidR="007570B2">
        <w:t>mi dia</w:t>
      </w:r>
      <w:r>
        <w:t xml:space="preserve"> 47.000. </w:t>
      </w:r>
    </w:p>
    <w:p w14:paraId="4A0588C5" w14:textId="5E8BCF37" w:rsidR="00DF65DC" w:rsidRDefault="00DF65DC" w:rsidP="00DF65DC">
      <w:pPr>
        <w:spacing w:after="60"/>
        <w:jc w:val="both"/>
      </w:pPr>
      <w:r>
        <w:t>Abbiamo quindi:</w:t>
      </w:r>
    </w:p>
    <w:p w14:paraId="58055715" w14:textId="48AE6B7B" w:rsidR="00DF65DC" w:rsidRDefault="00DF65DC" w:rsidP="00DF65DC">
      <w:pPr>
        <w:spacing w:after="60"/>
        <w:jc w:val="both"/>
      </w:pPr>
      <w:r>
        <w:t>X</w:t>
      </w:r>
      <w:r w:rsidR="007570B2">
        <w:t xml:space="preserve"> + X</w:t>
      </w:r>
      <w:r w:rsidR="009C6532">
        <w:t xml:space="preserve"> * (0,05) </w:t>
      </w:r>
      <w:r w:rsidR="007570B2">
        <w:t xml:space="preserve">= </w:t>
      </w:r>
      <w:r w:rsidR="009C6532">
        <w:t xml:space="preserve">X * 1,05 </w:t>
      </w:r>
      <w:r>
        <w:t xml:space="preserve">= 47.000  ==&gt; X = </w:t>
      </w:r>
      <m:oMath>
        <m:r>
          <w:rPr>
            <w:rFonts w:ascii="Cambria Math" w:hAnsi="Cambria Math"/>
          </w:rPr>
          <m:t xml:space="preserve">47000*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1,05</m:t>
            </m:r>
          </m:den>
        </m:f>
      </m:oMath>
      <w:r>
        <w:rPr>
          <w:rFonts w:eastAsiaTheme="minorEastAsia"/>
        </w:rPr>
        <w:t xml:space="preserve"> = </w:t>
      </w:r>
      <w:r>
        <w:t>44.762</w:t>
      </w:r>
    </w:p>
    <w:p w14:paraId="2D1B57A5" w14:textId="0DAF0B8D" w:rsidR="00DF65DC" w:rsidRPr="00DF65DC" w:rsidRDefault="00DF65DC" w:rsidP="00DF65DC">
      <w:pPr>
        <w:pStyle w:val="Paragrafoelenco"/>
        <w:numPr>
          <w:ilvl w:val="0"/>
          <w:numId w:val="5"/>
        </w:numPr>
        <w:spacing w:after="60"/>
        <w:jc w:val="both"/>
      </w:pPr>
      <w:r>
        <w:t xml:space="preserve">I </w:t>
      </w:r>
      <w:r w:rsidRPr="009C6532">
        <w:rPr>
          <w:i/>
          <w:iCs/>
        </w:rPr>
        <w:t>47000</w:t>
      </w:r>
      <w:r>
        <w:t xml:space="preserve"> da attualizzare prendono il nome di </w:t>
      </w:r>
      <w:r w:rsidRPr="00DF65DC">
        <w:rPr>
          <w:b/>
          <w:bCs/>
        </w:rPr>
        <w:t>valore futuro</w:t>
      </w:r>
      <w:r w:rsidR="009C6532">
        <w:rPr>
          <w:b/>
          <w:bCs/>
        </w:rPr>
        <w:t>;</w:t>
      </w:r>
    </w:p>
    <w:p w14:paraId="013C6B50" w14:textId="793D2538" w:rsidR="00DF65DC" w:rsidRDefault="00DF65DC" w:rsidP="00DF65DC">
      <w:pPr>
        <w:pStyle w:val="Paragrafoelenco"/>
        <w:numPr>
          <w:ilvl w:val="0"/>
          <w:numId w:val="5"/>
        </w:numPr>
        <w:spacing w:after="60"/>
        <w:jc w:val="both"/>
      </w:pPr>
      <w:r>
        <w:t xml:space="preserve">1/(1 + 0,5) prende il nome di </w:t>
      </w:r>
      <w:r w:rsidRPr="007570B2">
        <w:rPr>
          <w:b/>
          <w:bCs/>
        </w:rPr>
        <w:t>coefficiente di attualizzazione</w:t>
      </w:r>
      <w:r>
        <w:t>;</w:t>
      </w:r>
    </w:p>
    <w:p w14:paraId="0B40A718" w14:textId="0F5AE4C9" w:rsidR="00DF65DC" w:rsidRPr="007570B2" w:rsidRDefault="007570B2" w:rsidP="007570B2">
      <w:pPr>
        <w:pStyle w:val="Paragrafoelenco"/>
        <w:numPr>
          <w:ilvl w:val="0"/>
          <w:numId w:val="5"/>
        </w:numPr>
        <w:spacing w:after="0"/>
        <w:jc w:val="both"/>
      </w:pPr>
      <w:r w:rsidRPr="009C6532">
        <w:rPr>
          <w:i/>
          <w:iCs/>
        </w:rPr>
        <w:t>44762</w:t>
      </w:r>
      <w:r>
        <w:t xml:space="preserve"> prende il nome di </w:t>
      </w:r>
      <w:r w:rsidRPr="007570B2">
        <w:rPr>
          <w:b/>
          <w:bCs/>
        </w:rPr>
        <w:t>valore attuale</w:t>
      </w:r>
      <w:r w:rsidR="009C6532">
        <w:rPr>
          <w:b/>
          <w:bCs/>
        </w:rPr>
        <w:t>.</w:t>
      </w:r>
    </w:p>
    <w:p w14:paraId="0BB99426" w14:textId="77777777" w:rsidR="007570B2" w:rsidRDefault="007570B2" w:rsidP="007570B2">
      <w:pPr>
        <w:spacing w:after="0"/>
        <w:jc w:val="both"/>
      </w:pPr>
    </w:p>
    <w:p w14:paraId="08B951C3" w14:textId="2CE5F9AC" w:rsidR="00DF65DC" w:rsidRDefault="00DF65DC" w:rsidP="007570B2">
      <w:pPr>
        <w:spacing w:after="120"/>
        <w:jc w:val="both"/>
      </w:pPr>
      <w:r>
        <w:t xml:space="preserve">Allora </w:t>
      </w:r>
      <w:r w:rsidRPr="00651A70">
        <w:rPr>
          <w:u w:val="single"/>
        </w:rPr>
        <w:t>si ricava questa formula</w:t>
      </w:r>
      <w:r w:rsidR="00651A70">
        <w:rPr>
          <w:u w:val="single"/>
        </w:rPr>
        <w:t>, che serve</w:t>
      </w:r>
      <w:r w:rsidRPr="001766D8">
        <w:rPr>
          <w:u w:val="single"/>
        </w:rPr>
        <w:t xml:space="preserve"> </w:t>
      </w:r>
      <w:r w:rsidR="00651A70">
        <w:rPr>
          <w:u w:val="single"/>
        </w:rPr>
        <w:t>ad attualizzare</w:t>
      </w:r>
      <w:r w:rsidR="001766D8" w:rsidRPr="001766D8">
        <w:rPr>
          <w:u w:val="single"/>
        </w:rPr>
        <w:t xml:space="preserve"> un flusso di cassa </w:t>
      </w:r>
      <w:r w:rsidR="00E45C2F">
        <w:rPr>
          <w:u w:val="single"/>
        </w:rPr>
        <w:t>dell’istante t</w:t>
      </w:r>
      <w:r w:rsidR="00E45C2F">
        <w:rPr>
          <w:u w:val="single"/>
          <w:vertAlign w:val="subscript"/>
        </w:rPr>
        <w:t>1</w:t>
      </w:r>
      <w:r w:rsidR="00E45C2F">
        <w:rPr>
          <w:u w:val="single"/>
        </w:rPr>
        <w:t>, portandolo all’istante t</w:t>
      </w:r>
      <w:r w:rsidR="00E45C2F">
        <w:rPr>
          <w:u w:val="single"/>
          <w:vertAlign w:val="subscript"/>
        </w:rPr>
        <w:t>0</w:t>
      </w:r>
      <w:r>
        <w:t>:</w:t>
      </w:r>
    </w:p>
    <w:p w14:paraId="3EA2E639" w14:textId="7DEE8B08" w:rsidR="00DF65DC" w:rsidRPr="007570B2" w:rsidRDefault="007570B2" w:rsidP="00DF65DC">
      <w:pPr>
        <w:spacing w:after="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88B64" wp14:editId="3492F657">
                <wp:simplePos x="0" y="0"/>
                <wp:positionH relativeFrom="column">
                  <wp:posOffset>2404110</wp:posOffset>
                </wp:positionH>
                <wp:positionV relativeFrom="paragraph">
                  <wp:posOffset>287655</wp:posOffset>
                </wp:positionV>
                <wp:extent cx="2000250" cy="647700"/>
                <wp:effectExtent l="0" t="0" r="19050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66405" w14:textId="636DFDD0" w:rsidR="007570B2" w:rsidRDefault="007570B2" w:rsidP="007570B2">
                            <w:r>
                              <w:t xml:space="preserve">Coefficiente di attualizzazione, è </w:t>
                            </w:r>
                            <w:r w:rsidR="009C6532">
                              <w:t>il reciproco</w:t>
                            </w:r>
                            <w:r>
                              <w:t xml:space="preserve"> del coefficiente di capitalizzazione.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88B64" id="Casella di testo 8" o:spid="_x0000_s1028" type="#_x0000_t202" style="position:absolute;left:0;text-align:left;margin-left:189.3pt;margin-top:22.65pt;width:157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" fillcolor="white [3201]" strokeweight=".5pt">
                <v:textbox>
                  <w:txbxContent>
                    <w:p w14:paraId="42366405" w14:textId="636DFDD0" w:rsidR="007570B2" w:rsidRDefault="007570B2" w:rsidP="007570B2">
                      <w:r>
                        <w:t xml:space="preserve">Coefficiente di attualizzazione, è </w:t>
                      </w:r>
                      <w:r w:rsidR="009C6532">
                        <w:t>il reciproco</w:t>
                      </w:r>
                      <w:r>
                        <w:t xml:space="preserve"> del coefficiente di capitalizzazione.</w:t>
                      </w:r>
                    </w:p>
                  </w:txbxContent>
                </v:textbox>
              </v:shape>
            </w:pict>
          </mc:Fallback>
        </mc:AlternateContent>
      </w:r>
      <w:r w:rsidR="00DF65DC" w:rsidRPr="007570B2">
        <w:rPr>
          <w:b/>
          <w:bCs/>
        </w:rPr>
        <w:t xml:space="preserve">Valore attuale = Valore futuro </w:t>
      </w:r>
      <w:r>
        <w:rPr>
          <w:b/>
          <w:bCs/>
        </w:rPr>
        <w:t xml:space="preserve">*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1+ⅈ</m:t>
            </m:r>
          </m:den>
        </m:f>
      </m:oMath>
    </w:p>
    <w:p w14:paraId="7229521E" w14:textId="4358B1F5" w:rsidR="00DF65DC" w:rsidRDefault="007570B2" w:rsidP="00E42614">
      <w:pPr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9B6224" wp14:editId="7B01AF51">
                <wp:simplePos x="0" y="0"/>
                <wp:positionH relativeFrom="column">
                  <wp:posOffset>2127250</wp:posOffset>
                </wp:positionH>
                <wp:positionV relativeFrom="paragraph">
                  <wp:posOffset>-63500</wp:posOffset>
                </wp:positionV>
                <wp:extent cx="192405" cy="194310"/>
                <wp:effectExtent l="19050" t="19050" r="74295" b="3429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rot="20370261">
                        <a:off x="0" y="0"/>
                        <a:ext cx="19240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CE113" id="Input penna 7" o:spid="_x0000_s1026" type="#_x0000_t75" style="position:absolute;margin-left:167.15pt;margin-top:-5.35pt;width:15.85pt;height:16pt;rotation:-1343203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">
                <v:imagedata r:id="rId10" o:title=""/>
              </v:shape>
            </w:pict>
          </mc:Fallback>
        </mc:AlternateContent>
      </w:r>
    </w:p>
    <w:p w14:paraId="3BC9A7C7" w14:textId="491B67A2" w:rsidR="007570B2" w:rsidRDefault="007570B2" w:rsidP="00E42614">
      <w:pPr>
        <w:spacing w:after="0"/>
        <w:jc w:val="both"/>
      </w:pPr>
    </w:p>
    <w:p w14:paraId="5C04B366" w14:textId="639FA26C" w:rsidR="00DF65DC" w:rsidRDefault="00DF65DC" w:rsidP="00E42614">
      <w:pPr>
        <w:spacing w:after="0"/>
        <w:jc w:val="both"/>
      </w:pPr>
    </w:p>
    <w:p w14:paraId="6584B0C9" w14:textId="77777777" w:rsidR="00DF65DC" w:rsidRDefault="00DF65DC" w:rsidP="00E42614">
      <w:pPr>
        <w:spacing w:after="0"/>
        <w:jc w:val="both"/>
      </w:pPr>
    </w:p>
    <w:p w14:paraId="339E819A" w14:textId="16F6DFA0" w:rsidR="002B61B2" w:rsidRDefault="002B61B2" w:rsidP="00E42614">
      <w:pPr>
        <w:spacing w:after="0"/>
        <w:jc w:val="both"/>
        <w:rPr>
          <w:b/>
          <w:bCs/>
          <w:sz w:val="24"/>
          <w:szCs w:val="24"/>
        </w:rPr>
      </w:pPr>
    </w:p>
    <w:p w14:paraId="7557904F" w14:textId="5C87F43E" w:rsidR="00651A70" w:rsidRPr="00651A70" w:rsidRDefault="00651A70" w:rsidP="00E42614">
      <w:pPr>
        <w:spacing w:after="0"/>
        <w:jc w:val="both"/>
        <w:rPr>
          <w:b/>
          <w:bCs/>
          <w:sz w:val="24"/>
          <w:szCs w:val="24"/>
        </w:rPr>
      </w:pPr>
      <w:r w:rsidRPr="00651A70">
        <w:rPr>
          <w:b/>
          <w:bCs/>
          <w:sz w:val="24"/>
          <w:szCs w:val="24"/>
        </w:rPr>
        <w:t>VALORE ATTUALE NETTO (VAN)</w:t>
      </w:r>
      <w:r w:rsidR="002B61B2">
        <w:rPr>
          <w:b/>
          <w:bCs/>
          <w:sz w:val="24"/>
          <w:szCs w:val="24"/>
        </w:rPr>
        <w:t xml:space="preserve"> </w:t>
      </w:r>
      <w:r w:rsidR="003E5A84">
        <w:rPr>
          <w:b/>
          <w:bCs/>
          <w:sz w:val="24"/>
          <w:szCs w:val="24"/>
        </w:rPr>
        <w:t>o NPV</w:t>
      </w:r>
    </w:p>
    <w:p w14:paraId="24D506F6" w14:textId="77777777" w:rsidR="00A21F07" w:rsidRDefault="00A21F07" w:rsidP="00E42614">
      <w:pPr>
        <w:spacing w:after="0"/>
        <w:jc w:val="both"/>
      </w:pPr>
      <w:r>
        <w:t xml:space="preserve">Continuiamo a ragionare sempre nel cosiddetto </w:t>
      </w:r>
      <w:r w:rsidRPr="00A21F07">
        <w:rPr>
          <w:b/>
          <w:bCs/>
        </w:rPr>
        <w:t>caso uniperiodale</w:t>
      </w:r>
      <w:r>
        <w:t xml:space="preserve">, e cioè </w:t>
      </w:r>
      <w:r w:rsidRPr="00A21F07">
        <w:rPr>
          <w:u w:val="single"/>
        </w:rPr>
        <w:t>nel caso</w:t>
      </w:r>
      <w:r w:rsidR="00E45C2F" w:rsidRPr="00A21F07">
        <w:rPr>
          <w:u w:val="single"/>
        </w:rPr>
        <w:t xml:space="preserve"> in cui si hanno solo due istanti t</w:t>
      </w:r>
      <w:r w:rsidR="00E45C2F" w:rsidRPr="00A21F07">
        <w:rPr>
          <w:u w:val="single"/>
          <w:vertAlign w:val="subscript"/>
        </w:rPr>
        <w:t xml:space="preserve">0 </w:t>
      </w:r>
      <w:r w:rsidR="00E45C2F" w:rsidRPr="00A21F07">
        <w:rPr>
          <w:u w:val="single"/>
        </w:rPr>
        <w:t>e t</w:t>
      </w:r>
      <w:r w:rsidR="00E45C2F" w:rsidRPr="00A21F07">
        <w:rPr>
          <w:u w:val="single"/>
          <w:vertAlign w:val="subscript"/>
        </w:rPr>
        <w:t>1</w:t>
      </w:r>
      <w:r w:rsidRPr="00A21F07">
        <w:rPr>
          <w:u w:val="single"/>
        </w:rPr>
        <w:t>.</w:t>
      </w:r>
      <w:r w:rsidR="005433E5">
        <w:t xml:space="preserve"> </w:t>
      </w:r>
    </w:p>
    <w:p w14:paraId="504A066D" w14:textId="5B88A955" w:rsidR="005433E5" w:rsidRDefault="00A21F07" w:rsidP="00E42614">
      <w:pPr>
        <w:spacing w:after="0"/>
        <w:jc w:val="both"/>
      </w:pPr>
      <w:r>
        <w:t xml:space="preserve">Un primo modo di valutare un investimento è il seguente: un investimento conviene se </w:t>
      </w:r>
      <w:r w:rsidR="005433E5">
        <w:t>facendo la differenza tra i</w:t>
      </w:r>
      <w:r w:rsidR="00E45C2F">
        <w:t xml:space="preserve"> </w:t>
      </w:r>
      <w:r w:rsidR="005433E5">
        <w:t>valori attualizzati dei flussi di cassa generati dall’investimento (e cioè FC</w:t>
      </w:r>
      <w:r w:rsidR="00E45C2F">
        <w:rPr>
          <w:vertAlign w:val="subscript"/>
        </w:rPr>
        <w:t>1</w:t>
      </w:r>
      <w:r w:rsidR="005433E5">
        <w:rPr>
          <w:vertAlign w:val="subscript"/>
        </w:rPr>
        <w:t xml:space="preserve"> </w:t>
      </w:r>
      <w:r w:rsidR="005433E5">
        <w:t>/(1 + i)</w:t>
      </w:r>
      <w:r w:rsidR="00E45C2F">
        <w:t xml:space="preserve"> </w:t>
      </w:r>
      <w:r w:rsidR="005433E5">
        <w:t>) e il flusso di cassa in uscita iniziale (U</w:t>
      </w:r>
      <w:r w:rsidR="005433E5">
        <w:rPr>
          <w:vertAlign w:val="subscript"/>
        </w:rPr>
        <w:t>o</w:t>
      </w:r>
      <w:r w:rsidR="005433E5">
        <w:t xml:space="preserve">), la differenza è maggiore di 0. </w:t>
      </w:r>
    </w:p>
    <w:p w14:paraId="4D3EB950" w14:textId="77777777" w:rsidR="00E45C2F" w:rsidRDefault="00E45C2F" w:rsidP="00E42614">
      <w:pPr>
        <w:spacing w:after="0"/>
        <w:jc w:val="both"/>
      </w:pPr>
    </w:p>
    <w:p w14:paraId="7A6AEAB1" w14:textId="7A5817E3" w:rsidR="005433E5" w:rsidRDefault="005433E5" w:rsidP="00E45C2F">
      <w:pPr>
        <w:spacing w:after="80"/>
        <w:jc w:val="both"/>
      </w:pPr>
      <w:r>
        <w:t xml:space="preserve">Definiamo allora il </w:t>
      </w:r>
      <w:r w:rsidRPr="005433E5">
        <w:rPr>
          <w:b/>
          <w:bCs/>
        </w:rPr>
        <w:t>valore attuale netto VAN</w:t>
      </w:r>
      <w:r w:rsidR="00E45C2F">
        <w:rPr>
          <w:b/>
          <w:bCs/>
        </w:rPr>
        <w:t xml:space="preserve"> </w:t>
      </w:r>
      <w:r w:rsidR="00E45C2F">
        <w:t>come:</w:t>
      </w:r>
    </w:p>
    <w:p w14:paraId="209959E6" w14:textId="2FDD0DBD" w:rsidR="00E45C2F" w:rsidRDefault="00E45C2F" w:rsidP="00E42614">
      <w:pPr>
        <w:spacing w:after="0"/>
        <w:jc w:val="both"/>
      </w:pPr>
      <m:oMathPara>
        <m:oMath>
          <m:r>
            <w:rPr>
              <w:rFonts w:ascii="Cambria Math" w:hAnsi="Cambria Math"/>
            </w:rPr>
            <m:t>VAN=-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1+ⅈ</m:t>
              </m:r>
            </m:den>
          </m:f>
        </m:oMath>
      </m:oMathPara>
    </w:p>
    <w:p w14:paraId="5A9FD142" w14:textId="402BB681" w:rsidR="00E45C2F" w:rsidRDefault="00E45C2F" w:rsidP="00E42614">
      <w:pPr>
        <w:spacing w:after="0"/>
        <w:jc w:val="both"/>
      </w:pPr>
    </w:p>
    <w:p w14:paraId="3F0076EA" w14:textId="409AD9F9" w:rsidR="00CB1387" w:rsidRDefault="00CB1387" w:rsidP="00CB1387">
      <w:pPr>
        <w:pStyle w:val="Paragrafoelenco"/>
        <w:numPr>
          <w:ilvl w:val="0"/>
          <w:numId w:val="5"/>
        </w:numPr>
        <w:spacing w:after="0"/>
        <w:jc w:val="both"/>
      </w:pPr>
      <w:r>
        <w:t>Se VAN &lt; 0, significa che il valore dell’investimento è minore del costo, e quindi l’investimento distrugge valore.</w:t>
      </w:r>
    </w:p>
    <w:p w14:paraId="60FADC6B" w14:textId="2EDF3757" w:rsidR="002B61B2" w:rsidRDefault="002B61B2" w:rsidP="002B61B2">
      <w:pPr>
        <w:pStyle w:val="Paragrafoelenco"/>
        <w:numPr>
          <w:ilvl w:val="0"/>
          <w:numId w:val="5"/>
        </w:numPr>
        <w:spacing w:after="0"/>
        <w:jc w:val="both"/>
      </w:pPr>
      <w:r>
        <w:t>Se VAN &gt; 0, significa che il valore dell’investimento è maggiore del costo, quindi l’investimento crea valore. In particolare, significa che il progetto mi garantisce il recupero dell’esborso iniziale, la remunerazione minima richiesta dagli investitori e un avanzo di valore disponibile per gli azionisti dell’impresa.</w:t>
      </w:r>
    </w:p>
    <w:p w14:paraId="0FA8FCE7" w14:textId="77777777" w:rsidR="002B61B2" w:rsidRDefault="002B61B2" w:rsidP="002B61B2">
      <w:pPr>
        <w:spacing w:after="0"/>
        <w:ind w:left="360"/>
        <w:jc w:val="both"/>
      </w:pPr>
    </w:p>
    <w:p w14:paraId="438BE112" w14:textId="5DFC3C80" w:rsidR="00CB1387" w:rsidRDefault="00CB1387" w:rsidP="00CB1387">
      <w:pPr>
        <w:spacing w:after="0"/>
        <w:jc w:val="both"/>
      </w:pPr>
    </w:p>
    <w:p w14:paraId="30A9D8FC" w14:textId="0FA43462" w:rsidR="00CB1387" w:rsidRDefault="00CB1387" w:rsidP="00CB1387">
      <w:pPr>
        <w:spacing w:after="0"/>
        <w:jc w:val="both"/>
        <w:rPr>
          <w:rFonts w:eastAsiaTheme="minorEastAsia"/>
        </w:rPr>
      </w:pPr>
      <w:r>
        <w:t xml:space="preserve">Nel caso della compravendita della radio, VAN  = -45000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47000</m:t>
            </m:r>
          </m:num>
          <m:den>
            <m:r>
              <w:rPr>
                <w:rFonts w:ascii="Cambria Math" w:hAnsi="Cambria Math"/>
              </w:rPr>
              <m:t>1+0,05</m:t>
            </m:r>
          </m:den>
        </m:f>
      </m:oMath>
      <w:r>
        <w:rPr>
          <w:rFonts w:eastAsiaTheme="minorEastAsia"/>
        </w:rPr>
        <w:t xml:space="preserve"> = -238, quindi l’investimento distrugge valore.</w:t>
      </w:r>
    </w:p>
    <w:p w14:paraId="297A40A3" w14:textId="17EDCCA0" w:rsidR="002B61B2" w:rsidRDefault="002B61B2" w:rsidP="00CB1387">
      <w:pPr>
        <w:spacing w:after="0"/>
        <w:jc w:val="both"/>
        <w:rPr>
          <w:rFonts w:eastAsiaTheme="minorEastAsia"/>
        </w:rPr>
      </w:pPr>
    </w:p>
    <w:p w14:paraId="18CFE541" w14:textId="3251C5AC" w:rsidR="002B61B2" w:rsidRDefault="002B61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192E2E" w14:textId="094EC3CE" w:rsidR="002B61B2" w:rsidRDefault="002B61B2" w:rsidP="00CB1387">
      <w:pPr>
        <w:spacing w:after="0"/>
        <w:jc w:val="both"/>
        <w:rPr>
          <w:sz w:val="24"/>
          <w:szCs w:val="24"/>
        </w:rPr>
      </w:pPr>
      <w:r w:rsidRPr="002B61B2">
        <w:rPr>
          <w:rFonts w:eastAsiaTheme="minorEastAsia"/>
          <w:b/>
          <w:bCs/>
          <w:sz w:val="24"/>
          <w:szCs w:val="24"/>
        </w:rPr>
        <w:lastRenderedPageBreak/>
        <w:t xml:space="preserve">TASSO DI </w:t>
      </w:r>
      <w:r w:rsidR="00A21F07">
        <w:rPr>
          <w:rFonts w:eastAsiaTheme="minorEastAsia"/>
          <w:b/>
          <w:bCs/>
          <w:sz w:val="24"/>
          <w:szCs w:val="24"/>
        </w:rPr>
        <w:t>RITORNO (O RENDIMENTO)</w:t>
      </w:r>
      <w:r w:rsidRPr="002B61B2">
        <w:rPr>
          <w:rFonts w:eastAsiaTheme="minorEastAsia"/>
          <w:b/>
          <w:bCs/>
          <w:sz w:val="24"/>
          <w:szCs w:val="24"/>
        </w:rPr>
        <w:t xml:space="preserve"> </w:t>
      </w:r>
      <w:r w:rsidRPr="00A21F07">
        <w:rPr>
          <w:sz w:val="28"/>
          <w:szCs w:val="28"/>
        </w:rPr>
        <w:t>τ</w:t>
      </w:r>
    </w:p>
    <w:p w14:paraId="231B8A32" w14:textId="4AC667B7" w:rsidR="002B61B2" w:rsidRDefault="00635436" w:rsidP="00635436">
      <w:pPr>
        <w:spacing w:after="24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5C04E" wp14:editId="7F8AF8C3">
                <wp:simplePos x="0" y="0"/>
                <wp:positionH relativeFrom="column">
                  <wp:posOffset>3914140</wp:posOffset>
                </wp:positionH>
                <wp:positionV relativeFrom="paragraph">
                  <wp:posOffset>445192</wp:posOffset>
                </wp:positionV>
                <wp:extent cx="2576946" cy="865910"/>
                <wp:effectExtent l="0" t="0" r="13970" b="1079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946" cy="86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66AD4" w14:textId="45722CFE" w:rsidR="00635436" w:rsidRPr="00635436" w:rsidRDefault="00635436">
                            <w:r>
                              <w:t xml:space="preserve">Quindi si fa la </w:t>
                            </w:r>
                            <w:r w:rsidRPr="008B0232">
                              <w:rPr>
                                <w:u w:val="single"/>
                              </w:rPr>
                              <w:t>differenza tra i flussi di cassa netti agli istanti t</w:t>
                            </w:r>
                            <w:r w:rsidRPr="008B0232">
                              <w:rPr>
                                <w:u w:val="single"/>
                                <w:vertAlign w:val="subscript"/>
                              </w:rPr>
                              <w:t>1</w:t>
                            </w:r>
                            <w:r w:rsidRPr="008B0232">
                              <w:rPr>
                                <w:u w:val="single"/>
                              </w:rPr>
                              <w:t xml:space="preserve"> e t</w:t>
                            </w:r>
                            <w:r w:rsidRPr="008B0232">
                              <w:rPr>
                                <w:u w:val="single"/>
                                <w:vertAlign w:val="subscript"/>
                              </w:rPr>
                              <w:t>0</w:t>
                            </w:r>
                            <w:r>
                              <w:t xml:space="preserve"> (differenza detta “beneficio finanziario prodotto), </w:t>
                            </w:r>
                            <w:r w:rsidRPr="008B0232">
                              <w:rPr>
                                <w:u w:val="single"/>
                              </w:rPr>
                              <w:t>diviso il flusso di cassa netto all’istante t</w:t>
                            </w:r>
                            <w:r w:rsidRPr="008B0232">
                              <w:rPr>
                                <w:u w:val="single"/>
                                <w:vertAlign w:val="subscript"/>
                              </w:rPr>
                              <w:t>0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5C04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9" type="#_x0000_t202" style="position:absolute;left:0;text-align:left;margin-left:308.2pt;margin-top:35.05pt;width:202.9pt;height:6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hLPAIAAIM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" fillcolor="white [3201]" strokeweight=".5pt">
                <v:textbox>
                  <w:txbxContent>
                    <w:p w14:paraId="75866AD4" w14:textId="45722CFE" w:rsidR="00635436" w:rsidRPr="00635436" w:rsidRDefault="00635436">
                      <w:r>
                        <w:t xml:space="preserve">Quindi si fa la </w:t>
                      </w:r>
                      <w:r w:rsidRPr="008B0232">
                        <w:rPr>
                          <w:u w:val="single"/>
                        </w:rPr>
                        <w:t>differenza tra i flussi di cassa netti agli istanti t</w:t>
                      </w:r>
                      <w:r w:rsidRPr="008B0232">
                        <w:rPr>
                          <w:u w:val="single"/>
                          <w:vertAlign w:val="subscript"/>
                        </w:rPr>
                        <w:t>1</w:t>
                      </w:r>
                      <w:r w:rsidRPr="008B0232">
                        <w:rPr>
                          <w:u w:val="single"/>
                        </w:rPr>
                        <w:t xml:space="preserve"> e t</w:t>
                      </w:r>
                      <w:r w:rsidRPr="008B0232">
                        <w:rPr>
                          <w:u w:val="single"/>
                          <w:vertAlign w:val="subscript"/>
                        </w:rPr>
                        <w:t>0</w:t>
                      </w:r>
                      <w:r>
                        <w:t xml:space="preserve"> (differenza detta “beneficio finanziario prodotto), </w:t>
                      </w:r>
                      <w:r w:rsidRPr="008B0232">
                        <w:rPr>
                          <w:u w:val="single"/>
                        </w:rPr>
                        <w:t>diviso il flusso di cassa netto all’istante t</w:t>
                      </w:r>
                      <w:r w:rsidRPr="008B0232">
                        <w:rPr>
                          <w:u w:val="single"/>
                          <w:vertAlign w:val="subscript"/>
                        </w:rPr>
                        <w:t>0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1F07">
        <w:rPr>
          <w:u w:val="single"/>
        </w:rPr>
        <w:t>Solo nel caso uniperiodale</w:t>
      </w:r>
      <w:r w:rsidR="002B61B2">
        <w:t xml:space="preserve"> si può definire</w:t>
      </w:r>
      <w:r w:rsidR="00A21F07">
        <w:t xml:space="preserve"> il</w:t>
      </w:r>
      <w:r w:rsidR="002B61B2">
        <w:t xml:space="preserve"> </w:t>
      </w:r>
      <w:r w:rsidR="002B61B2" w:rsidRPr="00A21F07">
        <w:rPr>
          <w:b/>
          <w:bCs/>
        </w:rPr>
        <w:t xml:space="preserve">tasso di ritorno </w:t>
      </w:r>
      <w:r w:rsidR="00A21F07">
        <w:rPr>
          <w:b/>
          <w:bCs/>
        </w:rPr>
        <w:t xml:space="preserve">(o rendimento) </w:t>
      </w:r>
      <w:r w:rsidR="002B61B2" w:rsidRPr="00A21F07">
        <w:rPr>
          <w:b/>
          <w:bCs/>
        </w:rPr>
        <w:t>del progetto</w:t>
      </w:r>
      <w:r>
        <w:rPr>
          <w:b/>
          <w:bCs/>
        </w:rPr>
        <w:t xml:space="preserve"> </w:t>
      </w:r>
      <w:r w:rsidR="00A21F07" w:rsidRPr="00635436">
        <w:rPr>
          <w:sz w:val="24"/>
          <w:szCs w:val="24"/>
        </w:rPr>
        <w:t>τ</w:t>
      </w:r>
      <w:r w:rsidR="00A21F07">
        <w:rPr>
          <w:b/>
          <w:bCs/>
        </w:rPr>
        <w:t>,</w:t>
      </w:r>
      <w:r w:rsidR="00A21F07">
        <w:t xml:space="preserve"> che esprime appunto il rendimento del progetto </w:t>
      </w:r>
      <w:r w:rsidR="002B61B2">
        <w:t>che ne esprime il rendimento. La formula è</w:t>
      </w:r>
      <w:r w:rsidR="00A21F07">
        <w:t>:</w:t>
      </w:r>
    </w:p>
    <w:p w14:paraId="74533BB9" w14:textId="6F4F0B9D" w:rsidR="00A21F07" w:rsidRDefault="00635436" w:rsidP="00635436">
      <w:pPr>
        <w:spacing w:after="12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DE5BA83" w14:textId="77777777" w:rsidR="00635436" w:rsidRDefault="00635436" w:rsidP="002B61B2">
      <w:pPr>
        <w:rPr>
          <w:u w:val="single"/>
        </w:rPr>
      </w:pPr>
    </w:p>
    <w:p w14:paraId="65805CBB" w14:textId="77777777" w:rsidR="00635436" w:rsidRDefault="00635436" w:rsidP="002B61B2">
      <w:pPr>
        <w:rPr>
          <w:u w:val="single"/>
        </w:rPr>
      </w:pPr>
    </w:p>
    <w:p w14:paraId="161A94BE" w14:textId="1347F4D4" w:rsidR="002B61B2" w:rsidRDefault="002B61B2" w:rsidP="002B61B2">
      <w:r w:rsidRPr="00635436">
        <w:rPr>
          <w:b/>
          <w:bCs/>
          <w:u w:val="single"/>
        </w:rPr>
        <w:t>Un investimento risulta conveniente</w:t>
      </w:r>
      <w:r w:rsidRPr="00635436">
        <w:rPr>
          <w:u w:val="single"/>
        </w:rPr>
        <w:t xml:space="preserve"> </w:t>
      </w:r>
      <w:r w:rsidR="00635436" w:rsidRPr="00635436">
        <w:rPr>
          <w:b/>
          <w:bCs/>
          <w:u w:val="single"/>
        </w:rPr>
        <w:t>se</w:t>
      </w:r>
      <w:r w:rsidR="00635436">
        <w:rPr>
          <w:u w:val="single"/>
        </w:rPr>
        <w:t xml:space="preserve"> </w:t>
      </w:r>
      <w:r w:rsidR="00635436" w:rsidRPr="00635436">
        <w:rPr>
          <w:b/>
          <w:bCs/>
          <w:sz w:val="24"/>
          <w:szCs w:val="24"/>
          <w:u w:val="single"/>
        </w:rPr>
        <w:t>τ</w:t>
      </w:r>
      <w:r w:rsidR="00635436" w:rsidRPr="00635436">
        <w:rPr>
          <w:b/>
          <w:bCs/>
          <w:u w:val="single"/>
        </w:rPr>
        <w:t xml:space="preserve"> &gt; </w:t>
      </w:r>
      <w:r w:rsidR="00635436" w:rsidRPr="00635436">
        <w:rPr>
          <w:b/>
          <w:bCs/>
          <w:i/>
          <w:iCs/>
          <w:u w:val="single"/>
        </w:rPr>
        <w:t>i</w:t>
      </w:r>
      <w:r w:rsidR="00635436" w:rsidRPr="00635436">
        <w:rPr>
          <w:u w:val="single"/>
        </w:rPr>
        <w:t>,</w:t>
      </w:r>
      <w:r w:rsidR="00635436">
        <w:rPr>
          <w:u w:val="single"/>
        </w:rPr>
        <w:t xml:space="preserve"> cioè se</w:t>
      </w:r>
      <w:r w:rsidR="00635436" w:rsidRPr="00635436">
        <w:rPr>
          <w:u w:val="single"/>
        </w:rPr>
        <w:t xml:space="preserve"> </w:t>
      </w:r>
      <w:r w:rsidR="00635436">
        <w:rPr>
          <w:u w:val="single"/>
        </w:rPr>
        <w:t>il tasso di ritorno risulta maggiore del costo opportunità del capitale</w:t>
      </w:r>
      <w:r>
        <w:rPr>
          <w:u w:val="single"/>
        </w:rPr>
        <w:t>.</w:t>
      </w:r>
      <w:r>
        <w:rPr>
          <w:b/>
          <w:bCs/>
        </w:rPr>
        <w:t xml:space="preserve"> </w:t>
      </w:r>
      <w:r>
        <w:t>Infatti, così si ha che VAN &gt; 0</w:t>
      </w:r>
      <w:r w:rsidR="00635436">
        <w:t xml:space="preserve"> (non dimostriamo).</w:t>
      </w:r>
      <w:r>
        <w:t xml:space="preserve"> </w:t>
      </w:r>
    </w:p>
    <w:p w14:paraId="0C185705" w14:textId="77777777" w:rsidR="002B61B2" w:rsidRPr="002B61B2" w:rsidRDefault="002B61B2" w:rsidP="00CB1387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</w:p>
    <w:p w14:paraId="5154E3E0" w14:textId="4588E7D9" w:rsidR="001057C1" w:rsidRPr="000D5D43" w:rsidRDefault="001057C1" w:rsidP="001057C1">
      <w:pPr>
        <w:spacing w:after="0"/>
        <w:jc w:val="both"/>
        <w:rPr>
          <w:rFonts w:eastAsiaTheme="minorEastAsia"/>
          <w:b/>
          <w:bCs/>
          <w:color w:val="0070C0"/>
          <w:sz w:val="24"/>
          <w:szCs w:val="24"/>
        </w:rPr>
      </w:pPr>
      <w:r w:rsidRPr="000D5D43">
        <w:rPr>
          <w:rFonts w:eastAsiaTheme="minorEastAsia"/>
          <w:b/>
          <w:bCs/>
          <w:color w:val="0070C0"/>
          <w:sz w:val="24"/>
          <w:szCs w:val="24"/>
        </w:rPr>
        <w:t>CASO MULTIPERIODALE</w:t>
      </w:r>
    </w:p>
    <w:p w14:paraId="1FCBC30E" w14:textId="77777777" w:rsidR="001057C1" w:rsidRDefault="001057C1" w:rsidP="000D5D43">
      <w:pPr>
        <w:jc w:val="both"/>
      </w:pPr>
      <w:r w:rsidRPr="001057C1">
        <w:t xml:space="preserve">Se si passa al </w:t>
      </w:r>
      <w:r w:rsidRPr="001057C1">
        <w:rPr>
          <w:b/>
          <w:bCs/>
        </w:rPr>
        <w:t>caso</w:t>
      </w:r>
      <w:r w:rsidRPr="001057C1">
        <w:t xml:space="preserve"> </w:t>
      </w:r>
      <w:r w:rsidRPr="001057C1">
        <w:rPr>
          <w:b/>
          <w:bCs/>
        </w:rPr>
        <w:t>multiperiodale</w:t>
      </w:r>
      <w:r w:rsidRPr="001057C1">
        <w:t xml:space="preserve">, e quindi </w:t>
      </w:r>
      <w:r w:rsidRPr="001057C1">
        <w:rPr>
          <w:u w:val="single"/>
        </w:rPr>
        <w:t>se si hanno più di due istanti di tempo da considerare</w:t>
      </w:r>
      <w:r>
        <w:rPr>
          <w:u w:val="single"/>
        </w:rPr>
        <w:t>,</w:t>
      </w:r>
      <w:r>
        <w:t xml:space="preserve"> la situazione cambia un po’.</w:t>
      </w:r>
    </w:p>
    <w:p w14:paraId="6069348B" w14:textId="6E15A4F3" w:rsidR="001057C1" w:rsidRPr="00326E3A" w:rsidRDefault="001057C1" w:rsidP="001057C1">
      <w:pPr>
        <w:spacing w:after="0"/>
        <w:rPr>
          <w:b/>
          <w:bCs/>
          <w:sz w:val="24"/>
          <w:szCs w:val="24"/>
        </w:rPr>
      </w:pPr>
      <w:r w:rsidRPr="00326E3A">
        <w:rPr>
          <w:b/>
          <w:bCs/>
          <w:sz w:val="24"/>
          <w:szCs w:val="24"/>
        </w:rPr>
        <w:t xml:space="preserve">VA NEL CASO MULTIPERIODALE  </w:t>
      </w:r>
    </w:p>
    <w:p w14:paraId="40B6E403" w14:textId="6DE8D01C" w:rsidR="001057C1" w:rsidRPr="00074247" w:rsidRDefault="001057C1" w:rsidP="001057C1">
      <w:r>
        <w:t>Noi abbiamo visto la formula per portare un flusso di cassa dall’istante t = 1 all’istante t = 0, e in generale per portare un flusso di cassa da un istante all’istante precedente. Nel caso di più istanti, si fa così</w:t>
      </w:r>
      <w:r w:rsidR="00074247">
        <w:t xml:space="preserve">: </w:t>
      </w:r>
    </w:p>
    <w:p w14:paraId="2F348212" w14:textId="04D6C437" w:rsidR="000D5D43" w:rsidRDefault="001057C1" w:rsidP="000D5D43">
      <w:pPr>
        <w:pStyle w:val="Paragrafoelenco"/>
        <w:numPr>
          <w:ilvl w:val="0"/>
          <w:numId w:val="6"/>
        </w:numPr>
      </w:pPr>
      <w:r>
        <w:t>Dato FC</w:t>
      </w:r>
      <w:r w:rsidRPr="001057C1">
        <w:rPr>
          <w:vertAlign w:val="subscript"/>
        </w:rPr>
        <w:t>1</w:t>
      </w:r>
      <w:r>
        <w:t>, lo portiamo all’istante t</w:t>
      </w:r>
      <w:r>
        <w:rPr>
          <w:vertAlign w:val="subscript"/>
        </w:rPr>
        <w:t>0</w:t>
      </w:r>
      <w:r>
        <w:t xml:space="preserve"> come sappiamo fare</w:t>
      </w:r>
      <w:r w:rsidR="00074247">
        <w:t>:</w:t>
      </w:r>
    </w:p>
    <w:p w14:paraId="79B88443" w14:textId="1BE9F90A" w:rsidR="00074247" w:rsidRDefault="00C07270" w:rsidP="00074247">
      <w:pPr>
        <w:pStyle w:val="Paragrafoelenco"/>
        <w:spacing w:after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1+ⅈ</m:t>
              </m:r>
            </m:den>
          </m:f>
        </m:oMath>
      </m:oMathPara>
    </w:p>
    <w:p w14:paraId="39DA89BC" w14:textId="370E929D" w:rsidR="001057C1" w:rsidRDefault="001057C1" w:rsidP="001057C1">
      <w:pPr>
        <w:pStyle w:val="Paragrafoelenco"/>
        <w:numPr>
          <w:ilvl w:val="0"/>
          <w:numId w:val="6"/>
        </w:numPr>
      </w:pPr>
      <w:r>
        <w:t>Dato FC</w:t>
      </w:r>
      <w:r w:rsidRPr="001057C1">
        <w:rPr>
          <w:vertAlign w:val="subscript"/>
        </w:rPr>
        <w:t>2</w:t>
      </w:r>
      <w:r>
        <w:t xml:space="preserve">, lo portiamo prima all’istante </w:t>
      </w:r>
      <w:r w:rsidRPr="001057C1">
        <w:t>t</w:t>
      </w:r>
      <w:r w:rsidRPr="001057C1">
        <w:rPr>
          <w:vertAlign w:val="subscript"/>
        </w:rPr>
        <w:t>1</w:t>
      </w:r>
      <w:r>
        <w:t xml:space="preserve">; e poi il valore ottenuto lo portiamo all’istante </w:t>
      </w:r>
      <w:r w:rsidRPr="001057C1">
        <w:t>t</w:t>
      </w:r>
      <w:r w:rsidRPr="001057C1">
        <w:rPr>
          <w:vertAlign w:val="subscript"/>
        </w:rPr>
        <w:t>0</w:t>
      </w:r>
      <w:r w:rsidR="00074247">
        <w:t>:</w:t>
      </w:r>
    </w:p>
    <w:p w14:paraId="451B51FF" w14:textId="2A91CCA0" w:rsidR="00074247" w:rsidRDefault="00C07270" w:rsidP="000D5D43">
      <w:pPr>
        <w:pStyle w:val="Paragrafoelenco"/>
        <w:spacing w:after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1+ⅈ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1+ⅈ</m:t>
              </m:r>
            </m:den>
          </m:f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(1+ⅈ)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01DA38E" w14:textId="63356033" w:rsidR="001057C1" w:rsidRDefault="001057C1" w:rsidP="000D5D43">
      <w:pPr>
        <w:pStyle w:val="Paragrafoelenco"/>
        <w:numPr>
          <w:ilvl w:val="0"/>
          <w:numId w:val="6"/>
        </w:numPr>
        <w:spacing w:after="120"/>
      </w:pPr>
      <w:r>
        <w:t>Dato FC</w:t>
      </w:r>
      <w:r>
        <w:rPr>
          <w:vertAlign w:val="subscript"/>
        </w:rPr>
        <w:t>3</w:t>
      </w:r>
      <w:r>
        <w:t>, lo portiamo prima all’istante t</w:t>
      </w:r>
      <w:r>
        <w:rPr>
          <w:vertAlign w:val="subscript"/>
        </w:rPr>
        <w:t>2</w:t>
      </w:r>
      <w:r w:rsidRPr="001057C1">
        <w:t>;</w:t>
      </w:r>
      <w:r>
        <w:t xml:space="preserve"> poi il valore ottenuto lo portiamo all’istante </w:t>
      </w:r>
      <w:r w:rsidRPr="001057C1">
        <w:t>t</w:t>
      </w:r>
      <w:r w:rsidRPr="00074247">
        <w:rPr>
          <w:vertAlign w:val="subscript"/>
        </w:rPr>
        <w:t>1</w:t>
      </w:r>
      <w:r w:rsidR="00074247">
        <w:t xml:space="preserve">; infine il valore ottenuto lo portiamo all’istante </w:t>
      </w:r>
      <w:r w:rsidR="00074247" w:rsidRPr="00074247">
        <w:t>t</w:t>
      </w:r>
      <w:r w:rsidR="00074247" w:rsidRPr="00074247">
        <w:rPr>
          <w:vertAlign w:val="subscript"/>
        </w:rPr>
        <w:t>0</w:t>
      </w:r>
    </w:p>
    <w:p w14:paraId="606382E7" w14:textId="75A380CC" w:rsidR="000D5D43" w:rsidRDefault="00C07270" w:rsidP="000D5D43">
      <w:pPr>
        <w:pStyle w:val="Paragrafoelenco"/>
        <w:spacing w:after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1+ⅈ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1+ⅈ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1+ⅈ</m:t>
              </m:r>
            </m:den>
          </m:f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(1+ⅈ)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29AA9D04" w14:textId="77777777" w:rsidR="001057C1" w:rsidRDefault="001057C1" w:rsidP="001057C1"/>
    <w:p w14:paraId="11C0A542" w14:textId="318F8C16" w:rsidR="001057C1" w:rsidRPr="0059554C" w:rsidRDefault="00C71E81" w:rsidP="00C71E81">
      <w:pPr>
        <w:spacing w:after="120"/>
        <w:jc w:val="both"/>
        <w:rPr>
          <w:rFonts w:eastAsiaTheme="minorEastAsia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43F52" wp14:editId="1DFA570F">
                <wp:simplePos x="0" y="0"/>
                <wp:positionH relativeFrom="column">
                  <wp:posOffset>3913909</wp:posOffset>
                </wp:positionH>
                <wp:positionV relativeFrom="paragraph">
                  <wp:posOffset>258272</wp:posOffset>
                </wp:positionV>
                <wp:extent cx="2576946" cy="865910"/>
                <wp:effectExtent l="0" t="0" r="13970" b="1079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946" cy="86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B24E2" w14:textId="35FCFD60" w:rsidR="00C71E81" w:rsidRPr="00C71E81" w:rsidRDefault="00EE777A" w:rsidP="00C71E81">
                            <w:r>
                              <w:t xml:space="preserve">Per </w:t>
                            </w:r>
                            <w:r w:rsidRPr="00EE777A">
                              <w:rPr>
                                <w:i/>
                                <w:iCs/>
                              </w:rPr>
                              <w:t>j</w:t>
                            </w:r>
                            <w:r>
                              <w:t xml:space="preserve"> = 1 si torna ad avere la formula del caso uniperiodale, e vale anche</w:t>
                            </w:r>
                            <w:r w:rsidR="00C71E81">
                              <w:t xml:space="preserve"> per</w:t>
                            </w:r>
                            <w:r w:rsidR="00C71E81" w:rsidRPr="00EE777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59554C" w:rsidRPr="00EE777A">
                              <w:rPr>
                                <w:i/>
                                <w:iCs/>
                              </w:rPr>
                              <w:t>j</w:t>
                            </w:r>
                            <w:r w:rsidR="00C71E81">
                              <w:t xml:space="preserve"> = 0 (quindi se il flusso è già attuale, infatti </w:t>
                            </w:r>
                            <w:r>
                              <w:t xml:space="preserve">sostituendo si ottiene </w:t>
                            </w:r>
                            <w:r w:rsidR="00C71E81">
                              <w:t>FC</w:t>
                            </w:r>
                            <w:r w:rsidR="00C71E81">
                              <w:rPr>
                                <w:vertAlign w:val="subscript"/>
                              </w:rPr>
                              <w:t>0</w:t>
                            </w:r>
                            <w:r w:rsidR="00C71E8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3F52" id="Casella di testo 9" o:spid="_x0000_s1030" type="#_x0000_t202" style="position:absolute;left:0;text-align:left;margin-left:308.2pt;margin-top:20.35pt;width:202.9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UMPAIAAIM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" fillcolor="white [3201]" strokeweight=".5pt">
                <v:textbox>
                  <w:txbxContent>
                    <w:p w14:paraId="5D1B24E2" w14:textId="35FCFD60" w:rsidR="00C71E81" w:rsidRPr="00C71E81" w:rsidRDefault="00EE777A" w:rsidP="00C71E81">
                      <w:r>
                        <w:t xml:space="preserve">Per </w:t>
                      </w:r>
                      <w:r w:rsidRPr="00EE777A">
                        <w:rPr>
                          <w:i/>
                          <w:iCs/>
                        </w:rPr>
                        <w:t>j</w:t>
                      </w:r>
                      <w:r>
                        <w:t xml:space="preserve"> = 1 si torna ad avere la formula del caso uniperiodale, e vale anche</w:t>
                      </w:r>
                      <w:r w:rsidR="00C71E81">
                        <w:t xml:space="preserve"> per</w:t>
                      </w:r>
                      <w:r w:rsidR="00C71E81" w:rsidRPr="00EE777A">
                        <w:rPr>
                          <w:i/>
                          <w:iCs/>
                        </w:rPr>
                        <w:t xml:space="preserve"> </w:t>
                      </w:r>
                      <w:r w:rsidR="0059554C" w:rsidRPr="00EE777A">
                        <w:rPr>
                          <w:i/>
                          <w:iCs/>
                        </w:rPr>
                        <w:t>j</w:t>
                      </w:r>
                      <w:r w:rsidR="00C71E81">
                        <w:t xml:space="preserve"> = 0 (quindi se il flusso è già attuale, infatti </w:t>
                      </w:r>
                      <w:r>
                        <w:t xml:space="preserve">sostituendo si ottiene </w:t>
                      </w:r>
                      <w:r w:rsidR="00C71E81">
                        <w:t>FC</w:t>
                      </w:r>
                      <w:r w:rsidR="00C71E81">
                        <w:rPr>
                          <w:vertAlign w:val="subscript"/>
                        </w:rPr>
                        <w:t>0</w:t>
                      </w:r>
                      <w:r w:rsidR="00C71E8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D5D43">
        <w:rPr>
          <w:rFonts w:eastAsiaTheme="minorEastAsia"/>
        </w:rPr>
        <w:t xml:space="preserve">Allora </w:t>
      </w:r>
      <w:r w:rsidR="000D5D43" w:rsidRPr="0059554C">
        <w:rPr>
          <w:rFonts w:eastAsiaTheme="minorEastAsia"/>
          <w:u w:val="single"/>
        </w:rPr>
        <w:t>in generale, dato FC</w:t>
      </w:r>
      <w:r w:rsidR="000D5D43" w:rsidRPr="0059554C">
        <w:rPr>
          <w:rFonts w:eastAsiaTheme="minorEastAsia"/>
          <w:u w:val="single"/>
          <w:vertAlign w:val="subscript"/>
        </w:rPr>
        <w:t>i</w:t>
      </w:r>
      <w:r w:rsidR="000D5D43" w:rsidRPr="0059554C">
        <w:rPr>
          <w:rFonts w:eastAsiaTheme="minorEastAsia"/>
          <w:u w:val="single"/>
        </w:rPr>
        <w:t xml:space="preserve">, con i </w:t>
      </w:r>
      <w:r w:rsidR="000D5D43" w:rsidRPr="0059554C">
        <w:rPr>
          <w:rFonts w:eastAsiaTheme="minorEastAsia" w:cstheme="minorHAnsi"/>
          <w:u w:val="single"/>
        </w:rPr>
        <w:t>≥</w:t>
      </w:r>
      <w:r w:rsidR="000D5D43" w:rsidRPr="0059554C">
        <w:rPr>
          <w:rFonts w:eastAsiaTheme="minorEastAsia"/>
          <w:u w:val="single"/>
        </w:rPr>
        <w:t xml:space="preserve"> 0, il valore attuale di FC</w:t>
      </w:r>
      <w:r w:rsidR="000D5D43" w:rsidRPr="0059554C">
        <w:rPr>
          <w:rFonts w:eastAsiaTheme="minorEastAsia"/>
          <w:u w:val="single"/>
          <w:vertAlign w:val="subscript"/>
        </w:rPr>
        <w:t xml:space="preserve">i </w:t>
      </w:r>
      <w:r w:rsidR="000D5D43" w:rsidRPr="0059554C">
        <w:rPr>
          <w:rFonts w:eastAsiaTheme="minorEastAsia"/>
          <w:u w:val="single"/>
        </w:rPr>
        <w:t>si ricava con la seguente formula:</w:t>
      </w:r>
    </w:p>
    <w:p w14:paraId="29B0ACB3" w14:textId="28CB91A1" w:rsidR="000D5D43" w:rsidRPr="000D5D43" w:rsidRDefault="00C07270" w:rsidP="00CB1387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(1+ⅈ)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</m:oMath>
      </m:oMathPara>
    </w:p>
    <w:p w14:paraId="003FE5A4" w14:textId="3FB8D9FD" w:rsidR="001057C1" w:rsidRDefault="001057C1" w:rsidP="00CB1387">
      <w:pPr>
        <w:spacing w:after="0"/>
        <w:jc w:val="both"/>
        <w:rPr>
          <w:rFonts w:eastAsiaTheme="minorEastAsia"/>
        </w:rPr>
      </w:pPr>
    </w:p>
    <w:p w14:paraId="36D5DFFD" w14:textId="77777777" w:rsidR="001057C1" w:rsidRDefault="001057C1" w:rsidP="00CB1387">
      <w:pPr>
        <w:spacing w:after="0"/>
        <w:jc w:val="both"/>
        <w:rPr>
          <w:rFonts w:eastAsiaTheme="minorEastAsia"/>
        </w:rPr>
      </w:pPr>
    </w:p>
    <w:p w14:paraId="4239084B" w14:textId="20FFF892" w:rsidR="002B61B2" w:rsidRDefault="002B61B2" w:rsidP="00CB1387">
      <w:pPr>
        <w:spacing w:after="0"/>
        <w:jc w:val="both"/>
        <w:rPr>
          <w:rFonts w:eastAsiaTheme="minorEastAsia"/>
        </w:rPr>
      </w:pPr>
    </w:p>
    <w:p w14:paraId="22A92564" w14:textId="4E0C388E" w:rsidR="002B61B2" w:rsidRDefault="002B61B2" w:rsidP="00CB1387">
      <w:pPr>
        <w:spacing w:after="0"/>
        <w:jc w:val="both"/>
        <w:rPr>
          <w:rFonts w:eastAsiaTheme="minorEastAsia"/>
        </w:rPr>
      </w:pPr>
    </w:p>
    <w:p w14:paraId="45E28783" w14:textId="4E4D1CC4" w:rsidR="002B61B2" w:rsidRPr="00326E3A" w:rsidRDefault="00C71E81" w:rsidP="00326E3A">
      <w:pPr>
        <w:spacing w:after="0"/>
        <w:rPr>
          <w:b/>
          <w:bCs/>
          <w:sz w:val="24"/>
          <w:szCs w:val="24"/>
        </w:rPr>
      </w:pPr>
      <w:r w:rsidRPr="00326E3A">
        <w:rPr>
          <w:b/>
          <w:bCs/>
          <w:sz w:val="24"/>
          <w:szCs w:val="24"/>
        </w:rPr>
        <w:t>VAN NEL CASO MULTIPERIODALE</w:t>
      </w:r>
    </w:p>
    <w:p w14:paraId="3606A089" w14:textId="1CA41B5C" w:rsidR="00C62E85" w:rsidRDefault="0059554C" w:rsidP="0059554C">
      <w:pPr>
        <w:spacing w:after="12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A1D7B" wp14:editId="00460CF0">
                <wp:simplePos x="0" y="0"/>
                <wp:positionH relativeFrom="column">
                  <wp:posOffset>4676140</wp:posOffset>
                </wp:positionH>
                <wp:positionV relativeFrom="paragraph">
                  <wp:posOffset>509270</wp:posOffset>
                </wp:positionV>
                <wp:extent cx="1614055" cy="651164"/>
                <wp:effectExtent l="0" t="0" r="24765" b="1587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55" cy="651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5D46" w14:textId="53E43963" w:rsidR="0059554C" w:rsidRPr="00C71E81" w:rsidRDefault="0059554C" w:rsidP="0059554C">
                            <w:r>
                              <w:t>Per n = 1, si ritorna ad avere la formula del caso uniperiodale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1D7B" id="Casella di testo 10" o:spid="_x0000_s1031" type="#_x0000_t202" style="position:absolute;left:0;text-align:left;margin-left:368.2pt;margin-top:40.1pt;width:127.1pt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" fillcolor="white [3201]" strokeweight=".5pt">
                <v:textbox>
                  <w:txbxContent>
                    <w:p w14:paraId="1DF75D46" w14:textId="53E43963" w:rsidR="0059554C" w:rsidRPr="00C71E81" w:rsidRDefault="0059554C" w:rsidP="0059554C">
                      <w:r>
                        <w:t>Per n = 1, si ritorna ad avere la formula del caso uniperiodale</w:t>
                      </w:r>
                    </w:p>
                  </w:txbxContent>
                </v:textbox>
              </v:shape>
            </w:pict>
          </mc:Fallback>
        </mc:AlternateContent>
      </w:r>
      <w:r w:rsidR="00C71E81" w:rsidRPr="00C62E85">
        <w:t xml:space="preserve">Il VAN </w:t>
      </w:r>
      <w:r w:rsidR="00EE777A">
        <w:t>mantiene la propria definizione, ed è sempre la differenza tra i valori attualizzati dei flussi di cassa generati dall’investimento (</w:t>
      </w:r>
      <w:r w:rsidR="00EE777A" w:rsidRPr="00EE777A">
        <w:rPr>
          <w:i/>
          <w:iCs/>
        </w:rPr>
        <w:t>j</w:t>
      </w:r>
      <w:r w:rsidR="00EE777A">
        <w:t xml:space="preserve"> &gt; 0) e il flusso di cassa in uscita iniziale.</w:t>
      </w:r>
      <w:r w:rsidR="00C62E85">
        <w:t xml:space="preserve"> Allora la formula diventa:</w:t>
      </w:r>
    </w:p>
    <w:p w14:paraId="78DE79DC" w14:textId="33A7CB4B" w:rsidR="00C62E85" w:rsidRPr="0059554C" w:rsidRDefault="00C62E85" w:rsidP="00C62E85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VAN=-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ⅈ+1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den>
              </m:f>
            </m:e>
          </m:nary>
        </m:oMath>
      </m:oMathPara>
    </w:p>
    <w:p w14:paraId="070FF2D2" w14:textId="77777777" w:rsidR="00880716" w:rsidRDefault="00880716" w:rsidP="00C62E85">
      <w:pPr>
        <w:spacing w:after="0"/>
        <w:jc w:val="both"/>
        <w:rPr>
          <w:rFonts w:eastAsiaTheme="minorEastAsia"/>
        </w:rPr>
      </w:pPr>
    </w:p>
    <w:p w14:paraId="6656BA30" w14:textId="1A6AFEB9" w:rsidR="000971E2" w:rsidRPr="00880716" w:rsidRDefault="00880716" w:rsidP="00880716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Possiamo quindi definirlo come </w:t>
      </w:r>
      <w:r w:rsidRPr="00880716">
        <w:rPr>
          <w:rFonts w:eastAsiaTheme="minorEastAsia"/>
          <w:u w:val="single"/>
        </w:rPr>
        <w:t>la somma algebrica di tutti i flussi di cassa netti attualizzati</w:t>
      </w:r>
      <w:r>
        <w:rPr>
          <w:rFonts w:eastAsiaTheme="minorEastAsia"/>
          <w:u w:val="single"/>
        </w:rPr>
        <w:t>.</w:t>
      </w:r>
    </w:p>
    <w:p w14:paraId="64D5C077" w14:textId="2789A39E" w:rsidR="0059554C" w:rsidRPr="00326E3A" w:rsidRDefault="0059554C" w:rsidP="00C62E85">
      <w:pPr>
        <w:spacing w:after="0"/>
        <w:jc w:val="both"/>
        <w:rPr>
          <w:b/>
          <w:bCs/>
          <w:sz w:val="24"/>
          <w:szCs w:val="24"/>
        </w:rPr>
      </w:pPr>
      <w:r w:rsidRPr="00326E3A">
        <w:rPr>
          <w:b/>
          <w:bCs/>
          <w:sz w:val="24"/>
          <w:szCs w:val="24"/>
        </w:rPr>
        <w:lastRenderedPageBreak/>
        <w:t>MONTANTE NEL CASO MULTIPERIODALE</w:t>
      </w:r>
    </w:p>
    <w:p w14:paraId="5B772B93" w14:textId="5C6B2162" w:rsidR="00433565" w:rsidRDefault="00433565" w:rsidP="00433565">
      <w:pPr>
        <w:jc w:val="both"/>
      </w:pPr>
      <w:r>
        <w:t xml:space="preserve">Noi abbiamo visto la formula per portare un flusso di cassa dall’istante t = 0 all’istante t = 1, e in generale per portare un flusso di cassa da un istante all’istante successivo. Quello che facevamo era calcolare gli interessi, </w:t>
      </w:r>
      <w:r w:rsidR="00086A3F">
        <w:t>ma nel caso di più istanti,</w:t>
      </w:r>
      <w:r>
        <w:t xml:space="preserve"> si distinguono due cosiddetti “regimi di capitalizzazione”:</w:t>
      </w:r>
    </w:p>
    <w:p w14:paraId="28489654" w14:textId="2867CC5A" w:rsidR="00433565" w:rsidRDefault="00CB4BF7" w:rsidP="00CB4BF7">
      <w:pPr>
        <w:pStyle w:val="Paragrafoelenco"/>
        <w:numPr>
          <w:ilvl w:val="0"/>
          <w:numId w:val="6"/>
        </w:numPr>
        <w:jc w:val="both"/>
      </w:pPr>
      <w:r>
        <w:rPr>
          <w:b/>
          <w:bCs/>
        </w:rPr>
        <w:t xml:space="preserve">Regime di capitalizzazione semplice: </w:t>
      </w:r>
      <w:r>
        <w:t>gli interessi sono costanti e si calcolano</w:t>
      </w:r>
      <w:r w:rsidR="00433565">
        <w:t xml:space="preserve"> in ogni istante sul capitale investito in t</w:t>
      </w:r>
      <w:r w:rsidR="00433565">
        <w:rPr>
          <w:vertAlign w:val="subscript"/>
        </w:rPr>
        <w:t>0</w:t>
      </w:r>
      <w:r w:rsidR="00433565">
        <w:t>;</w:t>
      </w:r>
    </w:p>
    <w:p w14:paraId="507E6AC5" w14:textId="4977680E" w:rsidR="00086A3F" w:rsidRDefault="00CB4BF7" w:rsidP="00CB4BF7">
      <w:pPr>
        <w:pStyle w:val="Paragrafoelenco"/>
        <w:numPr>
          <w:ilvl w:val="0"/>
          <w:numId w:val="6"/>
        </w:numPr>
        <w:jc w:val="both"/>
      </w:pPr>
      <w:r>
        <w:rPr>
          <w:b/>
          <w:bCs/>
        </w:rPr>
        <w:t>Regime di capitalizzazione composto</w:t>
      </w:r>
      <w:r w:rsidR="00433565">
        <w:t xml:space="preserve">: in ciascun </w:t>
      </w:r>
      <w:r>
        <w:t>istante</w:t>
      </w:r>
      <w:r w:rsidR="00433565">
        <w:t xml:space="preserve"> l’interesse è calcolato sul montante </w:t>
      </w:r>
      <w:r>
        <w:t>dell’istante</w:t>
      </w:r>
      <w:r w:rsidR="00E82269">
        <w:t xml:space="preserve"> precedente.</w:t>
      </w:r>
      <w:r w:rsidR="00433565">
        <w:t xml:space="preserve"> </w:t>
      </w:r>
    </w:p>
    <w:p w14:paraId="2662BF66" w14:textId="1B4E4116" w:rsidR="00086A3F" w:rsidRDefault="00086A3F" w:rsidP="00086A3F">
      <w:pPr>
        <w:jc w:val="both"/>
      </w:pPr>
      <w:r w:rsidRPr="00CB4BF7">
        <w:rPr>
          <w:b/>
          <w:bCs/>
          <w:u w:val="single"/>
        </w:rPr>
        <w:t>Nel regime di capitalizzazione semplice</w:t>
      </w:r>
      <w:r>
        <w:t xml:space="preserve">, se </w:t>
      </w:r>
      <w:r w:rsidR="00E82269">
        <w:t xml:space="preserve">il valore iniziale dell’investimento è  </w:t>
      </w:r>
      <w:r>
        <w:t xml:space="preserve">C = 100 e  </w:t>
      </w:r>
      <w:r w:rsidRPr="00086A3F">
        <w:rPr>
          <w:i/>
          <w:iCs/>
        </w:rPr>
        <w:t>i</w:t>
      </w:r>
      <w:r>
        <w:t xml:space="preserve"> = 10%, </w:t>
      </w:r>
      <w:r w:rsidR="00E82269">
        <w:t xml:space="preserve">investendo in questo progetto avrei </w:t>
      </w:r>
      <w:r>
        <w:t>il 10% in più sulla somma inziale. Si ha allora una situazione del genere:</w:t>
      </w:r>
    </w:p>
    <w:p w14:paraId="3F7F93F0" w14:textId="5E3F3002" w:rsidR="00086A3F" w:rsidRPr="00086A3F" w:rsidRDefault="00C07270" w:rsidP="00086A3F">
      <w:pPr>
        <w:pStyle w:val="Paragrafoelenco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=C+C*i</m:t>
          </m:r>
        </m:oMath>
      </m:oMathPara>
    </w:p>
    <w:p w14:paraId="5D8511B4" w14:textId="34587A16" w:rsidR="00086A3F" w:rsidRPr="00086A3F" w:rsidRDefault="00C07270" w:rsidP="00086A3F">
      <w:pPr>
        <w:pStyle w:val="Paragrafoelenco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+C*i=C+2*(C*i) </m:t>
          </m:r>
        </m:oMath>
      </m:oMathPara>
    </w:p>
    <w:p w14:paraId="72F27110" w14:textId="4D00F042" w:rsidR="00086A3F" w:rsidRPr="00086A3F" w:rsidRDefault="00086A3F" w:rsidP="00086A3F">
      <w:pPr>
        <w:pStyle w:val="Paragrafoelenco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… </m:t>
          </m:r>
        </m:oMath>
      </m:oMathPara>
    </w:p>
    <w:p w14:paraId="61D0AB57" w14:textId="3675F014" w:rsidR="00086A3F" w:rsidRDefault="00086A3F" w:rsidP="00086A3F">
      <w:pPr>
        <w:spacing w:after="0"/>
        <w:jc w:val="both"/>
        <w:rPr>
          <w:rFonts w:eastAsiaTheme="minorEastAsia"/>
        </w:rPr>
      </w:pPr>
    </w:p>
    <w:p w14:paraId="5F315F91" w14:textId="3589E723" w:rsidR="00086A3F" w:rsidRPr="00086A3F" w:rsidRDefault="00086A3F" w:rsidP="00E82269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 xml:space="preserve">Allora in generale, </w:t>
      </w:r>
      <w:r w:rsidRPr="00DF0FAD">
        <w:rPr>
          <w:rFonts w:eastAsiaTheme="minorEastAsia"/>
          <w:u w:val="single"/>
        </w:rPr>
        <w:t>la formula</w:t>
      </w:r>
      <w:r w:rsidR="00DF0FAD" w:rsidRPr="00DF0FAD">
        <w:rPr>
          <w:rFonts w:eastAsiaTheme="minorEastAsia"/>
          <w:u w:val="single"/>
        </w:rPr>
        <w:t xml:space="preserve"> del montante </w:t>
      </w:r>
      <w:r w:rsidR="00DF0FAD">
        <w:rPr>
          <w:rFonts w:eastAsiaTheme="minorEastAsia"/>
          <w:u w:val="single"/>
        </w:rPr>
        <w:t>nel regime di capitalizzazione semplice</w:t>
      </w:r>
      <w:r w:rsidRPr="00DF0FAD">
        <w:rPr>
          <w:rFonts w:eastAsiaTheme="minorEastAsia"/>
          <w:u w:val="single"/>
        </w:rPr>
        <w:t xml:space="preserve"> è la seguente</w:t>
      </w:r>
      <w:r>
        <w:rPr>
          <w:rFonts w:eastAsiaTheme="minorEastAsia"/>
        </w:rPr>
        <w:t>:</w:t>
      </w:r>
    </w:p>
    <w:p w14:paraId="1248CA93" w14:textId="54B3A12D" w:rsidR="00086A3F" w:rsidRPr="00086A3F" w:rsidRDefault="00C07270" w:rsidP="00086A3F">
      <w:pPr>
        <w:pStyle w:val="Paragrafoelenco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=C+n*(C*i)</m:t>
          </m:r>
        </m:oMath>
      </m:oMathPara>
    </w:p>
    <w:p w14:paraId="25B6299C" w14:textId="02DBE9D8" w:rsidR="00E82269" w:rsidRDefault="00E82269" w:rsidP="00E82269">
      <w:pPr>
        <w:spacing w:after="0"/>
        <w:jc w:val="both"/>
        <w:rPr>
          <w:rFonts w:eastAsiaTheme="minorEastAsia"/>
        </w:rPr>
      </w:pPr>
    </w:p>
    <w:p w14:paraId="312BCD63" w14:textId="0D057C4A" w:rsidR="00E82269" w:rsidRDefault="00430503" w:rsidP="00E82269">
      <w:pPr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6DF29" wp14:editId="1A3ED631">
                <wp:simplePos x="0" y="0"/>
                <wp:positionH relativeFrom="column">
                  <wp:posOffset>3006725</wp:posOffset>
                </wp:positionH>
                <wp:positionV relativeFrom="paragraph">
                  <wp:posOffset>461760</wp:posOffset>
                </wp:positionV>
                <wp:extent cx="3317817" cy="86562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817" cy="86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B6545" w14:textId="4F5C23E4" w:rsidR="00430503" w:rsidRPr="00DF0FAD" w:rsidRDefault="00430503" w:rsidP="00430503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assumiamo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= C (d’altronde,  </w:t>
                            </w:r>
                            <w:r w:rsidR="00DF0FAD"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calcolare il montante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significa </w:t>
                            </w:r>
                            <w:r w:rsidR="00DF0FAD"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>portare</w:t>
                            </w:r>
                            <w:r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 w:rsidR="00DF0FAD"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il valore iniziale dell’investimento </w:t>
                            </w:r>
                            <w:r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dall’istante 0 all’istante j, e se j = 0, </w:t>
                            </w:r>
                            <w:r w:rsidR="00DF0FAD" w:rsidRPr="00DF0FAD">
                              <w:rPr>
                                <w:rFonts w:eastAsiaTheme="minorEastAsia"/>
                                <w:i/>
                                <w:iCs/>
                              </w:rPr>
                              <w:t>il valore iniziale dell’investimento rimane così com’è).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DF29" id="Casella di testo 11" o:spid="_x0000_s1032" type="#_x0000_t202" style="position:absolute;left:0;text-align:left;margin-left:236.75pt;margin-top:36.35pt;width:261.25pt;height:6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" fillcolor="white [3201]" stroked="f" strokeweight=".5pt">
                <v:textbox>
                  <w:txbxContent>
                    <w:p w14:paraId="173B6545" w14:textId="4F5C23E4" w:rsidR="00430503" w:rsidRPr="00DF0FAD" w:rsidRDefault="00430503" w:rsidP="00430503">
                      <w:pPr>
                        <w:jc w:val="both"/>
                        <w:rPr>
                          <w:i/>
                          <w:iCs/>
                        </w:rPr>
                      </w:pPr>
                      <w:r w:rsidRPr="00DF0FAD">
                        <w:rPr>
                          <w:rFonts w:eastAsiaTheme="minorEastAsia"/>
                          <w:i/>
                          <w:iCs/>
                        </w:rPr>
                        <w:t xml:space="preserve">assumiamo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Pr="00DF0FAD">
                        <w:rPr>
                          <w:rFonts w:eastAsiaTheme="minorEastAsia"/>
                          <w:i/>
                          <w:iCs/>
                        </w:rPr>
                        <w:t xml:space="preserve"> = C (d’altronde,  </w:t>
                      </w:r>
                      <w:r w:rsidR="00DF0FAD" w:rsidRPr="00DF0FAD">
                        <w:rPr>
                          <w:rFonts w:eastAsiaTheme="minorEastAsia"/>
                          <w:i/>
                          <w:iCs/>
                        </w:rPr>
                        <w:t xml:space="preserve">calcolare il montante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DF0FAD">
                        <w:rPr>
                          <w:rFonts w:eastAsiaTheme="minorEastAsia"/>
                          <w:i/>
                          <w:iCs/>
                        </w:rPr>
                        <w:t xml:space="preserve">significa </w:t>
                      </w:r>
                      <w:r w:rsidR="00DF0FAD" w:rsidRPr="00DF0FAD">
                        <w:rPr>
                          <w:rFonts w:eastAsiaTheme="minorEastAsia"/>
                          <w:i/>
                          <w:iCs/>
                        </w:rPr>
                        <w:t>portare</w:t>
                      </w:r>
                      <w:r w:rsidRPr="00DF0FAD"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 w:rsidR="00DF0FAD" w:rsidRPr="00DF0FAD">
                        <w:rPr>
                          <w:rFonts w:eastAsiaTheme="minorEastAsia"/>
                          <w:i/>
                          <w:iCs/>
                        </w:rPr>
                        <w:t xml:space="preserve">il valore iniziale dell’investimento </w:t>
                      </w:r>
                      <w:r w:rsidRPr="00DF0FAD">
                        <w:rPr>
                          <w:rFonts w:eastAsiaTheme="minorEastAsia"/>
                          <w:i/>
                          <w:iCs/>
                        </w:rPr>
                        <w:t xml:space="preserve">dall’istante 0 all’istante j, e se j = 0, </w:t>
                      </w:r>
                      <w:r w:rsidR="00DF0FAD" w:rsidRPr="00DF0FAD">
                        <w:rPr>
                          <w:rFonts w:eastAsiaTheme="minorEastAsia"/>
                          <w:i/>
                          <w:iCs/>
                        </w:rPr>
                        <w:t>il valore iniziale dell’investimento rimane così com’è).</w:t>
                      </w:r>
                    </w:p>
                  </w:txbxContent>
                </v:textbox>
              </v:shape>
            </w:pict>
          </mc:Fallback>
        </mc:AlternateContent>
      </w:r>
      <w:r w:rsidR="00E82269" w:rsidRPr="00CB4BF7">
        <w:rPr>
          <w:b/>
          <w:bCs/>
          <w:u w:val="single"/>
        </w:rPr>
        <w:t xml:space="preserve">Nel regime di capitalizzazione </w:t>
      </w:r>
      <w:r w:rsidR="00CB4BF7" w:rsidRPr="00CB4BF7">
        <w:rPr>
          <w:b/>
          <w:bCs/>
          <w:u w:val="single"/>
        </w:rPr>
        <w:t>composto</w:t>
      </w:r>
      <w:r w:rsidR="00E82269">
        <w:t xml:space="preserve">, se il valore iniziale dell’investimento è C = 100 e i = 10%, investendo in questo progetto avrei il 10% in più sul montante </w:t>
      </w:r>
      <w:r w:rsidR="00CB4BF7">
        <w:t>dell’istante</w:t>
      </w:r>
      <w:r w:rsidR="00E82269">
        <w:t xml:space="preserve"> precedente. </w:t>
      </w:r>
      <w:r w:rsidR="00CB4BF7">
        <w:t>Si ha allora una situazione del genere:</w:t>
      </w:r>
    </w:p>
    <w:p w14:paraId="0B20BBAD" w14:textId="47B7BF03" w:rsidR="00CB4BF7" w:rsidRPr="00430503" w:rsidRDefault="00C07270" w:rsidP="00CB4BF7">
      <w:pPr>
        <w:pStyle w:val="Paragrafoelenco"/>
        <w:spacing w:after="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=C+C*i</m:t>
        </m:r>
      </m:oMath>
      <w:r w:rsidR="00CB4BF7">
        <w:rPr>
          <w:rFonts w:eastAsiaTheme="minorEastAsia"/>
        </w:rPr>
        <w:tab/>
      </w:r>
      <w:r w:rsidR="00CB4BF7">
        <w:rPr>
          <w:rFonts w:eastAsiaTheme="minorEastAsia"/>
        </w:rPr>
        <w:tab/>
      </w:r>
      <w:r w:rsidR="00CB4BF7">
        <w:rPr>
          <w:rFonts w:eastAsiaTheme="minorEastAsia"/>
        </w:rPr>
        <w:tab/>
      </w:r>
    </w:p>
    <w:p w14:paraId="01CC8BE1" w14:textId="50CCF6C8" w:rsidR="00CB4BF7" w:rsidRPr="00086A3F" w:rsidRDefault="00C07270" w:rsidP="00CB4BF7">
      <w:pPr>
        <w:pStyle w:val="Paragrafoelenco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*i=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(1+ⅈ)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F1EFAC7" w14:textId="62DB6712" w:rsidR="00CB4BF7" w:rsidRPr="00CB4BF7" w:rsidRDefault="00CB4BF7" w:rsidP="00CB4BF7">
      <w:pPr>
        <w:pStyle w:val="Paragrafoelenco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… </m:t>
          </m:r>
        </m:oMath>
      </m:oMathPara>
    </w:p>
    <w:p w14:paraId="160E13EE" w14:textId="77777777" w:rsidR="00CB4BF7" w:rsidRPr="00CB4BF7" w:rsidRDefault="00CB4BF7" w:rsidP="00CB4BF7">
      <w:pPr>
        <w:spacing w:after="0"/>
        <w:jc w:val="both"/>
        <w:rPr>
          <w:rFonts w:eastAsiaTheme="minorEastAsia"/>
        </w:rPr>
      </w:pPr>
    </w:p>
    <w:p w14:paraId="10E76931" w14:textId="6A262BEF" w:rsidR="00CB4BF7" w:rsidRPr="00086A3F" w:rsidRDefault="00CB4BF7" w:rsidP="00CB4BF7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 xml:space="preserve">Allora in generale, </w:t>
      </w:r>
      <w:r w:rsidRPr="00DF0FAD">
        <w:rPr>
          <w:rFonts w:eastAsiaTheme="minorEastAsia"/>
          <w:u w:val="single"/>
        </w:rPr>
        <w:t>la formula</w:t>
      </w:r>
      <w:r w:rsidR="00DF0FAD" w:rsidRPr="00DF0FAD">
        <w:rPr>
          <w:rFonts w:eastAsiaTheme="minorEastAsia"/>
          <w:u w:val="single"/>
        </w:rPr>
        <w:t xml:space="preserve"> del montante nel regime di capitalizzazione composto </w:t>
      </w:r>
      <w:r w:rsidRPr="00DF0FAD">
        <w:rPr>
          <w:rFonts w:eastAsiaTheme="minorEastAsia"/>
          <w:u w:val="single"/>
        </w:rPr>
        <w:t>è la seguente:</w:t>
      </w:r>
    </w:p>
    <w:p w14:paraId="18BB41E3" w14:textId="263854C5" w:rsidR="00CB4BF7" w:rsidRPr="00086A3F" w:rsidRDefault="00C07270" w:rsidP="00CB4BF7">
      <w:pPr>
        <w:pStyle w:val="Paragrafoelenco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(1+ⅈ)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94D0B34" w14:textId="1CD9D299" w:rsidR="00CB4BF7" w:rsidRDefault="00CB4BF7" w:rsidP="00E82269">
      <w:pPr>
        <w:jc w:val="both"/>
      </w:pPr>
    </w:p>
    <w:p w14:paraId="6B70F938" w14:textId="7663A266" w:rsidR="00DF0FAD" w:rsidRDefault="00DF0FAD" w:rsidP="00E82269">
      <w:pPr>
        <w:jc w:val="both"/>
      </w:pPr>
    </w:p>
    <w:p w14:paraId="53CD938A" w14:textId="77777777" w:rsidR="00E5318C" w:rsidRDefault="00E531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4477FA" w14:textId="716F3EEA" w:rsidR="00326E3A" w:rsidRPr="00326E3A" w:rsidRDefault="00326E3A" w:rsidP="00326E3A">
      <w:pPr>
        <w:spacing w:after="0"/>
        <w:rPr>
          <w:b/>
          <w:bCs/>
          <w:sz w:val="24"/>
          <w:szCs w:val="24"/>
        </w:rPr>
      </w:pPr>
      <w:r w:rsidRPr="00326E3A">
        <w:rPr>
          <w:b/>
          <w:bCs/>
          <w:sz w:val="24"/>
          <w:szCs w:val="24"/>
        </w:rPr>
        <w:lastRenderedPageBreak/>
        <w:t>ESERCIZIO</w:t>
      </w:r>
    </w:p>
    <w:p w14:paraId="51BB6452" w14:textId="03453D93" w:rsidR="00326E3A" w:rsidRDefault="00326E3A" w:rsidP="00326E3A">
      <w:pPr>
        <w:jc w:val="both"/>
      </w:pPr>
      <w:r>
        <w:t xml:space="preserve">Si vuole valutare se conviene o meno acquistare un macchinario per 120.000€, metà da pagare subito e metà il prossimo anno. Nel corso del primo anno  si dovrà sostenere 20.000€ di spese di formazione e nel corso del terzo anno si dovranno sostenere 20.000€ di dismissione. Il nuovo macchinario produce ricavi per 70.000€/anno a partire da subito. Assumendo un costo opportunità del capitale </w:t>
      </w:r>
      <w:r w:rsidRPr="00E5318C">
        <w:rPr>
          <w:i/>
          <w:iCs/>
        </w:rPr>
        <w:t>i</w:t>
      </w:r>
      <w:r>
        <w:t xml:space="preserve"> = 20%,  calcolare il VAN.</w:t>
      </w:r>
    </w:p>
    <w:p w14:paraId="76AFB932" w14:textId="18CF10E8" w:rsidR="00E5318C" w:rsidRDefault="00E5318C" w:rsidP="00E5318C">
      <w:pPr>
        <w:spacing w:after="60"/>
        <w:jc w:val="both"/>
      </w:pPr>
      <w:r>
        <w:t xml:space="preserve">Si opera così. Abbiamo 4 istanti: </w:t>
      </w:r>
    </w:p>
    <w:p w14:paraId="13A2AE5B" w14:textId="40C5A12F" w:rsidR="00E5318C" w:rsidRDefault="00E5318C" w:rsidP="00E5318C">
      <w:pPr>
        <w:pStyle w:val="Paragrafoelenco"/>
        <w:numPr>
          <w:ilvl w:val="0"/>
          <w:numId w:val="6"/>
        </w:numPr>
        <w:jc w:val="both"/>
      </w:pPr>
      <w:r>
        <w:t>l’istante t</w:t>
      </w:r>
      <w:r w:rsidRPr="00E5318C">
        <w:rPr>
          <w:vertAlign w:val="subscript"/>
        </w:rPr>
        <w:t>0</w:t>
      </w:r>
      <w:r>
        <w:t>, in cui decidiamo di fare l’investimento;</w:t>
      </w:r>
    </w:p>
    <w:p w14:paraId="69C202E6" w14:textId="77777777" w:rsidR="00E5318C" w:rsidRDefault="00E5318C" w:rsidP="00E5318C">
      <w:pPr>
        <w:pStyle w:val="Paragrafoelenco"/>
        <w:numPr>
          <w:ilvl w:val="0"/>
          <w:numId w:val="6"/>
        </w:numPr>
        <w:jc w:val="both"/>
      </w:pPr>
      <w:r>
        <w:t>l’istante t</w:t>
      </w:r>
      <w:r w:rsidRPr="00E5318C">
        <w:rPr>
          <w:vertAlign w:val="subscript"/>
        </w:rPr>
        <w:t>1</w:t>
      </w:r>
      <w:r>
        <w:t xml:space="preserve">, dove mettiamo tutti i flussi di cassa che avvengono nel corso del primo anno; </w:t>
      </w:r>
    </w:p>
    <w:p w14:paraId="5371E33D" w14:textId="77777777" w:rsidR="00E5318C" w:rsidRDefault="00E5318C" w:rsidP="00E5318C">
      <w:pPr>
        <w:pStyle w:val="Paragrafoelenco"/>
        <w:numPr>
          <w:ilvl w:val="0"/>
          <w:numId w:val="6"/>
        </w:numPr>
        <w:jc w:val="both"/>
      </w:pPr>
      <w:r>
        <w:t>l’istante t</w:t>
      </w:r>
      <w:r w:rsidRPr="00E5318C">
        <w:rPr>
          <w:vertAlign w:val="subscript"/>
        </w:rPr>
        <w:t>2</w:t>
      </w:r>
      <w:r>
        <w:t>, dove mettiamo tutti i flussi di cassa che avvengono nel corso del secondo anno;</w:t>
      </w:r>
    </w:p>
    <w:p w14:paraId="59B0C7DE" w14:textId="6A578DB4" w:rsidR="00E5318C" w:rsidRDefault="00E5318C" w:rsidP="00E5318C">
      <w:pPr>
        <w:pStyle w:val="Paragrafoelenco"/>
        <w:numPr>
          <w:ilvl w:val="0"/>
          <w:numId w:val="6"/>
        </w:numPr>
        <w:jc w:val="both"/>
      </w:pPr>
      <w:r>
        <w:t>l’istante t</w:t>
      </w:r>
      <w:r w:rsidRPr="00E5318C">
        <w:rPr>
          <w:vertAlign w:val="subscript"/>
        </w:rPr>
        <w:t>3</w:t>
      </w:r>
      <w:r>
        <w:t xml:space="preserve">, dove mettiamo tutti i flussi di cassa che avvengono nel corso del terzo anno. </w:t>
      </w:r>
    </w:p>
    <w:p w14:paraId="015FC139" w14:textId="26D210AD" w:rsidR="00E5318C" w:rsidRDefault="0085263D" w:rsidP="00E5318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F13CF" wp14:editId="13D59EC5">
                <wp:simplePos x="0" y="0"/>
                <wp:positionH relativeFrom="column">
                  <wp:posOffset>1423670</wp:posOffset>
                </wp:positionH>
                <wp:positionV relativeFrom="paragraph">
                  <wp:posOffset>222885</wp:posOffset>
                </wp:positionV>
                <wp:extent cx="4617720" cy="1290320"/>
                <wp:effectExtent l="0" t="0" r="0" b="508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1290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E1BCA" w14:textId="77777777" w:rsidR="0085263D" w:rsidRDefault="0085263D" w:rsidP="0085263D">
                            <w:pPr>
                              <w:spacing w:after="0"/>
                            </w:pPr>
                            <w:r>
                              <w:t>flussi di cassa in entrata all’istante t;</w:t>
                            </w:r>
                          </w:p>
                          <w:p w14:paraId="4FBCC4A3" w14:textId="7DFAFCA7" w:rsidR="0085263D" w:rsidRDefault="0085263D" w:rsidP="0085263D">
                            <w:pPr>
                              <w:spacing w:after="0"/>
                            </w:pPr>
                            <w:r>
                              <w:t>flussi di cassa in uscita all’istante t;</w:t>
                            </w:r>
                          </w:p>
                          <w:p w14:paraId="17D07A28" w14:textId="1899AE8E" w:rsidR="0085263D" w:rsidRDefault="0085263D" w:rsidP="0085263D">
                            <w:pPr>
                              <w:spacing w:after="0"/>
                            </w:pPr>
                            <w:r>
                              <w:t>flussi di cassa netti all’istante t;</w:t>
                            </w:r>
                          </w:p>
                          <w:p w14:paraId="5D838A2D" w14:textId="30360878" w:rsidR="0085263D" w:rsidRDefault="0085263D" w:rsidP="0085263D">
                            <w:pPr>
                              <w:spacing w:after="0"/>
                            </w:pPr>
                            <w:r>
                              <w:t xml:space="preserve">coefficiente di attualizzazione all’istante t (cioè </w:t>
                            </w:r>
                            <w:r w:rsidRPr="0085263D">
                              <w:rPr>
                                <w:rFonts w:eastAsiaTheme="minorEastAsia"/>
                              </w:rPr>
                              <w:t>1 / (1+i)</w:t>
                            </w:r>
                            <w:r w:rsidRPr="0085263D">
                              <w:rPr>
                                <w:rFonts w:eastAsiaTheme="minorEastAsia"/>
                                <w:vertAlign w:val="superscript"/>
                              </w:rPr>
                              <w:t>t</w:t>
                            </w:r>
                            <w:r w:rsidRPr="0085263D">
                              <w:rPr>
                                <w:rFonts w:eastAsiaTheme="minorEastAsia"/>
                              </w:rPr>
                              <w:t>, quello che compare nella formula del valore attuale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nel caso multiperiodale e moltiplica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FC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58D071" w14:textId="1A873F08" w:rsidR="0085263D" w:rsidRDefault="0085263D" w:rsidP="0085263D">
                            <w:r>
                              <w:t>flussi di cassa netti all’istante t attualizzati</w:t>
                            </w:r>
                          </w:p>
                          <w:p w14:paraId="792C229C" w14:textId="77777777" w:rsidR="0085263D" w:rsidRDefault="00852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13CF" id="Casella di testo 12" o:spid="_x0000_s1033" type="#_x0000_t202" style="position:absolute;left:0;text-align:left;margin-left:112.1pt;margin-top:17.55pt;width:363.6pt;height:10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" filled="f" stroked="f" strokeweight=".5pt">
                <v:textbox>
                  <w:txbxContent>
                    <w:p w14:paraId="1E3E1BCA" w14:textId="77777777" w:rsidR="0085263D" w:rsidRDefault="0085263D" w:rsidP="0085263D">
                      <w:pPr>
                        <w:spacing w:after="0"/>
                      </w:pPr>
                      <w:r>
                        <w:t>flussi di cassa in entrata all’istante t;</w:t>
                      </w:r>
                    </w:p>
                    <w:p w14:paraId="4FBCC4A3" w14:textId="7DFAFCA7" w:rsidR="0085263D" w:rsidRDefault="0085263D" w:rsidP="0085263D">
                      <w:pPr>
                        <w:spacing w:after="0"/>
                      </w:pPr>
                      <w:r>
                        <w:t>flussi di cassa in uscita all’istante t;</w:t>
                      </w:r>
                    </w:p>
                    <w:p w14:paraId="17D07A28" w14:textId="1899AE8E" w:rsidR="0085263D" w:rsidRDefault="0085263D" w:rsidP="0085263D">
                      <w:pPr>
                        <w:spacing w:after="0"/>
                      </w:pPr>
                      <w:r>
                        <w:t>flussi di cassa netti all’istante t;</w:t>
                      </w:r>
                    </w:p>
                    <w:p w14:paraId="5D838A2D" w14:textId="30360878" w:rsidR="0085263D" w:rsidRDefault="0085263D" w:rsidP="0085263D">
                      <w:pPr>
                        <w:spacing w:after="0"/>
                      </w:pPr>
                      <w:r>
                        <w:t xml:space="preserve">coefficiente di attualizzazione all’istante t (cioè </w:t>
                      </w:r>
                      <w:r w:rsidRPr="0085263D">
                        <w:rPr>
                          <w:rFonts w:eastAsiaTheme="minorEastAsia"/>
                        </w:rPr>
                        <w:t>1 / (1+i)</w:t>
                      </w:r>
                      <w:r w:rsidRPr="0085263D">
                        <w:rPr>
                          <w:rFonts w:eastAsiaTheme="minorEastAsia"/>
                          <w:vertAlign w:val="superscript"/>
                        </w:rPr>
                        <w:t>t</w:t>
                      </w:r>
                      <w:r w:rsidRPr="0085263D">
                        <w:rPr>
                          <w:rFonts w:eastAsiaTheme="minorEastAsia"/>
                        </w:rPr>
                        <w:t>, quello che compare nella formula del valore attuale</w:t>
                      </w:r>
                      <w:r>
                        <w:rPr>
                          <w:rFonts w:eastAsiaTheme="minorEastAsia"/>
                        </w:rPr>
                        <w:t xml:space="preserve"> nel caso multiperiodale e moltiplica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FC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t</w:t>
                      </w:r>
                      <w:proofErr w:type="spellEnd"/>
                      <w:r>
                        <w:t>)</w:t>
                      </w:r>
                    </w:p>
                    <w:p w14:paraId="1A58D071" w14:textId="1A873F08" w:rsidR="0085263D" w:rsidRDefault="0085263D" w:rsidP="0085263D">
                      <w:r>
                        <w:t>flussi di cassa netti all’istante t attualizzati</w:t>
                      </w:r>
                    </w:p>
                    <w:p w14:paraId="792C229C" w14:textId="77777777" w:rsidR="0085263D" w:rsidRDefault="0085263D"/>
                  </w:txbxContent>
                </v:textbox>
              </v:shape>
            </w:pict>
          </mc:Fallback>
        </mc:AlternateContent>
      </w:r>
      <w:r w:rsidR="00E5318C">
        <w:t>Definiamo poi un po’ di simboli:</w:t>
      </w:r>
    </w:p>
    <w:p w14:paraId="6A2B0C3F" w14:textId="10DF026C" w:rsidR="00E5318C" w:rsidRDefault="00E5318C" w:rsidP="00E5318C">
      <w:pPr>
        <w:pStyle w:val="Paragrafoelenco"/>
        <w:numPr>
          <w:ilvl w:val="0"/>
          <w:numId w:val="6"/>
        </w:numPr>
        <w:spacing w:after="0"/>
      </w:pPr>
      <w:r w:rsidRPr="00E5318C">
        <w:rPr>
          <w:b/>
          <w:bCs/>
        </w:rPr>
        <w:t>E</w:t>
      </w:r>
      <w:r w:rsidRPr="00E5318C">
        <w:rPr>
          <w:b/>
          <w:bCs/>
          <w:vertAlign w:val="subscript"/>
        </w:rPr>
        <w:t>t</w:t>
      </w:r>
      <w:r w:rsidR="00D13AC9" w:rsidRPr="00D13AC9">
        <w:rPr>
          <w:b/>
          <w:bCs/>
        </w:rPr>
        <w:t>:</w:t>
      </w:r>
      <w:r w:rsidRPr="00E5318C">
        <w:rPr>
          <w:vertAlign w:val="subscript"/>
        </w:rPr>
        <w:t xml:space="preserve"> </w:t>
      </w:r>
      <w:r w:rsidR="00D13AC9">
        <w:rPr>
          <w:vertAlign w:val="subscript"/>
        </w:rPr>
        <w:tab/>
      </w:r>
      <w:r w:rsidR="00D13AC9">
        <w:rPr>
          <w:vertAlign w:val="subscript"/>
        </w:rPr>
        <w:tab/>
      </w:r>
    </w:p>
    <w:p w14:paraId="1081C5C0" w14:textId="7A5D7360" w:rsidR="00E5318C" w:rsidRDefault="00E5318C" w:rsidP="00E5318C">
      <w:pPr>
        <w:pStyle w:val="Paragrafoelenco"/>
        <w:numPr>
          <w:ilvl w:val="0"/>
          <w:numId w:val="6"/>
        </w:numPr>
        <w:spacing w:after="0"/>
      </w:pPr>
      <w:r w:rsidRPr="00D13AC9">
        <w:rPr>
          <w:b/>
          <w:bCs/>
        </w:rPr>
        <w:t>U</w:t>
      </w:r>
      <w:r w:rsidRPr="00D13AC9">
        <w:rPr>
          <w:b/>
          <w:bCs/>
          <w:vertAlign w:val="subscript"/>
        </w:rPr>
        <w:t>t</w:t>
      </w:r>
      <w:r w:rsidR="00D13AC9">
        <w:rPr>
          <w:b/>
          <w:bCs/>
        </w:rPr>
        <w:t>:</w:t>
      </w:r>
      <w:r>
        <w:t xml:space="preserve"> </w:t>
      </w:r>
      <w:r w:rsidR="00D13AC9">
        <w:tab/>
      </w:r>
      <w:r w:rsidR="00D13AC9">
        <w:tab/>
      </w:r>
    </w:p>
    <w:p w14:paraId="5D8C09B3" w14:textId="7CA97559" w:rsidR="00E5318C" w:rsidRDefault="00E5318C" w:rsidP="00E5318C">
      <w:pPr>
        <w:pStyle w:val="Paragrafoelenco"/>
        <w:numPr>
          <w:ilvl w:val="0"/>
          <w:numId w:val="6"/>
        </w:numPr>
        <w:spacing w:after="0"/>
      </w:pPr>
      <w:r w:rsidRPr="00D13AC9">
        <w:rPr>
          <w:b/>
          <w:bCs/>
        </w:rPr>
        <w:t>NCF</w:t>
      </w:r>
      <w:r w:rsidR="00D13AC9" w:rsidRPr="00D13AC9">
        <w:rPr>
          <w:b/>
          <w:bCs/>
          <w:vertAlign w:val="subscript"/>
        </w:rPr>
        <w:t>t</w:t>
      </w:r>
      <w:r w:rsidR="00D13AC9">
        <w:rPr>
          <w:b/>
          <w:bCs/>
        </w:rPr>
        <w:t>:</w:t>
      </w:r>
      <w:r>
        <w:t xml:space="preserve"> </w:t>
      </w:r>
      <w:r w:rsidR="00D13AC9">
        <w:tab/>
      </w:r>
      <w:r w:rsidR="00D13AC9">
        <w:tab/>
      </w:r>
    </w:p>
    <w:p w14:paraId="66EC8AE0" w14:textId="77777777" w:rsidR="0085263D" w:rsidRPr="0085263D" w:rsidRDefault="00E5318C" w:rsidP="0085263D">
      <w:pPr>
        <w:pStyle w:val="Paragrafoelenco"/>
        <w:numPr>
          <w:ilvl w:val="0"/>
          <w:numId w:val="6"/>
        </w:numPr>
        <w:spacing w:after="0"/>
      </w:pPr>
      <w:proofErr w:type="spellStart"/>
      <w:r w:rsidRPr="00D13AC9">
        <w:rPr>
          <w:b/>
          <w:bCs/>
        </w:rPr>
        <w:t>Coeff</w:t>
      </w:r>
      <w:proofErr w:type="spellEnd"/>
      <w:r w:rsidR="00D13AC9">
        <w:rPr>
          <w:b/>
          <w:bCs/>
        </w:rPr>
        <w:t>.</w:t>
      </w:r>
      <w:r w:rsidRPr="00D13AC9">
        <w:rPr>
          <w:b/>
          <w:bCs/>
        </w:rPr>
        <w:t xml:space="preserve"> Att</w:t>
      </w:r>
      <w:r w:rsidR="00D13AC9">
        <w:rPr>
          <w:b/>
          <w:bCs/>
        </w:rPr>
        <w:t>.:</w:t>
      </w:r>
    </w:p>
    <w:p w14:paraId="605D05A5" w14:textId="1DA1E575" w:rsidR="00E5318C" w:rsidRDefault="00D13AC9" w:rsidP="0085263D">
      <w:pPr>
        <w:pStyle w:val="Paragrafoelenco"/>
        <w:spacing w:after="0"/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6BAE812D" w14:textId="137B9D10" w:rsidR="00E5318C" w:rsidRDefault="00E5318C" w:rsidP="00E5318C">
      <w:pPr>
        <w:pStyle w:val="Paragrafoelenco"/>
        <w:numPr>
          <w:ilvl w:val="0"/>
          <w:numId w:val="6"/>
        </w:numPr>
      </w:pPr>
      <w:r w:rsidRPr="00D13AC9">
        <w:rPr>
          <w:b/>
          <w:bCs/>
        </w:rPr>
        <w:t>DCF</w:t>
      </w:r>
      <w:r w:rsidR="00D13AC9" w:rsidRPr="00D13AC9">
        <w:rPr>
          <w:b/>
          <w:bCs/>
          <w:vertAlign w:val="subscript"/>
        </w:rPr>
        <w:t>t</w:t>
      </w:r>
      <w:r w:rsidR="0085263D">
        <w:t>:</w:t>
      </w:r>
      <w:r w:rsidR="00D13AC9">
        <w:tab/>
      </w:r>
      <w:r w:rsidR="00D13AC9">
        <w:tab/>
      </w:r>
      <w:r>
        <w:t xml:space="preserve"> </w:t>
      </w:r>
    </w:p>
    <w:p w14:paraId="36009DC7" w14:textId="77FCC157" w:rsidR="00D13AC9" w:rsidRDefault="00D13AC9" w:rsidP="00D13AC9"/>
    <w:p w14:paraId="3E116A93" w14:textId="27FA7BBB" w:rsidR="00D13AC9" w:rsidRDefault="00D13AC9" w:rsidP="0025178E">
      <w:pPr>
        <w:spacing w:after="120"/>
      </w:pPr>
      <w:r>
        <w:t>Compiliamo questo schema:</w:t>
      </w:r>
    </w:p>
    <w:p w14:paraId="5BE492F2" w14:textId="67749960" w:rsidR="00E5318C" w:rsidRDefault="0025178E" w:rsidP="00D13AC9">
      <w:pPr>
        <w:jc w:val="both"/>
      </w:pPr>
      <w:r>
        <w:rPr>
          <w:noProof/>
        </w:rPr>
        <w:drawing>
          <wp:inline distT="0" distB="0" distL="0" distR="0" wp14:anchorId="55BB7FCE" wp14:editId="1BA015E4">
            <wp:extent cx="6121400" cy="21996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0A27" w14:textId="57A6FC5B" w:rsidR="00326E3A" w:rsidRDefault="0025178E" w:rsidP="0025178E">
      <w:pPr>
        <w:pStyle w:val="Paragrafoelenco"/>
        <w:numPr>
          <w:ilvl w:val="0"/>
          <w:numId w:val="6"/>
        </w:numPr>
        <w:jc w:val="both"/>
      </w:pPr>
      <w:r>
        <w:t>Ho ricavi per 70.000€/anno a partire da subito. Li avrò quindi nel corso del primo, secondo e terzo anno, e quindi negli istanti t</w:t>
      </w:r>
      <w:r w:rsidRPr="00E5318C">
        <w:rPr>
          <w:vertAlign w:val="subscript"/>
        </w:rPr>
        <w:t>1</w:t>
      </w:r>
      <w:r>
        <w:rPr>
          <w:vertAlign w:val="subscript"/>
        </w:rPr>
        <w:t xml:space="preserve">, </w:t>
      </w:r>
      <w:r>
        <w:t>t</w:t>
      </w:r>
      <w:r w:rsidRPr="00E5318C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e t</w:t>
      </w:r>
      <w:r>
        <w:rPr>
          <w:vertAlign w:val="subscript"/>
        </w:rPr>
        <w:t>3</w:t>
      </w:r>
      <w:r>
        <w:t>;</w:t>
      </w:r>
    </w:p>
    <w:p w14:paraId="24345C10" w14:textId="3C2C1C61" w:rsidR="00DF0FAD" w:rsidRDefault="0025178E" w:rsidP="00E82269">
      <w:pPr>
        <w:pStyle w:val="Paragrafoelenco"/>
        <w:numPr>
          <w:ilvl w:val="0"/>
          <w:numId w:val="6"/>
        </w:numPr>
        <w:jc w:val="both"/>
      </w:pPr>
      <w:r>
        <w:t xml:space="preserve">Pago 120.000€ per il macchinario metà subito, e quindi all’istante </w:t>
      </w:r>
      <w:r w:rsidRPr="0025178E">
        <w:t>t</w:t>
      </w:r>
      <w:r w:rsidRPr="0025178E">
        <w:rPr>
          <w:vertAlign w:val="subscript"/>
        </w:rPr>
        <w:t>0</w:t>
      </w:r>
      <w:r>
        <w:t>, e metà l’anno successivo, e quindi all’istante t</w:t>
      </w:r>
      <w:r w:rsidRPr="0025178E">
        <w:rPr>
          <w:vertAlign w:val="subscript"/>
        </w:rPr>
        <w:t>1</w:t>
      </w:r>
      <w:r>
        <w:t>;</w:t>
      </w:r>
    </w:p>
    <w:p w14:paraId="03498F9B" w14:textId="0279E63C" w:rsidR="0025178E" w:rsidRDefault="0025178E" w:rsidP="00E82269">
      <w:pPr>
        <w:pStyle w:val="Paragrafoelenco"/>
        <w:numPr>
          <w:ilvl w:val="0"/>
          <w:numId w:val="6"/>
        </w:numPr>
        <w:jc w:val="both"/>
      </w:pPr>
      <w:r>
        <w:t>Nel corso del primo anno si dovranno sostenere 20.000€ di spese di formazione, e quindi li avrò nell’istante t</w:t>
      </w:r>
      <w:r>
        <w:rPr>
          <w:vertAlign w:val="subscript"/>
        </w:rPr>
        <w:t>1</w:t>
      </w:r>
      <w:r>
        <w:t>;</w:t>
      </w:r>
    </w:p>
    <w:p w14:paraId="508A614B" w14:textId="5AA2094F" w:rsidR="0025178E" w:rsidRDefault="0025178E" w:rsidP="00E82269">
      <w:pPr>
        <w:pStyle w:val="Paragrafoelenco"/>
        <w:numPr>
          <w:ilvl w:val="0"/>
          <w:numId w:val="6"/>
        </w:numPr>
        <w:jc w:val="both"/>
      </w:pPr>
      <w:r>
        <w:t>Nel corso del terzo anno si dovranno sostenere 20.000€ di dismissione, e quindi li avrò nell’istante t</w:t>
      </w:r>
      <w:r>
        <w:rPr>
          <w:vertAlign w:val="subscript"/>
        </w:rPr>
        <w:t>3</w:t>
      </w:r>
      <w:r>
        <w:t>,</w:t>
      </w:r>
    </w:p>
    <w:p w14:paraId="154BF6E4" w14:textId="15BAC724" w:rsidR="0025178E" w:rsidRDefault="0025178E" w:rsidP="0025178E">
      <w:pPr>
        <w:jc w:val="both"/>
      </w:pPr>
      <w:r>
        <w:t xml:space="preserve">Compilato questo, possiamo calcolare i flussi di cassa netti e poi attualizzarli, moltiplicandoli per il coefficiente di attualizzazione di quell’istante (ricorda formula per valore attuale). </w:t>
      </w:r>
      <w:r w:rsidR="00880716">
        <w:t>A questo punto, facendo la somma algebrica di tutti i flussi di cassa netti attualizzati si ottiene il VAN, che nel nostro caso è &gt; 0, e quindi l’investimento è conveniente.</w:t>
      </w:r>
    </w:p>
    <w:p w14:paraId="49A6AD0E" w14:textId="77777777" w:rsidR="00E82269" w:rsidRPr="00E82269" w:rsidRDefault="00E82269" w:rsidP="00E82269">
      <w:pPr>
        <w:spacing w:after="0"/>
        <w:jc w:val="both"/>
        <w:rPr>
          <w:rFonts w:eastAsiaTheme="minorEastAsia"/>
        </w:rPr>
      </w:pPr>
    </w:p>
    <w:p w14:paraId="38ADCE5C" w14:textId="113CACE1" w:rsidR="00104C48" w:rsidRPr="00104C48" w:rsidRDefault="00104C48" w:rsidP="00104C48">
      <w:pPr>
        <w:spacing w:after="0"/>
        <w:jc w:val="both"/>
        <w:rPr>
          <w:b/>
          <w:bCs/>
          <w:sz w:val="28"/>
          <w:szCs w:val="28"/>
        </w:rPr>
      </w:pPr>
      <w:r w:rsidRPr="00587147">
        <w:rPr>
          <w:b/>
          <w:bCs/>
          <w:sz w:val="28"/>
          <w:szCs w:val="28"/>
        </w:rPr>
        <w:lastRenderedPageBreak/>
        <w:t>METODI ALTERNATIVI AL VAN</w:t>
      </w:r>
    </w:p>
    <w:p w14:paraId="0A017657" w14:textId="22CC9076" w:rsidR="00104C48" w:rsidRDefault="00104C48" w:rsidP="00104C48">
      <w:pPr>
        <w:spacing w:after="60"/>
        <w:jc w:val="both"/>
      </w:pPr>
      <w:r>
        <w:t xml:space="preserve">Ricapitolando, la procedura per valutare un investimento tramite il VAN prevede di: </w:t>
      </w:r>
    </w:p>
    <w:p w14:paraId="12231DCD" w14:textId="77777777" w:rsidR="00104C48" w:rsidRPr="00587147" w:rsidRDefault="00104C48" w:rsidP="00104C48">
      <w:pPr>
        <w:pStyle w:val="Paragrafoelenco"/>
        <w:numPr>
          <w:ilvl w:val="0"/>
          <w:numId w:val="6"/>
        </w:numPr>
        <w:spacing w:after="0"/>
        <w:jc w:val="both"/>
        <w:rPr>
          <w:b/>
          <w:bCs/>
          <w:sz w:val="28"/>
          <w:szCs w:val="28"/>
        </w:rPr>
      </w:pPr>
      <w:r>
        <w:t xml:space="preserve">Stimare i flussi di cassa generati dall’investimento durante la sua vita utile; </w:t>
      </w:r>
    </w:p>
    <w:p w14:paraId="683AFACA" w14:textId="77777777" w:rsidR="00104C48" w:rsidRPr="00587147" w:rsidRDefault="00104C48" w:rsidP="00104C48">
      <w:pPr>
        <w:pStyle w:val="Paragrafoelenco"/>
        <w:numPr>
          <w:ilvl w:val="0"/>
          <w:numId w:val="6"/>
        </w:numPr>
        <w:spacing w:after="0"/>
        <w:jc w:val="both"/>
        <w:rPr>
          <w:b/>
          <w:bCs/>
          <w:sz w:val="28"/>
          <w:szCs w:val="28"/>
        </w:rPr>
      </w:pPr>
      <w:r>
        <w:t>Calcolare/stimare il costo opportunità del capitale;</w:t>
      </w:r>
    </w:p>
    <w:p w14:paraId="39B415DD" w14:textId="77777777" w:rsidR="00104C48" w:rsidRPr="00587147" w:rsidRDefault="00104C48" w:rsidP="00104C48">
      <w:pPr>
        <w:pStyle w:val="Paragrafoelenco"/>
        <w:numPr>
          <w:ilvl w:val="0"/>
          <w:numId w:val="6"/>
        </w:numPr>
        <w:spacing w:after="0"/>
        <w:jc w:val="both"/>
        <w:rPr>
          <w:b/>
          <w:bCs/>
          <w:sz w:val="28"/>
          <w:szCs w:val="28"/>
        </w:rPr>
      </w:pPr>
      <w:r>
        <w:t>Attualizzare i flussi di cassa ed ottenere il valore attuale;</w:t>
      </w:r>
    </w:p>
    <w:p w14:paraId="71C1E4A0" w14:textId="4FBC6666" w:rsidR="00104C48" w:rsidRPr="00104C48" w:rsidRDefault="00104C48" w:rsidP="00104C48">
      <w:pPr>
        <w:pStyle w:val="Paragrafoelenco"/>
        <w:numPr>
          <w:ilvl w:val="0"/>
          <w:numId w:val="6"/>
        </w:numPr>
        <w:spacing w:after="120"/>
        <w:jc w:val="both"/>
        <w:rPr>
          <w:b/>
          <w:bCs/>
          <w:sz w:val="28"/>
          <w:szCs w:val="28"/>
        </w:rPr>
      </w:pPr>
      <w:r>
        <w:t>Fare la somma algebrica di tutti i flussi di cassa attualizzati (compreso l’investimento iniziale) e si ottiene il VAN.</w:t>
      </w:r>
    </w:p>
    <w:p w14:paraId="198DBA0E" w14:textId="2822673F" w:rsidR="00C122F0" w:rsidRDefault="00104C48" w:rsidP="00C122F0">
      <w:pPr>
        <w:spacing w:after="60"/>
        <w:jc w:val="both"/>
      </w:pPr>
      <w:r>
        <w:t xml:space="preserve">Le proprietà del VAN sono le seguenti (alcune già viste, altre nuove che non dimostriamo): </w:t>
      </w:r>
    </w:p>
    <w:p w14:paraId="238457D8" w14:textId="77777777" w:rsidR="00C122F0" w:rsidRPr="00C122F0" w:rsidRDefault="00C122F0" w:rsidP="00C122F0">
      <w:pPr>
        <w:pStyle w:val="Paragrafoelenco"/>
        <w:numPr>
          <w:ilvl w:val="0"/>
          <w:numId w:val="6"/>
        </w:numPr>
        <w:spacing w:after="0"/>
        <w:jc w:val="both"/>
        <w:rPr>
          <w:u w:val="single"/>
        </w:rPr>
      </w:pPr>
      <w:r>
        <w:t xml:space="preserve">Tiene conto del valore temporale del denaro; </w:t>
      </w:r>
    </w:p>
    <w:p w14:paraId="40674962" w14:textId="48837919" w:rsidR="00C122F0" w:rsidRPr="00C122F0" w:rsidRDefault="00C122F0" w:rsidP="00C122F0">
      <w:pPr>
        <w:pStyle w:val="Paragrafoelenco"/>
        <w:numPr>
          <w:ilvl w:val="0"/>
          <w:numId w:val="6"/>
        </w:numPr>
        <w:spacing w:after="0"/>
        <w:jc w:val="both"/>
        <w:rPr>
          <w:u w:val="single"/>
        </w:rPr>
      </w:pPr>
      <w:r>
        <w:t xml:space="preserve">Dipende </w:t>
      </w:r>
      <w:r w:rsidRPr="00C122F0">
        <w:rPr>
          <w:i/>
          <w:iCs/>
        </w:rPr>
        <w:t>esclusivamente</w:t>
      </w:r>
      <w:r>
        <w:t xml:space="preserve"> dai flussi di cassa stimati e dal costo opportunità del capitale;</w:t>
      </w:r>
    </w:p>
    <w:p w14:paraId="02B14370" w14:textId="7DF066FC" w:rsidR="00C122F0" w:rsidRPr="00C122F0" w:rsidRDefault="00104C48" w:rsidP="00C122F0">
      <w:pPr>
        <w:pStyle w:val="Paragrafoelenco"/>
        <w:numPr>
          <w:ilvl w:val="0"/>
          <w:numId w:val="6"/>
        </w:numPr>
        <w:spacing w:after="0"/>
        <w:jc w:val="both"/>
        <w:rPr>
          <w:u w:val="single"/>
        </w:rPr>
      </w:pPr>
      <w:r>
        <w:t xml:space="preserve">Vale la proprietà additiva: se X e Y sono due progetti indipendenti, </w:t>
      </w:r>
      <w:r w:rsidR="00C122F0" w:rsidRPr="00C122F0">
        <w:rPr>
          <w:rFonts w:ascii="Cambria Math" w:hAnsi="Cambria Math" w:cs="Cambria Math"/>
        </w:rPr>
        <w:t>𝑽𝑨𝑵</w:t>
      </w:r>
      <w:r w:rsidR="00C122F0">
        <w:t>(</w:t>
      </w:r>
      <w:r w:rsidR="00C122F0" w:rsidRPr="00C122F0">
        <w:rPr>
          <w:rFonts w:ascii="Cambria Math" w:hAnsi="Cambria Math" w:cs="Cambria Math"/>
        </w:rPr>
        <w:t>𝑿</w:t>
      </w:r>
      <w:r w:rsidR="00C122F0">
        <w:t xml:space="preserve"> ± </w:t>
      </w:r>
      <w:r w:rsidR="00C122F0" w:rsidRPr="00C122F0">
        <w:rPr>
          <w:rFonts w:ascii="Cambria Math" w:hAnsi="Cambria Math" w:cs="Cambria Math"/>
        </w:rPr>
        <w:t>𝒀</w:t>
      </w:r>
      <w:r w:rsidR="00C122F0">
        <w:t xml:space="preserve">) = </w:t>
      </w:r>
      <w:r w:rsidR="00C122F0" w:rsidRPr="00C122F0">
        <w:rPr>
          <w:rFonts w:ascii="Cambria Math" w:hAnsi="Cambria Math" w:cs="Cambria Math"/>
        </w:rPr>
        <w:t>𝑽𝑨𝑵</w:t>
      </w:r>
      <w:r w:rsidR="00C122F0">
        <w:t>(</w:t>
      </w:r>
      <w:r w:rsidR="00C122F0" w:rsidRPr="00C122F0">
        <w:rPr>
          <w:rFonts w:ascii="Cambria Math" w:hAnsi="Cambria Math" w:cs="Cambria Math"/>
        </w:rPr>
        <w:t>𝑿</w:t>
      </w:r>
      <w:r w:rsidR="00C122F0">
        <w:t xml:space="preserve">) ± </w:t>
      </w:r>
      <w:r w:rsidR="00C122F0" w:rsidRPr="00C122F0">
        <w:rPr>
          <w:rFonts w:ascii="Cambria Math" w:hAnsi="Cambria Math" w:cs="Cambria Math"/>
        </w:rPr>
        <w:t>𝑽𝑨𝑵</w:t>
      </w:r>
      <w:r w:rsidR="00C122F0">
        <w:t>(</w:t>
      </w:r>
      <w:r w:rsidR="00C122F0" w:rsidRPr="00C122F0">
        <w:rPr>
          <w:rFonts w:ascii="Cambria Math" w:hAnsi="Cambria Math" w:cs="Cambria Math"/>
        </w:rPr>
        <w:t>𝒀</w:t>
      </w:r>
      <w:r w:rsidR="00C122F0">
        <w:t>)</w:t>
      </w:r>
      <w:r>
        <w:t>;</w:t>
      </w:r>
    </w:p>
    <w:p w14:paraId="71493ABF" w14:textId="4ADFAF95" w:rsidR="00C122F0" w:rsidRPr="00104C48" w:rsidRDefault="00C122F0" w:rsidP="00C122F0">
      <w:pPr>
        <w:pStyle w:val="Paragrafoelenco"/>
        <w:numPr>
          <w:ilvl w:val="0"/>
          <w:numId w:val="6"/>
        </w:numPr>
        <w:spacing w:after="0"/>
        <w:jc w:val="both"/>
        <w:rPr>
          <w:u w:val="single"/>
        </w:rPr>
      </w:pPr>
      <w:r>
        <w:t>Permette di confrontare progetti con diversa durata, diverso importo e livelli di rischio differenti</w:t>
      </w:r>
      <w:r w:rsidR="00104C48">
        <w:t>.</w:t>
      </w:r>
    </w:p>
    <w:p w14:paraId="025FBCDA" w14:textId="17DD4639" w:rsidR="00104C48" w:rsidRDefault="00104C48" w:rsidP="00104C48">
      <w:pPr>
        <w:spacing w:after="0"/>
        <w:jc w:val="both"/>
        <w:rPr>
          <w:u w:val="single"/>
        </w:rPr>
      </w:pPr>
    </w:p>
    <w:p w14:paraId="4F2AE7C1" w14:textId="3323DC85" w:rsidR="00104C48" w:rsidRDefault="009271E1" w:rsidP="00104C48">
      <w:pPr>
        <w:spacing w:after="0"/>
        <w:jc w:val="both"/>
      </w:pPr>
      <w:r>
        <w:rPr>
          <w:u w:val="single"/>
        </w:rPr>
        <w:t xml:space="preserve">Esistono anche dei metodi alternativi al VAN </w:t>
      </w:r>
      <w:r w:rsidR="00104C48">
        <w:rPr>
          <w:u w:val="single"/>
        </w:rPr>
        <w:t>per valutare un investimento</w:t>
      </w:r>
      <w:r w:rsidR="00104C48" w:rsidRPr="009271E1">
        <w:t xml:space="preserve">, che possono </w:t>
      </w:r>
      <w:r>
        <w:t>essere utili</w:t>
      </w:r>
      <w:r w:rsidR="00104C48" w:rsidRPr="009271E1">
        <w:t xml:space="preserve"> in certi casi specifici.</w:t>
      </w:r>
      <w:r>
        <w:t xml:space="preserve"> Questi metodi si dividono in due gruppi:</w:t>
      </w:r>
    </w:p>
    <w:p w14:paraId="45B084C5" w14:textId="66E0DF66" w:rsidR="009271E1" w:rsidRPr="00F609D9" w:rsidRDefault="009271E1" w:rsidP="009271E1">
      <w:pPr>
        <w:pStyle w:val="Paragrafoelenco"/>
        <w:numPr>
          <w:ilvl w:val="0"/>
          <w:numId w:val="6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Metodi non DCF: </w:t>
      </w:r>
      <w:r w:rsidRPr="009271E1">
        <w:rPr>
          <w:u w:val="single"/>
        </w:rPr>
        <w:t>non usano l’attualizzazione, e dunque non tengono conto del valore temporale del denaro</w:t>
      </w:r>
      <w:r>
        <w:t>:</w:t>
      </w:r>
    </w:p>
    <w:p w14:paraId="0EC5BF4C" w14:textId="080BAC42" w:rsidR="009271E1" w:rsidRDefault="009271E1" w:rsidP="009271E1">
      <w:pPr>
        <w:pStyle w:val="Paragrafoelenco"/>
        <w:numPr>
          <w:ilvl w:val="1"/>
          <w:numId w:val="6"/>
        </w:numPr>
        <w:spacing w:after="0"/>
        <w:jc w:val="both"/>
      </w:pPr>
      <w:r>
        <w:t>PBT.</w:t>
      </w:r>
    </w:p>
    <w:p w14:paraId="42DC1746" w14:textId="2F1E4494" w:rsidR="009271E1" w:rsidRPr="009271E1" w:rsidRDefault="009271E1" w:rsidP="009271E1">
      <w:pPr>
        <w:pStyle w:val="Paragrafoelenco"/>
        <w:numPr>
          <w:ilvl w:val="0"/>
          <w:numId w:val="6"/>
        </w:numPr>
        <w:spacing w:after="0"/>
        <w:jc w:val="both"/>
        <w:rPr>
          <w:b/>
          <w:bCs/>
        </w:rPr>
      </w:pPr>
      <w:r w:rsidRPr="007A766F">
        <w:rPr>
          <w:b/>
          <w:bCs/>
        </w:rPr>
        <w:t>Metodi DCF</w:t>
      </w:r>
      <w:r>
        <w:rPr>
          <w:b/>
          <w:bCs/>
        </w:rPr>
        <w:t xml:space="preserve">: </w:t>
      </w:r>
      <w:r w:rsidRPr="009271E1">
        <w:rPr>
          <w:u w:val="single"/>
        </w:rPr>
        <w:t xml:space="preserve">usano l’attualizzazione, e quindi tengono conto del valore temporale </w:t>
      </w:r>
      <w:r>
        <w:rPr>
          <w:u w:val="single"/>
        </w:rPr>
        <w:t xml:space="preserve">del denaro: </w:t>
      </w:r>
    </w:p>
    <w:p w14:paraId="0754D755" w14:textId="77777777" w:rsidR="009271E1" w:rsidRPr="00F609D9" w:rsidRDefault="009271E1" w:rsidP="009271E1">
      <w:pPr>
        <w:pStyle w:val="Paragrafoelenco"/>
        <w:numPr>
          <w:ilvl w:val="1"/>
          <w:numId w:val="6"/>
        </w:numPr>
        <w:spacing w:after="0"/>
        <w:jc w:val="both"/>
        <w:rPr>
          <w:b/>
          <w:bCs/>
        </w:rPr>
      </w:pPr>
      <w:r>
        <w:t>PI;</w:t>
      </w:r>
    </w:p>
    <w:p w14:paraId="5CD59BD6" w14:textId="5CF97556" w:rsidR="009271E1" w:rsidRDefault="009271E1" w:rsidP="009271E1">
      <w:pPr>
        <w:pStyle w:val="Paragrafoelenco"/>
        <w:numPr>
          <w:ilvl w:val="1"/>
          <w:numId w:val="6"/>
        </w:numPr>
        <w:spacing w:after="0"/>
        <w:jc w:val="both"/>
        <w:rPr>
          <w:b/>
          <w:bCs/>
        </w:rPr>
      </w:pPr>
      <w:r>
        <w:t>IRR (o anche detto TIR).</w:t>
      </w:r>
    </w:p>
    <w:p w14:paraId="01CFBAAE" w14:textId="77777777" w:rsidR="009271E1" w:rsidRPr="009271E1" w:rsidRDefault="009271E1" w:rsidP="00104C48">
      <w:pPr>
        <w:spacing w:after="0"/>
        <w:jc w:val="both"/>
      </w:pPr>
    </w:p>
    <w:p w14:paraId="44CF4B23" w14:textId="5F8258AD" w:rsidR="00104C48" w:rsidRPr="00104C48" w:rsidRDefault="009271E1" w:rsidP="009271E1">
      <w:pPr>
        <w:rPr>
          <w:u w:val="single"/>
        </w:rPr>
      </w:pPr>
      <w:r>
        <w:rPr>
          <w:u w:val="single"/>
        </w:rPr>
        <w:br w:type="page"/>
      </w:r>
    </w:p>
    <w:p w14:paraId="3C65F228" w14:textId="77777777" w:rsidR="00104C48" w:rsidRDefault="00104C48" w:rsidP="00104C4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PAY-BACK TIME (PBT) O TEMPO DI RECUPERO</w:t>
      </w:r>
    </w:p>
    <w:p w14:paraId="69F0F68A" w14:textId="4E448A65" w:rsidR="00DA5BD2" w:rsidRDefault="00104C48" w:rsidP="00104C48">
      <w:pPr>
        <w:spacing w:after="0"/>
        <w:jc w:val="both"/>
        <w:rPr>
          <w:u w:val="single"/>
        </w:rPr>
      </w:pPr>
      <w:r>
        <w:t xml:space="preserve">Il </w:t>
      </w:r>
      <w:r w:rsidRPr="00104C48">
        <w:rPr>
          <w:b/>
          <w:bCs/>
        </w:rPr>
        <w:t>tempo di recupero</w:t>
      </w:r>
      <w:r>
        <w:rPr>
          <w:b/>
          <w:bCs/>
        </w:rPr>
        <w:t xml:space="preserve"> </w:t>
      </w:r>
      <w:r>
        <w:t xml:space="preserve">è </w:t>
      </w:r>
      <w:r w:rsidRPr="00DA5BD2">
        <w:rPr>
          <w:u w:val="single"/>
        </w:rPr>
        <w:t>il tempo necessario affinché i flussi di cassa entranti vadano completamente a recuperare l’esborso iniziale, e quindi</w:t>
      </w:r>
      <w:r w:rsidR="00DA5BD2">
        <w:rPr>
          <w:u w:val="single"/>
        </w:rPr>
        <w:t xml:space="preserve"> il tempo affinché</w:t>
      </w:r>
      <w:r w:rsidRPr="00DA5BD2">
        <w:rPr>
          <w:u w:val="single"/>
        </w:rPr>
        <w:t xml:space="preserve"> </w:t>
      </w:r>
      <w:r w:rsidR="00DA5BD2" w:rsidRPr="00DA5BD2">
        <w:rPr>
          <w:u w:val="single"/>
        </w:rPr>
        <w:t>la somma di tutti i flussi di cassa netti (</w:t>
      </w:r>
      <w:r w:rsidR="00DA5BD2" w:rsidRPr="00280BDE">
        <w:rPr>
          <w:u w:val="thick"/>
        </w:rPr>
        <w:t>non attualizzati</w:t>
      </w:r>
      <w:r w:rsidR="00DA5BD2" w:rsidRPr="00DA5BD2">
        <w:rPr>
          <w:u w:val="single"/>
        </w:rPr>
        <w:t>)</w:t>
      </w:r>
      <w:r w:rsidRPr="00DA5BD2">
        <w:rPr>
          <w:u w:val="single"/>
        </w:rPr>
        <w:t xml:space="preserve"> </w:t>
      </w:r>
      <w:r w:rsidR="00DA5BD2">
        <w:rPr>
          <w:u w:val="single"/>
        </w:rPr>
        <w:t>sia</w:t>
      </w:r>
      <w:r w:rsidRPr="00DA5BD2">
        <w:rPr>
          <w:u w:val="single"/>
        </w:rPr>
        <w:t xml:space="preserve"> ugual</w:t>
      </w:r>
      <w:r w:rsidR="00DA5BD2">
        <w:rPr>
          <w:u w:val="single"/>
        </w:rPr>
        <w:t>e</w:t>
      </w:r>
      <w:r w:rsidRPr="00DA5BD2">
        <w:rPr>
          <w:u w:val="single"/>
        </w:rPr>
        <w:t xml:space="preserve"> a 0</w:t>
      </w:r>
      <w:r w:rsidR="00DA5BD2">
        <w:rPr>
          <w:u w:val="single"/>
        </w:rPr>
        <w:t>.</w:t>
      </w:r>
    </w:p>
    <w:p w14:paraId="367E3037" w14:textId="220C7A8F" w:rsidR="00DA5BD2" w:rsidRDefault="00DA5BD2" w:rsidP="00104C48">
      <w:pPr>
        <w:spacing w:after="0"/>
        <w:jc w:val="both"/>
        <w:rPr>
          <w:u w:val="single"/>
        </w:rPr>
      </w:pPr>
    </w:p>
    <w:p w14:paraId="4CDA7ED0" w14:textId="2049AE0C" w:rsidR="00DA5BD2" w:rsidRDefault="00DA5BD2" w:rsidP="00DA5BD2">
      <w:pPr>
        <w:spacing w:after="0"/>
        <w:jc w:val="both"/>
        <w:rPr>
          <w:u w:val="single"/>
        </w:rPr>
      </w:pPr>
      <w:r w:rsidRPr="00DA5BD2">
        <w:rPr>
          <w:b/>
          <w:bCs/>
        </w:rPr>
        <w:t>Il criterio di accettazione</w:t>
      </w:r>
      <w:r>
        <w:t xml:space="preserve"> è il seguente: </w:t>
      </w:r>
      <w:r w:rsidRPr="00DA5BD2">
        <w:rPr>
          <w:u w:val="single"/>
        </w:rPr>
        <w:t>un investimento viene accettato se il tempo di recupero è minore ad un certo tempo prestabilito</w:t>
      </w:r>
      <w:r>
        <w:rPr>
          <w:u w:val="single"/>
        </w:rPr>
        <w:t>.</w:t>
      </w:r>
    </w:p>
    <w:p w14:paraId="45A6C9D7" w14:textId="2A9A21E3" w:rsidR="00DA5BD2" w:rsidRDefault="00DA5BD2" w:rsidP="00DA5BD2">
      <w:pPr>
        <w:spacing w:after="0"/>
        <w:jc w:val="both"/>
        <w:rPr>
          <w:u w:val="single"/>
        </w:rPr>
      </w:pPr>
    </w:p>
    <w:p w14:paraId="7612C0B4" w14:textId="772369D3" w:rsidR="00DA5BD2" w:rsidRDefault="00DA5BD2" w:rsidP="00DA5BD2">
      <w:pPr>
        <w:spacing w:after="0"/>
        <w:jc w:val="both"/>
      </w:pPr>
      <w:r>
        <w:rPr>
          <w:b/>
          <w:bCs/>
        </w:rPr>
        <w:t>Viene utilizzato quando:</w:t>
      </w:r>
    </w:p>
    <w:p w14:paraId="720AF418" w14:textId="47CBE890" w:rsidR="00DA5BD2" w:rsidRDefault="00DA5BD2" w:rsidP="00DA5BD2">
      <w:pPr>
        <w:pStyle w:val="Paragrafoelenco"/>
        <w:numPr>
          <w:ilvl w:val="0"/>
          <w:numId w:val="6"/>
        </w:numPr>
        <w:spacing w:after="0"/>
        <w:jc w:val="both"/>
      </w:pPr>
      <w:r w:rsidRPr="00DA5BD2">
        <w:rPr>
          <w:u w:val="single"/>
        </w:rPr>
        <w:t>Il rischio è elevato</w:t>
      </w:r>
      <w:r>
        <w:t>;</w:t>
      </w:r>
    </w:p>
    <w:p w14:paraId="74A5C0B7" w14:textId="660CFE4D" w:rsidR="00DA5BD2" w:rsidRDefault="00DA5BD2" w:rsidP="00DA5BD2">
      <w:pPr>
        <w:pStyle w:val="Paragrafoelenco"/>
        <w:numPr>
          <w:ilvl w:val="0"/>
          <w:numId w:val="6"/>
        </w:numPr>
        <w:spacing w:after="0"/>
        <w:jc w:val="both"/>
      </w:pPr>
      <w:r w:rsidRPr="00DA5BD2">
        <w:rPr>
          <w:u w:val="single"/>
        </w:rPr>
        <w:t>Si hanno problemi di liquidità</w:t>
      </w:r>
      <w:r>
        <w:t>.</w:t>
      </w:r>
    </w:p>
    <w:p w14:paraId="249FBBB1" w14:textId="04DED490" w:rsidR="00DA5BD2" w:rsidRPr="00DA5BD2" w:rsidRDefault="00DA5BD2" w:rsidP="00DA5BD2">
      <w:pPr>
        <w:spacing w:after="0"/>
        <w:jc w:val="both"/>
      </w:pPr>
    </w:p>
    <w:p w14:paraId="4455452A" w14:textId="001632DA" w:rsidR="00780D53" w:rsidRDefault="00780D53" w:rsidP="00780D53">
      <w:pPr>
        <w:spacing w:after="0"/>
        <w:jc w:val="both"/>
      </w:pPr>
      <w:r w:rsidRPr="00780D53">
        <w:rPr>
          <w:u w:val="single"/>
        </w:rPr>
        <w:t>Negli altri casi, viene usato come indicatore di secondo livello</w:t>
      </w:r>
      <w:r>
        <w:t>, cioè come qualcosa che viene usato per discriminare due progetti che hanno VAN simili. Infatti, PBT ha problemi:</w:t>
      </w:r>
    </w:p>
    <w:p w14:paraId="6CC4A0EE" w14:textId="77777777" w:rsidR="00780D53" w:rsidRDefault="00780D53" w:rsidP="00780D53">
      <w:pPr>
        <w:pStyle w:val="Paragrafoelenco"/>
        <w:numPr>
          <w:ilvl w:val="0"/>
          <w:numId w:val="6"/>
        </w:numPr>
        <w:spacing w:after="0"/>
        <w:jc w:val="both"/>
      </w:pPr>
      <w:r>
        <w:t>Non considera i flussi di cassa successivi al momento del recupero;</w:t>
      </w:r>
    </w:p>
    <w:p w14:paraId="4E5EC5A4" w14:textId="7EF074BF" w:rsidR="00780D53" w:rsidRDefault="00780D53" w:rsidP="00780D53">
      <w:pPr>
        <w:pStyle w:val="Paragrafoelenco"/>
        <w:numPr>
          <w:ilvl w:val="0"/>
          <w:numId w:val="6"/>
        </w:numPr>
        <w:spacing w:after="0"/>
        <w:jc w:val="both"/>
      </w:pPr>
      <w:r>
        <w:t xml:space="preserve">Il tempo di recupero massimo concesso (detto </w:t>
      </w:r>
      <w:proofErr w:type="spellStart"/>
      <w:r>
        <w:t>cut</w:t>
      </w:r>
      <w:proofErr w:type="spellEnd"/>
      <w:r>
        <w:t>-off) è definito in maniera arbitraria dall’impresa;</w:t>
      </w:r>
    </w:p>
    <w:p w14:paraId="24D11619" w14:textId="2B5122F6" w:rsidR="00780D53" w:rsidRDefault="009271E1" w:rsidP="00780D53">
      <w:pPr>
        <w:pStyle w:val="Paragrafoelenco"/>
        <w:numPr>
          <w:ilvl w:val="0"/>
          <w:numId w:val="6"/>
        </w:numPr>
        <w:spacing w:after="0"/>
        <w:jc w:val="both"/>
      </w:pPr>
      <w:r>
        <w:t xml:space="preserve">Essendo un metodo non DCF, non </w:t>
      </w:r>
      <w:r w:rsidR="00780D53">
        <w:t xml:space="preserve">considera il valore temporale del denaro. </w:t>
      </w:r>
    </w:p>
    <w:p w14:paraId="4E4F5F79" w14:textId="289E654D" w:rsidR="00780D53" w:rsidRDefault="00780D53" w:rsidP="00780D53">
      <w:pPr>
        <w:spacing w:after="0"/>
        <w:jc w:val="both"/>
      </w:pPr>
    </w:p>
    <w:p w14:paraId="5FA108E5" w14:textId="3FDF35CC" w:rsidR="00780D53" w:rsidRDefault="00780D53" w:rsidP="00780D53">
      <w:pPr>
        <w:spacing w:after="0"/>
        <w:jc w:val="both"/>
      </w:pPr>
    </w:p>
    <w:p w14:paraId="708F52CC" w14:textId="265D9375" w:rsidR="00780D53" w:rsidRDefault="009271E1" w:rsidP="009271E1">
      <w:pPr>
        <w:spacing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C8BD6" wp14:editId="1474AFDF">
                <wp:simplePos x="0" y="0"/>
                <wp:positionH relativeFrom="column">
                  <wp:posOffset>2009140</wp:posOffset>
                </wp:positionH>
                <wp:positionV relativeFrom="paragraph">
                  <wp:posOffset>224790</wp:posOffset>
                </wp:positionV>
                <wp:extent cx="4408170" cy="2222500"/>
                <wp:effectExtent l="0" t="0" r="11430" b="2540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222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29C62" w14:textId="0D2B2872" w:rsidR="00780D53" w:rsidRDefault="00780D53" w:rsidP="00C46BC7">
                            <w:pPr>
                              <w:spacing w:after="40"/>
                              <w:jc w:val="both"/>
                            </w:pPr>
                            <w:r>
                              <w:t>Partendo dall’instante 0</w:t>
                            </w:r>
                            <w:r w:rsidRPr="00A46512">
                              <w:t xml:space="preserve">, </w:t>
                            </w:r>
                            <w:r w:rsidRPr="00A46512">
                              <w:rPr>
                                <w:u w:val="single"/>
                              </w:rPr>
                              <w:t>consider</w:t>
                            </w:r>
                            <w:r w:rsidR="00C46BC7" w:rsidRPr="00A46512">
                              <w:rPr>
                                <w:u w:val="single"/>
                              </w:rPr>
                              <w:t>iamo</w:t>
                            </w:r>
                            <w:r w:rsidRPr="00A46512">
                              <w:rPr>
                                <w:u w:val="single"/>
                              </w:rPr>
                              <w:t xml:space="preserve"> </w:t>
                            </w:r>
                            <w:r w:rsidR="00C46BC7" w:rsidRPr="00A46512">
                              <w:rPr>
                                <w:u w:val="single"/>
                              </w:rPr>
                              <w:t>per</w:t>
                            </w:r>
                            <w:r w:rsidRPr="00A46512">
                              <w:rPr>
                                <w:u w:val="single"/>
                              </w:rPr>
                              <w:t xml:space="preserve"> ogni anno il flusso di cassa cumulativo,</w:t>
                            </w:r>
                            <w:r>
                              <w:t xml:space="preserve"> e cioè la somma d</w:t>
                            </w:r>
                            <w:r w:rsidR="00C46BC7">
                              <w:t>e</w:t>
                            </w:r>
                            <w:r>
                              <w:t>i flussi di cassa netti</w:t>
                            </w:r>
                            <w:r w:rsidR="00C46BC7">
                              <w:t xml:space="preserve"> fino a quel momento.</w:t>
                            </w:r>
                            <w:r>
                              <w:t xml:space="preserve"> </w:t>
                            </w:r>
                          </w:p>
                          <w:p w14:paraId="3A091563" w14:textId="77777777" w:rsidR="00A46512" w:rsidRDefault="00C46BC7" w:rsidP="00A46512">
                            <w:pPr>
                              <w:spacing w:after="40"/>
                              <w:jc w:val="both"/>
                            </w:pPr>
                            <w:r w:rsidRPr="00A46512">
                              <w:rPr>
                                <w:u w:val="single"/>
                              </w:rPr>
                              <w:t>Si va</w:t>
                            </w:r>
                            <w:r w:rsidR="00780D53" w:rsidRPr="00A46512">
                              <w:rPr>
                                <w:u w:val="single"/>
                              </w:rPr>
                              <w:t xml:space="preserve"> avanti a sommare finché il flusso di cassa cumulativo cambia segno</w:t>
                            </w:r>
                            <w:r w:rsidR="00780D53">
                              <w:t>, diventando positivo. Nel nostro caso, al sesto anno abbiamo -2</w:t>
                            </w:r>
                            <w:r>
                              <w:t>.</w:t>
                            </w:r>
                            <w:r w:rsidR="00780D53">
                              <w:t>4, mentre al settimo</w:t>
                            </w:r>
                            <w:r>
                              <w:t xml:space="preserve">, sommando 3.2, diventa </w:t>
                            </w:r>
                            <w:r w:rsidR="00780D53">
                              <w:t>0</w:t>
                            </w:r>
                            <w:r>
                              <w:t>.</w:t>
                            </w:r>
                            <w:r w:rsidR="00780D53">
                              <w:t xml:space="preserve">8. </w:t>
                            </w:r>
                            <w:r w:rsidR="00A46512">
                              <w:t xml:space="preserve">Il tempo di recupero allora è 6 anni + </w:t>
                            </w:r>
                            <w:r w:rsidR="00A46512" w:rsidRPr="00A46512">
                              <w:rPr>
                                <w:i/>
                                <w:iCs/>
                              </w:rPr>
                              <w:t>qualcosa</w:t>
                            </w:r>
                            <w:r w:rsidR="00A46512">
                              <w:t xml:space="preserve">. </w:t>
                            </w:r>
                          </w:p>
                          <w:p w14:paraId="21AB4D85" w14:textId="57A041CC" w:rsidR="00780D53" w:rsidRDefault="00A46512" w:rsidP="00780D53">
                            <w:pPr>
                              <w:spacing w:after="0"/>
                              <w:jc w:val="both"/>
                            </w:pPr>
                            <w:r w:rsidRPr="00A46512">
                              <w:rPr>
                                <w:u w:val="single"/>
                              </w:rPr>
                              <w:t xml:space="preserve">Per stimare questo </w:t>
                            </w:r>
                            <w:r w:rsidRPr="00A46512">
                              <w:rPr>
                                <w:i/>
                                <w:iCs/>
                                <w:u w:val="single"/>
                              </w:rPr>
                              <w:t>qualcosa</w:t>
                            </w:r>
                            <w:r w:rsidRPr="00A46512">
                              <w:rPr>
                                <w:u w:val="single"/>
                              </w:rPr>
                              <w:t xml:space="preserve">, </w:t>
                            </w:r>
                            <w:r w:rsidR="00C46BC7" w:rsidRPr="00A46512">
                              <w:rPr>
                                <w:u w:val="single"/>
                              </w:rPr>
                              <w:t xml:space="preserve">si vede “in quanto tempo” </w:t>
                            </w:r>
                            <w:r w:rsidRPr="00A46512">
                              <w:rPr>
                                <w:u w:val="single"/>
                              </w:rPr>
                              <w:t xml:space="preserve">si è fatto il 2,4 necessario per rendere </w:t>
                            </w:r>
                            <w:r w:rsidR="00C46BC7" w:rsidRPr="00A46512">
                              <w:rPr>
                                <w:u w:val="single"/>
                              </w:rPr>
                              <w:t>il flusso di cassa cumulativo == 0.</w:t>
                            </w:r>
                            <w:r w:rsidR="00C46BC7">
                              <w:t xml:space="preserve"> Si fa allora una </w:t>
                            </w:r>
                            <w:r w:rsidR="00C46BC7" w:rsidRPr="00A46512">
                              <w:rPr>
                                <w:b/>
                                <w:bCs/>
                              </w:rPr>
                              <w:t>proporzione</w:t>
                            </w:r>
                            <w:r w:rsidR="00C46BC7">
                              <w:t xml:space="preserve">: 3.2 si </w:t>
                            </w:r>
                            <w:r>
                              <w:t>è fatto</w:t>
                            </w:r>
                            <w:r w:rsidR="00C46BC7">
                              <w:t xml:space="preserve"> in un anno, mentre 2,4 si </w:t>
                            </w:r>
                            <w:r>
                              <w:t>è fatto in</w:t>
                            </w:r>
                            <w:r w:rsidR="00C46BC7">
                              <w:t xml:space="preserve"> un certo periodo di tempo, e quindi</w:t>
                            </w:r>
                            <w:r>
                              <w:t xml:space="preserve"> </w:t>
                            </w:r>
                            <w:r w:rsidR="00C46BC7">
                              <w:t xml:space="preserve">la proporzione è 3.2 : 365 = 2,4 : x </w:t>
                            </w:r>
                            <w:r>
                              <w:br/>
                            </w:r>
                            <w:r w:rsidR="00C46BC7">
                              <w:t>== &gt; x =</w:t>
                            </w:r>
                            <w:r>
                              <w:t xml:space="preserve"> </w:t>
                            </w:r>
                            <w:r w:rsidR="00C46BC7">
                              <w:t xml:space="preserve">274 giorni </w:t>
                            </w:r>
                            <w:r w:rsidRPr="00A46512">
                              <w:t>≈</w:t>
                            </w:r>
                            <w:r w:rsidR="00C46BC7">
                              <w:t xml:space="preserve"> 9 mesi</w:t>
                            </w:r>
                            <w:r w:rsidR="00780D53">
                              <w:t>.</w:t>
                            </w:r>
                            <w:r>
                              <w:t xml:space="preserve"> Allora il tempo di recupero è 6 anni e 9 mesi.</w:t>
                            </w:r>
                            <w:r w:rsidR="00780D53">
                              <w:t xml:space="preserve"> </w:t>
                            </w:r>
                          </w:p>
                          <w:p w14:paraId="7956E929" w14:textId="77777777" w:rsidR="00780D53" w:rsidRDefault="00780D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8BD6" id="Casella di testo 18" o:spid="_x0000_s1034" type="#_x0000_t202" style="position:absolute;left:0;text-align:left;margin-left:158.2pt;margin-top:17.7pt;width:347.1pt;height:1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" fillcolor="white [3201]" strokeweight=".5pt">
                <v:textbox>
                  <w:txbxContent>
                    <w:p w14:paraId="08629C62" w14:textId="0D2B2872" w:rsidR="00780D53" w:rsidRDefault="00780D53" w:rsidP="00C46BC7">
                      <w:pPr>
                        <w:spacing w:after="40"/>
                        <w:jc w:val="both"/>
                      </w:pPr>
                      <w:r>
                        <w:t>Partendo dall’instante 0</w:t>
                      </w:r>
                      <w:r w:rsidRPr="00A46512">
                        <w:t xml:space="preserve">, </w:t>
                      </w:r>
                      <w:r w:rsidRPr="00A46512">
                        <w:rPr>
                          <w:u w:val="single"/>
                        </w:rPr>
                        <w:t>consider</w:t>
                      </w:r>
                      <w:r w:rsidR="00C46BC7" w:rsidRPr="00A46512">
                        <w:rPr>
                          <w:u w:val="single"/>
                        </w:rPr>
                        <w:t>iamo</w:t>
                      </w:r>
                      <w:r w:rsidRPr="00A46512">
                        <w:rPr>
                          <w:u w:val="single"/>
                        </w:rPr>
                        <w:t xml:space="preserve"> </w:t>
                      </w:r>
                      <w:r w:rsidR="00C46BC7" w:rsidRPr="00A46512">
                        <w:rPr>
                          <w:u w:val="single"/>
                        </w:rPr>
                        <w:t>per</w:t>
                      </w:r>
                      <w:r w:rsidRPr="00A46512">
                        <w:rPr>
                          <w:u w:val="single"/>
                        </w:rPr>
                        <w:t xml:space="preserve"> ogni anno il flusso di cassa cumulativo,</w:t>
                      </w:r>
                      <w:r>
                        <w:t xml:space="preserve"> e cioè la somma d</w:t>
                      </w:r>
                      <w:r w:rsidR="00C46BC7">
                        <w:t>e</w:t>
                      </w:r>
                      <w:r>
                        <w:t>i flussi di cassa netti</w:t>
                      </w:r>
                      <w:r w:rsidR="00C46BC7">
                        <w:t xml:space="preserve"> fino a quel momento.</w:t>
                      </w:r>
                      <w:r>
                        <w:t xml:space="preserve"> </w:t>
                      </w:r>
                    </w:p>
                    <w:p w14:paraId="3A091563" w14:textId="77777777" w:rsidR="00A46512" w:rsidRDefault="00C46BC7" w:rsidP="00A46512">
                      <w:pPr>
                        <w:spacing w:after="40"/>
                        <w:jc w:val="both"/>
                      </w:pPr>
                      <w:r w:rsidRPr="00A46512">
                        <w:rPr>
                          <w:u w:val="single"/>
                        </w:rPr>
                        <w:t>Si va</w:t>
                      </w:r>
                      <w:r w:rsidR="00780D53" w:rsidRPr="00A46512">
                        <w:rPr>
                          <w:u w:val="single"/>
                        </w:rPr>
                        <w:t xml:space="preserve"> avanti a sommare finché il flusso di cassa cumulativo cambia segno</w:t>
                      </w:r>
                      <w:r w:rsidR="00780D53">
                        <w:t>, diventando positivo. Nel nostro caso, al sesto anno abbiamo -2</w:t>
                      </w:r>
                      <w:r>
                        <w:t>.</w:t>
                      </w:r>
                      <w:r w:rsidR="00780D53">
                        <w:t>4, mentre al settimo</w:t>
                      </w:r>
                      <w:r>
                        <w:t xml:space="preserve">, sommando 3.2, diventa </w:t>
                      </w:r>
                      <w:r w:rsidR="00780D53">
                        <w:t>0</w:t>
                      </w:r>
                      <w:r>
                        <w:t>.</w:t>
                      </w:r>
                      <w:r w:rsidR="00780D53">
                        <w:t xml:space="preserve">8. </w:t>
                      </w:r>
                      <w:r w:rsidR="00A46512">
                        <w:t xml:space="preserve">Il tempo di recupero allora è 6 anni + </w:t>
                      </w:r>
                      <w:r w:rsidR="00A46512" w:rsidRPr="00A46512">
                        <w:rPr>
                          <w:i/>
                          <w:iCs/>
                        </w:rPr>
                        <w:t>qualcosa</w:t>
                      </w:r>
                      <w:r w:rsidR="00A46512">
                        <w:t xml:space="preserve">. </w:t>
                      </w:r>
                    </w:p>
                    <w:p w14:paraId="21AB4D85" w14:textId="57A041CC" w:rsidR="00780D53" w:rsidRDefault="00A46512" w:rsidP="00780D53">
                      <w:pPr>
                        <w:spacing w:after="0"/>
                        <w:jc w:val="both"/>
                      </w:pPr>
                      <w:r w:rsidRPr="00A46512">
                        <w:rPr>
                          <w:u w:val="single"/>
                        </w:rPr>
                        <w:t xml:space="preserve">Per stimare questo </w:t>
                      </w:r>
                      <w:r w:rsidRPr="00A46512">
                        <w:rPr>
                          <w:i/>
                          <w:iCs/>
                          <w:u w:val="single"/>
                        </w:rPr>
                        <w:t>qualcosa</w:t>
                      </w:r>
                      <w:r w:rsidRPr="00A46512">
                        <w:rPr>
                          <w:u w:val="single"/>
                        </w:rPr>
                        <w:t xml:space="preserve">, </w:t>
                      </w:r>
                      <w:r w:rsidR="00C46BC7" w:rsidRPr="00A46512">
                        <w:rPr>
                          <w:u w:val="single"/>
                        </w:rPr>
                        <w:t xml:space="preserve">si vede “in quanto tempo” </w:t>
                      </w:r>
                      <w:r w:rsidRPr="00A46512">
                        <w:rPr>
                          <w:u w:val="single"/>
                        </w:rPr>
                        <w:t xml:space="preserve">si è fatto il 2,4 necessario per rendere </w:t>
                      </w:r>
                      <w:r w:rsidR="00C46BC7" w:rsidRPr="00A46512">
                        <w:rPr>
                          <w:u w:val="single"/>
                        </w:rPr>
                        <w:t>il flusso di cassa cumulativo == 0.</w:t>
                      </w:r>
                      <w:r w:rsidR="00C46BC7">
                        <w:t xml:space="preserve"> Si fa allora una </w:t>
                      </w:r>
                      <w:r w:rsidR="00C46BC7" w:rsidRPr="00A46512">
                        <w:rPr>
                          <w:b/>
                          <w:bCs/>
                        </w:rPr>
                        <w:t>proporzione</w:t>
                      </w:r>
                      <w:r w:rsidR="00C46BC7">
                        <w:t xml:space="preserve">: 3.2 si </w:t>
                      </w:r>
                      <w:r>
                        <w:t>è fatto</w:t>
                      </w:r>
                      <w:r w:rsidR="00C46BC7">
                        <w:t xml:space="preserve"> in un anno, mentre 2,4 si </w:t>
                      </w:r>
                      <w:r>
                        <w:t>è fatto in</w:t>
                      </w:r>
                      <w:r w:rsidR="00C46BC7">
                        <w:t xml:space="preserve"> un certo periodo di tempo, e quindi</w:t>
                      </w:r>
                      <w:r>
                        <w:t xml:space="preserve"> </w:t>
                      </w:r>
                      <w:r w:rsidR="00C46BC7">
                        <w:t xml:space="preserve">la proporzione è 3.2 : 365 = 2,4 : x </w:t>
                      </w:r>
                      <w:r>
                        <w:br/>
                      </w:r>
                      <w:r w:rsidR="00C46BC7">
                        <w:t>== &gt; x =</w:t>
                      </w:r>
                      <w:r>
                        <w:t xml:space="preserve"> </w:t>
                      </w:r>
                      <w:r w:rsidR="00C46BC7">
                        <w:t xml:space="preserve">274 giorni </w:t>
                      </w:r>
                      <w:r w:rsidRPr="00A46512">
                        <w:t>≈</w:t>
                      </w:r>
                      <w:r w:rsidR="00C46BC7">
                        <w:t xml:space="preserve"> 9 mesi</w:t>
                      </w:r>
                      <w:r w:rsidR="00780D53">
                        <w:t>.</w:t>
                      </w:r>
                      <w:r>
                        <w:t xml:space="preserve"> Allora il tempo di recupero è 6 anni e 9 mesi.</w:t>
                      </w:r>
                      <w:r w:rsidR="00780D53">
                        <w:t xml:space="preserve"> </w:t>
                      </w:r>
                    </w:p>
                    <w:p w14:paraId="7956E929" w14:textId="77777777" w:rsidR="00780D53" w:rsidRDefault="00780D53"/>
                  </w:txbxContent>
                </v:textbox>
              </v:shape>
            </w:pict>
          </mc:Fallback>
        </mc:AlternateContent>
      </w:r>
      <w:r w:rsidR="00780D53" w:rsidRPr="00780D53">
        <w:rPr>
          <w:b/>
          <w:bCs/>
        </w:rPr>
        <w:t>Per calcolare il tempo di recupero</w:t>
      </w:r>
      <w:r w:rsidR="00780D53">
        <w:rPr>
          <w:b/>
          <w:bCs/>
        </w:rPr>
        <w:t xml:space="preserve">, </w:t>
      </w:r>
      <w:r w:rsidR="00780D53">
        <w:t>vediamo un esempio:</w:t>
      </w:r>
    </w:p>
    <w:p w14:paraId="0CEA48A9" w14:textId="0B0A54A2" w:rsidR="00780D53" w:rsidRPr="00780D53" w:rsidRDefault="00780D53" w:rsidP="00780D53">
      <w:pPr>
        <w:spacing w:after="0"/>
        <w:jc w:val="both"/>
      </w:pPr>
      <w:r>
        <w:rPr>
          <w:noProof/>
        </w:rPr>
        <w:drawing>
          <wp:inline distT="0" distB="0" distL="0" distR="0" wp14:anchorId="0C849ED8" wp14:editId="37EF4F25">
            <wp:extent cx="2012286" cy="2032000"/>
            <wp:effectExtent l="0" t="0" r="7620" b="635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9"/>
                    <a:stretch/>
                  </pic:blipFill>
                  <pic:spPr bwMode="auto">
                    <a:xfrm>
                      <a:off x="0" y="0"/>
                      <a:ext cx="2031069" cy="205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8BDA" w14:textId="164B3606" w:rsidR="00DA5BD2" w:rsidRPr="00780D53" w:rsidRDefault="00DA5BD2" w:rsidP="00104C48">
      <w:pPr>
        <w:spacing w:after="0"/>
        <w:jc w:val="both"/>
      </w:pPr>
    </w:p>
    <w:p w14:paraId="1CE155BA" w14:textId="77777777" w:rsidR="009271E1" w:rsidRDefault="009271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4FB01D" w14:textId="2690D252" w:rsidR="00A46512" w:rsidRPr="00A46512" w:rsidRDefault="00646D61" w:rsidP="00A46512">
      <w:pPr>
        <w:spacing w:after="0"/>
        <w:jc w:val="both"/>
        <w:rPr>
          <w:sz w:val="24"/>
          <w:szCs w:val="24"/>
        </w:rPr>
      </w:pPr>
      <w:r w:rsidRPr="00A46512">
        <w:rPr>
          <w:b/>
          <w:bCs/>
          <w:sz w:val="24"/>
          <w:szCs w:val="24"/>
        </w:rPr>
        <w:lastRenderedPageBreak/>
        <w:t>PROFITABILITY INDEX (PI) O INDICE DI RENDIMENTO</w:t>
      </w:r>
      <w:r w:rsidRPr="00A46512">
        <w:rPr>
          <w:sz w:val="24"/>
          <w:szCs w:val="24"/>
        </w:rPr>
        <w:t xml:space="preserve"> </w:t>
      </w:r>
    </w:p>
    <w:p w14:paraId="65D9646A" w14:textId="4F77FA65" w:rsidR="00646D61" w:rsidRDefault="00A46512" w:rsidP="00646D61">
      <w:pPr>
        <w:spacing w:after="0"/>
        <w:jc w:val="both"/>
        <w:rPr>
          <w:u w:val="single"/>
        </w:rPr>
      </w:pPr>
      <w:r>
        <w:t xml:space="preserve">È definito come </w:t>
      </w:r>
      <w:r w:rsidRPr="00646D61">
        <w:rPr>
          <w:u w:val="single"/>
        </w:rPr>
        <w:t>il rapporto tra il valore attuale d</w:t>
      </w:r>
      <w:r w:rsidR="00646D61">
        <w:rPr>
          <w:u w:val="single"/>
        </w:rPr>
        <w:t xml:space="preserve">i tutti i </w:t>
      </w:r>
      <w:r w:rsidRPr="00646D61">
        <w:rPr>
          <w:u w:val="single"/>
        </w:rPr>
        <w:t>flussi di cassa in entrata e il valore attuale di</w:t>
      </w:r>
      <w:r w:rsidR="00646D61">
        <w:rPr>
          <w:u w:val="single"/>
        </w:rPr>
        <w:t xml:space="preserve"> tutti i</w:t>
      </w:r>
      <w:r w:rsidRPr="00646D61">
        <w:rPr>
          <w:u w:val="single"/>
        </w:rPr>
        <w:t xml:space="preserve"> flussi di cassa in uscita:</w:t>
      </w:r>
    </w:p>
    <w:p w14:paraId="4E03D4D4" w14:textId="29330C2A" w:rsidR="00646D61" w:rsidRPr="00646D61" w:rsidRDefault="00646D61" w:rsidP="00646D61">
      <w:pPr>
        <w:spacing w:after="0"/>
        <w:jc w:val="center"/>
        <w:rPr>
          <w:u w:val="single"/>
        </w:rPr>
      </w:pPr>
      <w:r w:rsidRPr="00646D61">
        <w:rPr>
          <w:noProof/>
        </w:rPr>
        <w:drawing>
          <wp:inline distT="0" distB="0" distL="0" distR="0" wp14:anchorId="22E789F4" wp14:editId="0887EC79">
            <wp:extent cx="1428750" cy="1264181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77" cy="127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A28D" w14:textId="77777777" w:rsidR="003E5A84" w:rsidRDefault="003E5A84" w:rsidP="00880716">
      <w:pPr>
        <w:spacing w:after="0"/>
        <w:jc w:val="both"/>
      </w:pPr>
    </w:p>
    <w:p w14:paraId="6F1D3833" w14:textId="6FFA1A67" w:rsidR="00361C44" w:rsidRDefault="00361C44" w:rsidP="00361C44">
      <w:pPr>
        <w:spacing w:after="0"/>
        <w:jc w:val="both"/>
      </w:pPr>
      <w:r w:rsidRPr="00DA5BD2">
        <w:rPr>
          <w:b/>
          <w:bCs/>
        </w:rPr>
        <w:t>Il criterio di accettazione</w:t>
      </w:r>
      <w:r>
        <w:t xml:space="preserve"> è il seguente: </w:t>
      </w:r>
      <w:r w:rsidRPr="00DA5BD2">
        <w:rPr>
          <w:u w:val="single"/>
        </w:rPr>
        <w:t xml:space="preserve">un investimento viene accettato se </w:t>
      </w:r>
      <w:r>
        <w:rPr>
          <w:u w:val="single"/>
        </w:rPr>
        <w:t>PI è maggiore di 1.</w:t>
      </w:r>
      <w:r>
        <w:t xml:space="preserve"> Infatti, PI ha un rapporto col VAN: se PI &gt; 1, sicuramente VAN &gt; 0 (</w:t>
      </w:r>
      <w:r w:rsidR="00D64B14">
        <w:t>perché significa che i flussi di cassa in entrata attualizzati sono maggiori dei flussi di cassa in uscita attualizzati</w:t>
      </w:r>
      <w:r>
        <w:t xml:space="preserve">). </w:t>
      </w:r>
    </w:p>
    <w:p w14:paraId="7B6FA3E7" w14:textId="77777777" w:rsidR="00361C44" w:rsidRPr="00361C44" w:rsidRDefault="00361C44" w:rsidP="00361C44">
      <w:pPr>
        <w:spacing w:after="0"/>
        <w:jc w:val="both"/>
      </w:pPr>
    </w:p>
    <w:p w14:paraId="1A8A679A" w14:textId="4F6CCD91" w:rsidR="00361C44" w:rsidRDefault="00361C44" w:rsidP="00361C44">
      <w:pPr>
        <w:spacing w:after="0"/>
        <w:jc w:val="both"/>
      </w:pPr>
      <w:r>
        <w:rPr>
          <w:b/>
          <w:bCs/>
        </w:rPr>
        <w:t xml:space="preserve">Viene utilizzato quando </w:t>
      </w:r>
      <w:r>
        <w:rPr>
          <w:u w:val="single"/>
        </w:rPr>
        <w:t>i</w:t>
      </w:r>
      <w:r w:rsidRPr="00361C44">
        <w:rPr>
          <w:u w:val="single"/>
        </w:rPr>
        <w:t>l budget è limitato</w:t>
      </w:r>
      <w:r>
        <w:rPr>
          <w:u w:val="single"/>
        </w:rPr>
        <w:t>.</w:t>
      </w:r>
      <w:r>
        <w:t xml:space="preserve"> Infatti, in questo caso, non sempre scegliere l’alternativa con il VAN più alto è la migliore scelta, perché ci potrebbero essere dei progetti con VAN più basso che però hanno un indice di rendimento più alto, e ciò consentirebbe di utilizzare quel capitale in più (che non uso non investendo nel progetto di VAN più alto) per altri investimenti.</w:t>
      </w:r>
    </w:p>
    <w:p w14:paraId="1C171037" w14:textId="3BD5CDF8" w:rsidR="003E5A84" w:rsidRDefault="003E5A84" w:rsidP="00361C44">
      <w:pPr>
        <w:spacing w:after="0"/>
        <w:jc w:val="both"/>
      </w:pPr>
    </w:p>
    <w:p w14:paraId="62BA1EE8" w14:textId="2EB9D0D7" w:rsidR="00361C44" w:rsidRPr="003E5A84" w:rsidRDefault="003E5A84" w:rsidP="00361C44">
      <w:pPr>
        <w:spacing w:after="0"/>
        <w:jc w:val="both"/>
        <w:rPr>
          <w:u w:val="single"/>
        </w:rPr>
      </w:pPr>
      <w:r w:rsidRPr="003E5A84">
        <w:rPr>
          <w:u w:val="single"/>
        </w:rPr>
        <w:t>Ha tutte le proprietà del VAN, eccetto la proprietà additiva.</w:t>
      </w:r>
    </w:p>
    <w:p w14:paraId="4675B245" w14:textId="298D9FB3" w:rsidR="00086A3F" w:rsidRDefault="00086A3F" w:rsidP="00086A3F">
      <w:pPr>
        <w:spacing w:after="0"/>
        <w:jc w:val="both"/>
        <w:rPr>
          <w:rFonts w:eastAsiaTheme="minorEastAsia"/>
        </w:rPr>
      </w:pPr>
    </w:p>
    <w:p w14:paraId="39345677" w14:textId="77777777" w:rsidR="003E5A84" w:rsidRPr="00086A3F" w:rsidRDefault="003E5A84" w:rsidP="00086A3F">
      <w:pPr>
        <w:spacing w:after="0"/>
        <w:jc w:val="both"/>
        <w:rPr>
          <w:rFonts w:eastAsiaTheme="minorEastAsia"/>
        </w:rPr>
      </w:pPr>
    </w:p>
    <w:p w14:paraId="3921B763" w14:textId="7351F90F" w:rsidR="00086A3F" w:rsidRDefault="00361C44" w:rsidP="00361C44">
      <w:pPr>
        <w:spacing w:after="0"/>
        <w:jc w:val="both"/>
        <w:rPr>
          <w:b/>
          <w:bCs/>
        </w:rPr>
      </w:pPr>
      <w:r w:rsidRPr="00361C44">
        <w:rPr>
          <w:b/>
          <w:bCs/>
          <w:sz w:val="24"/>
          <w:szCs w:val="24"/>
        </w:rPr>
        <w:t>INTERNAL RATE OF RETURN</w:t>
      </w:r>
      <w:r>
        <w:rPr>
          <w:b/>
          <w:bCs/>
          <w:sz w:val="24"/>
          <w:szCs w:val="24"/>
        </w:rPr>
        <w:t xml:space="preserve"> (IRR) O </w:t>
      </w:r>
      <w:r w:rsidRPr="003D7623">
        <w:rPr>
          <w:b/>
          <w:bCs/>
        </w:rPr>
        <w:t>TASSO INTERNO DI RENDIMENTO</w:t>
      </w:r>
      <w:r>
        <w:rPr>
          <w:b/>
          <w:bCs/>
        </w:rPr>
        <w:t xml:space="preserve"> (TIR)</w:t>
      </w:r>
    </w:p>
    <w:p w14:paraId="0748A996" w14:textId="756D3F02" w:rsidR="000E231B" w:rsidRDefault="000E231B" w:rsidP="00324BF0">
      <w:pPr>
        <w:spacing w:after="60"/>
        <w:jc w:val="both"/>
        <w:rPr>
          <w:u w:val="single"/>
        </w:rPr>
      </w:pPr>
      <w:r w:rsidRPr="000E231B">
        <w:rPr>
          <w:u w:val="single"/>
        </w:rPr>
        <w:t xml:space="preserve">E’ quel valore di </w:t>
      </w:r>
      <w:r w:rsidRPr="000E231B">
        <w:rPr>
          <w:i/>
          <w:iCs/>
          <w:u w:val="single"/>
        </w:rPr>
        <w:t xml:space="preserve">i </w:t>
      </w:r>
      <w:r w:rsidRPr="000E231B">
        <w:rPr>
          <w:u w:val="single"/>
        </w:rPr>
        <w:t>(costo opportunità del capitale, detto anche tasso di sconto ne</w:t>
      </w:r>
      <w:r>
        <w:rPr>
          <w:u w:val="single"/>
        </w:rPr>
        <w:t>l</w:t>
      </w:r>
      <w:r w:rsidRPr="000E231B">
        <w:rPr>
          <w:u w:val="single"/>
        </w:rPr>
        <w:t xml:space="preserve"> test) per cui il VAN è 0</w:t>
      </w:r>
      <w:r w:rsidR="003E5A84">
        <w:rPr>
          <w:u w:val="single"/>
        </w:rPr>
        <w:t>:</w:t>
      </w:r>
    </w:p>
    <w:p w14:paraId="7B171494" w14:textId="232F98A9" w:rsidR="00324BF0" w:rsidRPr="000E231B" w:rsidRDefault="007B6E57" w:rsidP="00324BF0">
      <w:pPr>
        <w:spacing w:after="0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2FC42" wp14:editId="42332B7F">
                <wp:simplePos x="0" y="0"/>
                <wp:positionH relativeFrom="column">
                  <wp:posOffset>4659630</wp:posOffset>
                </wp:positionH>
                <wp:positionV relativeFrom="paragraph">
                  <wp:posOffset>25400</wp:posOffset>
                </wp:positionV>
                <wp:extent cx="1805940" cy="647700"/>
                <wp:effectExtent l="0" t="0" r="22860" b="1905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F1AA3" w14:textId="2B3A5FEC" w:rsidR="003621BB" w:rsidRDefault="003621BB">
                            <w:r>
                              <w:t>Si può scrivere formula VAN anche così</w:t>
                            </w:r>
                            <w:r w:rsidR="007B6E57">
                              <w:t>, portando U</w:t>
                            </w:r>
                            <w:r w:rsidR="007B6E57" w:rsidRPr="007B6E57">
                              <w:rPr>
                                <w:vertAlign w:val="subscript"/>
                              </w:rPr>
                              <w:t xml:space="preserve">0 </w:t>
                            </w:r>
                            <w:r w:rsidR="007B6E57">
                              <w:t>dentro la sommatoria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FC42" id="Casella di testo 16" o:spid="_x0000_s1035" type="#_x0000_t202" style="position:absolute;left:0;text-align:left;margin-left:366.9pt;margin-top:2pt;width:142.2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" fillcolor="white [3201]" strokeweight=".5pt">
                <v:textbox>
                  <w:txbxContent>
                    <w:p w14:paraId="795F1AA3" w14:textId="2B3A5FEC" w:rsidR="003621BB" w:rsidRDefault="003621BB">
                      <w:r>
                        <w:t>Si può scrivere formula VAN anche così</w:t>
                      </w:r>
                      <w:r w:rsidR="007B6E57">
                        <w:t>, portando U</w:t>
                      </w:r>
                      <w:r w:rsidR="007B6E57" w:rsidRPr="007B6E57">
                        <w:rPr>
                          <w:vertAlign w:val="subscript"/>
                        </w:rPr>
                        <w:t xml:space="preserve">0 </w:t>
                      </w:r>
                      <w:r w:rsidR="007B6E57">
                        <w:t>dentro la sommatoria</w:t>
                      </w:r>
                    </w:p>
                  </w:txbxContent>
                </v:textbox>
              </v:shape>
            </w:pict>
          </mc:Fallback>
        </mc:AlternateContent>
      </w:r>
      <w:r w:rsidR="003621B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BBDC876" wp14:editId="560F9EB9">
                <wp:simplePos x="0" y="0"/>
                <wp:positionH relativeFrom="column">
                  <wp:posOffset>4185920</wp:posOffset>
                </wp:positionH>
                <wp:positionV relativeFrom="paragraph">
                  <wp:posOffset>116840</wp:posOffset>
                </wp:positionV>
                <wp:extent cx="238760" cy="92160"/>
                <wp:effectExtent l="38100" t="38100" r="46990" b="41275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87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1CD9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4" o:spid="_x0000_s1026" type="#_x0000_t75" style="position:absolute;margin-left:329.25pt;margin-top:8.85pt;width:19.5pt;height: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">
                <v:imagedata r:id="rId16" o:title=""/>
              </v:shape>
            </w:pict>
          </mc:Fallback>
        </mc:AlternateContent>
      </w:r>
      <w:r w:rsidR="00324BF0" w:rsidRPr="00324BF0">
        <w:rPr>
          <w:noProof/>
        </w:rPr>
        <w:drawing>
          <wp:inline distT="0" distB="0" distL="0" distR="0" wp14:anchorId="38D72A9E" wp14:editId="2F1687E3">
            <wp:extent cx="2889250" cy="670781"/>
            <wp:effectExtent l="0" t="0" r="635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99" cy="68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AA9D" w14:textId="77777777" w:rsidR="000E231B" w:rsidRPr="000E231B" w:rsidRDefault="000E231B" w:rsidP="00361C44">
      <w:pPr>
        <w:spacing w:after="0"/>
        <w:jc w:val="both"/>
        <w:rPr>
          <w:rFonts w:eastAsiaTheme="minorEastAsia"/>
          <w:b/>
          <w:bCs/>
          <w:sz w:val="24"/>
          <w:szCs w:val="24"/>
          <w:u w:val="single"/>
        </w:rPr>
      </w:pPr>
    </w:p>
    <w:p w14:paraId="2E1EBDAC" w14:textId="68C1E7DD" w:rsidR="00086A3F" w:rsidRDefault="00324BF0" w:rsidP="00324BF0">
      <w:pPr>
        <w:spacing w:after="0"/>
        <w:jc w:val="both"/>
      </w:pPr>
      <w:r w:rsidRPr="00DA5BD2">
        <w:rPr>
          <w:b/>
          <w:bCs/>
        </w:rPr>
        <w:t>Il criterio di accettazione</w:t>
      </w:r>
      <w:r>
        <w:t xml:space="preserve"> è il seguente: </w:t>
      </w:r>
      <w:r w:rsidRPr="0035754A">
        <w:rPr>
          <w:u w:val="single"/>
        </w:rPr>
        <w:t xml:space="preserve">se </w:t>
      </w:r>
      <w:r w:rsidR="006D0355" w:rsidRPr="0035754A">
        <w:rPr>
          <w:i/>
          <w:iCs/>
          <w:u w:val="single"/>
        </w:rPr>
        <w:t>i*</w:t>
      </w:r>
      <w:r w:rsidR="006D0355" w:rsidRPr="0035754A">
        <w:rPr>
          <w:u w:val="single"/>
        </w:rPr>
        <w:t xml:space="preserve"> </w:t>
      </w:r>
      <w:r w:rsidR="006D0355" w:rsidRPr="0035754A">
        <w:rPr>
          <w:rFonts w:cstheme="minorHAnsi"/>
          <w:u w:val="single"/>
        </w:rPr>
        <w:t>≤</w:t>
      </w:r>
      <w:r w:rsidR="006D0355" w:rsidRPr="0035754A">
        <w:rPr>
          <w:u w:val="single"/>
        </w:rPr>
        <w:t xml:space="preserve"> IRR</w:t>
      </w:r>
      <w:r w:rsidRPr="0035754A">
        <w:rPr>
          <w:u w:val="single"/>
        </w:rPr>
        <w:t>, si accetta l’investimento</w:t>
      </w:r>
      <w:r w:rsidR="006D0355">
        <w:t xml:space="preserve">. Infatti, </w:t>
      </w:r>
      <w:r w:rsidR="006B7230">
        <w:t xml:space="preserve">quando mettiamo IRR al denominatore, il VAN è 0. Se al suo posto mettiamo </w:t>
      </w:r>
      <w:r w:rsidR="006D0355" w:rsidRPr="006D0355">
        <w:rPr>
          <w:i/>
          <w:iCs/>
        </w:rPr>
        <w:t>i</w:t>
      </w:r>
      <w:r w:rsidR="006D0355">
        <w:rPr>
          <w:i/>
          <w:iCs/>
        </w:rPr>
        <w:t>*</w:t>
      </w:r>
      <w:r w:rsidR="006D0355" w:rsidRPr="006D0355">
        <w:t xml:space="preserve"> </w:t>
      </w:r>
      <w:r w:rsidR="006D0355">
        <w:rPr>
          <w:rFonts w:cstheme="minorHAnsi"/>
        </w:rPr>
        <w:t>≤</w:t>
      </w:r>
      <w:r w:rsidR="006D0355">
        <w:t xml:space="preserve"> IRR</w:t>
      </w:r>
      <w:r w:rsidR="0035754A">
        <w:t xml:space="preserve">, </w:t>
      </w:r>
      <w:r w:rsidR="006B7230">
        <w:t>il denominatore diminuisce</w:t>
      </w:r>
      <w:r w:rsidR="0035754A">
        <w:t>, e quindi VAN diventa</w:t>
      </w:r>
      <w:r w:rsidR="006B7230">
        <w:t xml:space="preserve"> </w:t>
      </w:r>
      <w:r w:rsidR="0035754A">
        <w:t>&gt; 0, a patto che il numeratore sia &gt; 0</w:t>
      </w:r>
      <w:r w:rsidR="006B7230">
        <w:t>.</w:t>
      </w:r>
    </w:p>
    <w:p w14:paraId="71E8EC43" w14:textId="2B9EC937" w:rsidR="006B7230" w:rsidRDefault="006B7230" w:rsidP="00324BF0">
      <w:pPr>
        <w:spacing w:after="0"/>
        <w:jc w:val="both"/>
      </w:pPr>
    </w:p>
    <w:p w14:paraId="059A17A7" w14:textId="71E0B7FC" w:rsidR="006B7230" w:rsidRDefault="006B7230" w:rsidP="00324BF0">
      <w:pPr>
        <w:spacing w:after="0"/>
        <w:jc w:val="both"/>
        <w:rPr>
          <w:b/>
          <w:bCs/>
        </w:rPr>
      </w:pPr>
      <w:r w:rsidRPr="00780D53">
        <w:rPr>
          <w:b/>
          <w:bCs/>
        </w:rPr>
        <w:t xml:space="preserve">Per calcolare </w:t>
      </w:r>
      <w:r>
        <w:rPr>
          <w:b/>
          <w:bCs/>
        </w:rPr>
        <w:t xml:space="preserve">l’IRR, si risolve l’equazione VAN = 0, e quindi: </w:t>
      </w:r>
    </w:p>
    <w:p w14:paraId="54FF29EB" w14:textId="5BF80173" w:rsidR="006B7230" w:rsidRDefault="006B7230" w:rsidP="00324BF0">
      <w:pPr>
        <w:spacing w:after="0"/>
        <w:jc w:val="both"/>
      </w:pPr>
      <w:r w:rsidRPr="0039180E">
        <w:rPr>
          <w:noProof/>
        </w:rPr>
        <w:drawing>
          <wp:inline distT="0" distB="0" distL="0" distR="0" wp14:anchorId="545C73E4" wp14:editId="79D6C6DE">
            <wp:extent cx="5182323" cy="657317"/>
            <wp:effectExtent l="0" t="0" r="0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9F3B" w14:textId="77777777" w:rsidR="00086A3F" w:rsidRDefault="00086A3F" w:rsidP="00086A3F">
      <w:pPr>
        <w:jc w:val="both"/>
      </w:pPr>
    </w:p>
    <w:p w14:paraId="62A9CB83" w14:textId="177AF317" w:rsidR="006B7230" w:rsidRPr="006B7230" w:rsidRDefault="006B7230" w:rsidP="00086A3F">
      <w:pPr>
        <w:jc w:val="both"/>
        <w:rPr>
          <w:u w:val="single"/>
        </w:rPr>
      </w:pPr>
      <w:r w:rsidRPr="006B7230">
        <w:rPr>
          <w:u w:val="single"/>
        </w:rPr>
        <w:t>La soluzione esiste ed è unica se</w:t>
      </w:r>
      <w:r w:rsidR="00C95F6A">
        <w:rPr>
          <w:u w:val="single"/>
        </w:rPr>
        <w:t xml:space="preserve"> valgono </w:t>
      </w:r>
      <w:r w:rsidR="00C95F6A" w:rsidRPr="00C95F6A">
        <w:rPr>
          <w:u w:val="double"/>
        </w:rPr>
        <w:t>entrambe</w:t>
      </w:r>
      <w:r w:rsidR="00C95F6A">
        <w:rPr>
          <w:u w:val="single"/>
        </w:rPr>
        <w:t xml:space="preserve"> le seguenti condizioni:</w:t>
      </w:r>
    </w:p>
    <w:p w14:paraId="29F39CA1" w14:textId="2AF5C10E" w:rsidR="006B7230" w:rsidRDefault="006B7230" w:rsidP="00C95F6A">
      <w:pPr>
        <w:pStyle w:val="Paragrafoelenco"/>
        <w:numPr>
          <w:ilvl w:val="0"/>
          <w:numId w:val="7"/>
        </w:numPr>
        <w:jc w:val="both"/>
      </w:pPr>
      <w:r>
        <w:t>Nell’equazione si è in presenza di un’unica permutazione di segni</w:t>
      </w:r>
      <w:r w:rsidR="00C95F6A">
        <w:t xml:space="preserve"> nella successione dei coefficienti</w:t>
      </w:r>
      <w:r>
        <w:t xml:space="preserve">; </w:t>
      </w:r>
    </w:p>
    <w:p w14:paraId="2C719A34" w14:textId="1EE49964" w:rsidR="00086A3F" w:rsidRDefault="006B7230" w:rsidP="00C95F6A">
      <w:pPr>
        <w:pStyle w:val="Paragrafoelenco"/>
        <w:numPr>
          <w:ilvl w:val="0"/>
          <w:numId w:val="7"/>
        </w:numPr>
        <w:jc w:val="both"/>
      </w:pPr>
      <w:r>
        <w:t xml:space="preserve">i ritorni coprono gli esborsi (altrimenti si avrebbe un IRR negativo, che non ha senso). </w:t>
      </w:r>
    </w:p>
    <w:p w14:paraId="42DD4A0D" w14:textId="0A08AB2E" w:rsidR="00C95F6A" w:rsidRDefault="00C95F6A" w:rsidP="00C95F6A">
      <w:pPr>
        <w:jc w:val="both"/>
      </w:pPr>
    </w:p>
    <w:p w14:paraId="3445AFD4" w14:textId="77777777" w:rsidR="00C95F6A" w:rsidRPr="003E5A84" w:rsidRDefault="00C95F6A" w:rsidP="00C95F6A">
      <w:pPr>
        <w:spacing w:after="0"/>
        <w:jc w:val="both"/>
        <w:rPr>
          <w:u w:val="single"/>
        </w:rPr>
      </w:pPr>
      <w:r w:rsidRPr="003E5A84">
        <w:rPr>
          <w:u w:val="single"/>
        </w:rPr>
        <w:t>Ha tutte le proprietà del VAN, eccetto la proprietà additiva.</w:t>
      </w:r>
    </w:p>
    <w:p w14:paraId="099BACED" w14:textId="77777777" w:rsidR="00C95F6A" w:rsidRDefault="00C95F6A" w:rsidP="00C95F6A">
      <w:pPr>
        <w:jc w:val="both"/>
      </w:pPr>
    </w:p>
    <w:p w14:paraId="0D56E949" w14:textId="5AE7D3E9" w:rsidR="00433565" w:rsidRPr="00074247" w:rsidRDefault="00433565" w:rsidP="00433565">
      <w:pPr>
        <w:pStyle w:val="Paragrafoelenco"/>
      </w:pPr>
    </w:p>
    <w:p w14:paraId="64E67AF0" w14:textId="080D9D44" w:rsidR="0059554C" w:rsidRPr="00C71E81" w:rsidRDefault="0059554C" w:rsidP="00433565">
      <w:pPr>
        <w:spacing w:after="0"/>
        <w:jc w:val="both"/>
      </w:pPr>
    </w:p>
    <w:sectPr w:rsidR="0059554C" w:rsidRPr="00C71E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2868" w14:textId="77777777" w:rsidR="00C07270" w:rsidRDefault="00C07270" w:rsidP="00AA75B8">
      <w:pPr>
        <w:spacing w:after="0" w:line="240" w:lineRule="auto"/>
      </w:pPr>
      <w:r>
        <w:separator/>
      </w:r>
    </w:p>
  </w:endnote>
  <w:endnote w:type="continuationSeparator" w:id="0">
    <w:p w14:paraId="57FCA5C0" w14:textId="77777777" w:rsidR="00C07270" w:rsidRDefault="00C07270" w:rsidP="00AA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2A7D" w14:textId="77777777" w:rsidR="00C07270" w:rsidRDefault="00C07270" w:rsidP="00AA75B8">
      <w:pPr>
        <w:spacing w:after="0" w:line="240" w:lineRule="auto"/>
      </w:pPr>
      <w:r>
        <w:separator/>
      </w:r>
    </w:p>
  </w:footnote>
  <w:footnote w:type="continuationSeparator" w:id="0">
    <w:p w14:paraId="4F5B5A50" w14:textId="77777777" w:rsidR="00C07270" w:rsidRDefault="00C07270" w:rsidP="00AA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33C"/>
    <w:multiLevelType w:val="hybridMultilevel"/>
    <w:tmpl w:val="2196EB78"/>
    <w:lvl w:ilvl="0" w:tplc="7B969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52F0"/>
    <w:multiLevelType w:val="hybridMultilevel"/>
    <w:tmpl w:val="44FA98C2"/>
    <w:lvl w:ilvl="0" w:tplc="BC883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1520"/>
    <w:multiLevelType w:val="hybridMultilevel"/>
    <w:tmpl w:val="1834F704"/>
    <w:lvl w:ilvl="0" w:tplc="7FA8E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2791"/>
    <w:multiLevelType w:val="hybridMultilevel"/>
    <w:tmpl w:val="A54E1CE0"/>
    <w:lvl w:ilvl="0" w:tplc="6BBC7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7549"/>
    <w:multiLevelType w:val="hybridMultilevel"/>
    <w:tmpl w:val="3A5C4124"/>
    <w:lvl w:ilvl="0" w:tplc="7EBED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7338B"/>
    <w:multiLevelType w:val="hybridMultilevel"/>
    <w:tmpl w:val="A38CADB4"/>
    <w:lvl w:ilvl="0" w:tplc="4308E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14813"/>
    <w:multiLevelType w:val="hybridMultilevel"/>
    <w:tmpl w:val="EF424058"/>
    <w:lvl w:ilvl="0" w:tplc="FCF62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173879">
    <w:abstractNumId w:val="0"/>
  </w:num>
  <w:num w:numId="2" w16cid:durableId="50006902">
    <w:abstractNumId w:val="1"/>
  </w:num>
  <w:num w:numId="3" w16cid:durableId="341325535">
    <w:abstractNumId w:val="3"/>
  </w:num>
  <w:num w:numId="4" w16cid:durableId="672101016">
    <w:abstractNumId w:val="6"/>
  </w:num>
  <w:num w:numId="5" w16cid:durableId="487408042">
    <w:abstractNumId w:val="5"/>
  </w:num>
  <w:num w:numId="6" w16cid:durableId="1027290922">
    <w:abstractNumId w:val="4"/>
  </w:num>
  <w:num w:numId="7" w16cid:durableId="1482233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D"/>
    <w:rsid w:val="00074247"/>
    <w:rsid w:val="00082B73"/>
    <w:rsid w:val="00086A3F"/>
    <w:rsid w:val="000971E2"/>
    <w:rsid w:val="000973CD"/>
    <w:rsid w:val="000D5D43"/>
    <w:rsid w:val="000E19CD"/>
    <w:rsid w:val="000E231B"/>
    <w:rsid w:val="00104C48"/>
    <w:rsid w:val="001057C1"/>
    <w:rsid w:val="00152D2E"/>
    <w:rsid w:val="001766D8"/>
    <w:rsid w:val="001C19ED"/>
    <w:rsid w:val="0025178E"/>
    <w:rsid w:val="00280BDE"/>
    <w:rsid w:val="002B5600"/>
    <w:rsid w:val="002B61B2"/>
    <w:rsid w:val="00317A63"/>
    <w:rsid w:val="00324BF0"/>
    <w:rsid w:val="00326E3A"/>
    <w:rsid w:val="0035754A"/>
    <w:rsid w:val="00361C44"/>
    <w:rsid w:val="003621BB"/>
    <w:rsid w:val="00376A01"/>
    <w:rsid w:val="00393C02"/>
    <w:rsid w:val="003D5BF1"/>
    <w:rsid w:val="003E5A84"/>
    <w:rsid w:val="00430503"/>
    <w:rsid w:val="00432361"/>
    <w:rsid w:val="00433565"/>
    <w:rsid w:val="00444BEC"/>
    <w:rsid w:val="00463E72"/>
    <w:rsid w:val="00482A80"/>
    <w:rsid w:val="004A5CA2"/>
    <w:rsid w:val="004A7462"/>
    <w:rsid w:val="004B660D"/>
    <w:rsid w:val="004B7C24"/>
    <w:rsid w:val="00514A8F"/>
    <w:rsid w:val="0053687C"/>
    <w:rsid w:val="005433E5"/>
    <w:rsid w:val="005820F7"/>
    <w:rsid w:val="0059554C"/>
    <w:rsid w:val="005F21F5"/>
    <w:rsid w:val="00600B71"/>
    <w:rsid w:val="006055DE"/>
    <w:rsid w:val="0062532C"/>
    <w:rsid w:val="00635436"/>
    <w:rsid w:val="00642FC8"/>
    <w:rsid w:val="00646D61"/>
    <w:rsid w:val="00651A70"/>
    <w:rsid w:val="00693824"/>
    <w:rsid w:val="006B7230"/>
    <w:rsid w:val="006D0355"/>
    <w:rsid w:val="006D6760"/>
    <w:rsid w:val="006F4223"/>
    <w:rsid w:val="00712366"/>
    <w:rsid w:val="0071244C"/>
    <w:rsid w:val="007570B2"/>
    <w:rsid w:val="00780D53"/>
    <w:rsid w:val="007B6E57"/>
    <w:rsid w:val="008502B7"/>
    <w:rsid w:val="0085263D"/>
    <w:rsid w:val="00862628"/>
    <w:rsid w:val="00880716"/>
    <w:rsid w:val="00881EF0"/>
    <w:rsid w:val="00895A4F"/>
    <w:rsid w:val="008B0232"/>
    <w:rsid w:val="009271E1"/>
    <w:rsid w:val="00982841"/>
    <w:rsid w:val="009C6532"/>
    <w:rsid w:val="009F0F77"/>
    <w:rsid w:val="00A21F07"/>
    <w:rsid w:val="00A46512"/>
    <w:rsid w:val="00A5293E"/>
    <w:rsid w:val="00A724EA"/>
    <w:rsid w:val="00AA75B8"/>
    <w:rsid w:val="00AF141E"/>
    <w:rsid w:val="00B62A7B"/>
    <w:rsid w:val="00B64DF1"/>
    <w:rsid w:val="00BE33A8"/>
    <w:rsid w:val="00C07270"/>
    <w:rsid w:val="00C122F0"/>
    <w:rsid w:val="00C2175D"/>
    <w:rsid w:val="00C241DD"/>
    <w:rsid w:val="00C46BC7"/>
    <w:rsid w:val="00C62E85"/>
    <w:rsid w:val="00C63328"/>
    <w:rsid w:val="00C71E81"/>
    <w:rsid w:val="00C95F6A"/>
    <w:rsid w:val="00CB1387"/>
    <w:rsid w:val="00CB4BF7"/>
    <w:rsid w:val="00D13AC9"/>
    <w:rsid w:val="00D64B14"/>
    <w:rsid w:val="00D72893"/>
    <w:rsid w:val="00DA5BD2"/>
    <w:rsid w:val="00DF0FAD"/>
    <w:rsid w:val="00DF65DC"/>
    <w:rsid w:val="00E02A06"/>
    <w:rsid w:val="00E42614"/>
    <w:rsid w:val="00E45C2F"/>
    <w:rsid w:val="00E5318C"/>
    <w:rsid w:val="00E82269"/>
    <w:rsid w:val="00EA0C9A"/>
    <w:rsid w:val="00EE777A"/>
    <w:rsid w:val="00F32C23"/>
    <w:rsid w:val="00F45E96"/>
    <w:rsid w:val="00FA00F0"/>
    <w:rsid w:val="00FA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ABD"/>
  <w15:chartTrackingRefBased/>
  <w15:docId w15:val="{24C6440F-1E0D-48CF-9817-47D43EC0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75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5B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A75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5B8"/>
  </w:style>
  <w:style w:type="paragraph" w:styleId="Pidipagina">
    <w:name w:val="footer"/>
    <w:basedOn w:val="Normale"/>
    <w:link w:val="PidipaginaCarattere"/>
    <w:uiPriority w:val="99"/>
    <w:unhideWhenUsed/>
    <w:rsid w:val="00AA75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1:16:38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177 107 24575,'1'6'0,"0"1"0,1-1 0,0 1 0,0-1 0,1 0 0,-1 0 0,2 0 0,4 7 0,-2-1 0,27 44 0,11 23 0,-41-74 0,0 1 0,1-1 0,-1 0 0,1 0 0,0-1 0,1 1 0,-1-1 0,1 0 0,-1 0 0,1 0 0,6 3 0,15 12 0,-21-14 0,0 0 0,0 1 0,8 10 0,-11-12 0,1 1 0,1-1 0,-1 0 0,1 0 0,0-1 0,-1 1 0,2-1 0,-1 1 0,5 2 0,8 4-175,-1 0 0,-1 1 0,20 18-1,-27-22-488,1-1-6162</inkml:trace>
  <inkml:trace contextRef="#ctx0" brushRef="#br0" timeOffset="1387.52">1 213 24575,'0'-3'0,"1"0"0,0 1 0,1-1 0,-1 1 0,0-1 0,1 1 0,0 0 0,-1 0 0,1-1 0,0 1 0,2-2 0,6-7 0,49-90 0,-47 75 0,-10 22 0,-1 0 0,1 0 0,0 0 0,0 0 0,1 0 0,4-6 0,-6 9 0,1 0 0,-1 0 0,0 0 0,1 1 0,-1-1 0,0 0 0,1 0 0,-1 1 0,1-1 0,0 1 0,-1-1 0,1 1 0,-1 0 0,1-1 0,0 1 0,-1 0 0,1 0 0,0 0 0,-1 0 0,1 1 0,-1-1 0,1 0 0,1 1 0,10 4 0,0 0 0,0 1 0,-1 1 0,0 0 0,0 0 0,-1 1 0,0 1 0,16 15 0,29 21 0,-18-16 0,-23-17 0,27 17 0,-22-16-540,33 28-1,-50-39 257,7 6-6542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1:31:51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177 107 24575,'1'6'0,"0"1"0,1-1 0,0 1 0,0-1 0,1 0 0,-1 0 0,2 0 0,4 7 0,-2-1 0,27 44 0,11 23 0,-41-74 0,0 1 0,1-1 0,-1 0 0,1 0 0,0-1 0,1 1 0,-1-1 0,1 0 0,-1 0 0,1 0 0,6 3 0,15 12 0,-21-14 0,0 0 0,0 1 0,8 10 0,-11-12 0,1 1 0,1-1 0,-1 0 0,1 0 0,0-1 0,-1 1 0,2-1 0,-1 1 0,5 2 0,8 4-175,-1 0 0,-1 1 0,20 18-1,-27-22-488,1-1-6162</inkml:trace>
  <inkml:trace contextRef="#ctx0" brushRef="#br0" timeOffset="1">1 213 24575,'0'-3'0,"1"0"0,0 1 0,1-1 0,-1 1 0,0-1 0,1 1 0,0 0 0,-1 0 0,1-1 0,0 1 0,2-2 0,6-7 0,49-90 0,-47 75 0,-10 22 0,-1 0 0,1 0 0,0 0 0,0 0 0,1 0 0,4-6 0,-6 9 0,1 0 0,-1 0 0,0 0 0,1 1 0,-1-1 0,0 0 0,1 0 0,-1 1 0,1-1 0,0 1 0,-1-1 0,1 1 0,-1 0 0,1-1 0,0 1 0,-1 0 0,1 0 0,0 0 0,-1 0 0,1 1 0,-1-1 0,1 0 0,1 1 0,10 4 0,0 0 0,0 1 0,-1 1 0,0 0 0,0 0 0,-1 1 0,0 1 0,16 15 0,29 21 0,-18-16 0,-23-17 0,27 17 0,-22-16-540,33 28-1,-50-39 257,7 6-6542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7:51:28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66 234 24575,'0'-4'0,"1"1"0,-1-1 0,1 1 0,0-1 0,1 1 0,-1-1 0,1 1 0,-1 0 0,1-1 0,0 1 0,0 0 0,0 0 0,1 1 0,-1-1 0,1 0 0,-1 1 0,1-1 0,0 1 0,6-4 0,6-3 0,1-1 0,27-10 0,-34 16 0,177-65 0,-175 65 0,1 0 0,-1 1 0,1 1 0,0 0 0,0 1 0,-1 0 0,1 1 0,22 2 0,-23-1 0,0 0 0,0-1 0,0 0 0,1-1 0,-1 0 0,0-1 0,0 0 0,0-1 0,-1 0 0,15-6 0,-12 2-1365,-1 0-5461</inkml:trace>
  <inkml:trace contextRef="#ctx0" brushRef="#br0" timeOffset="869.33">2 1 24575,'-1'69'0,"2"74"0,-1-141 0,0-1 0,0 1 0,0 0 0,0 0 0,1-1 0,-1 1 0,0 0 0,1-1 0,0 1 0,-1 0 0,1-1 0,0 1 0,-1-1 0,1 1 0,0-1 0,0 1 0,0-1 0,1 0 0,-1 1 0,0-1 0,0 0 0,1 0 0,-1 0 0,1 0 0,-1 0 0,1 0 0,-1-1 0,1 1 0,-1 0 0,1-1 0,0 1 0,-1-1 0,1 1 0,0-1 0,-1 0 0,1 0 0,0 0 0,0 0 0,-1 0 0,1 0 0,2-1 0,7-1 0,1-1 0,-1-1 0,1 0 0,-1 0 0,11-7 0,2 0 0,6-2-1365,-17 8-5461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58CF-C4A9-48AE-B6A3-F398B838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2502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Calò</dc:creator>
  <cp:keywords/>
  <dc:description/>
  <cp:lastModifiedBy>Simone Calò</cp:lastModifiedBy>
  <cp:revision>21</cp:revision>
  <dcterms:created xsi:type="dcterms:W3CDTF">2022-05-25T16:27:00Z</dcterms:created>
  <dcterms:modified xsi:type="dcterms:W3CDTF">2022-06-04T19:38:00Z</dcterms:modified>
</cp:coreProperties>
</file>