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69465375"/>
        <w:docPartObj>
          <w:docPartGallery w:val="Cover Pages"/>
          <w:docPartUnique/>
        </w:docPartObj>
      </w:sdtPr>
      <w:sdtEndPr/>
      <w:sdtContent>
        <w:p w14:paraId="706375ED" w14:textId="0397A6EA" w:rsidR="004E7F80" w:rsidRDefault="004E7F80"/>
        <w:p w14:paraId="1A2ABCD0" w14:textId="3339BBD8" w:rsidR="00ED100C" w:rsidRDefault="00665E25" w:rsidP="004E7F80"/>
      </w:sdtContent>
    </w:sdt>
    <w:p w14:paraId="216276ED" w14:textId="52909070" w:rsidR="000D16EE" w:rsidRDefault="000D16EE">
      <w:r>
        <w:rPr>
          <w:noProof/>
        </w:rPr>
        <w:drawing>
          <wp:anchor distT="0" distB="0" distL="114300" distR="114300" simplePos="0" relativeHeight="251659264" behindDoc="1" locked="0" layoutInCell="1" allowOverlap="1" wp14:anchorId="2216F0BD" wp14:editId="046F6620">
            <wp:simplePos x="0" y="0"/>
            <wp:positionH relativeFrom="margin">
              <wp:posOffset>1238250</wp:posOffset>
            </wp:positionH>
            <wp:positionV relativeFrom="paragraph">
              <wp:posOffset>9525</wp:posOffset>
            </wp:positionV>
            <wp:extent cx="3371850" cy="2072640"/>
            <wp:effectExtent l="0" t="0" r="0" b="3810"/>
            <wp:wrapSquare wrapText="bothSides"/>
            <wp:docPr id="3" name="Picture 3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E9A6CD" w14:textId="733E773B" w:rsidR="000D16EE" w:rsidRDefault="000D16EE"/>
    <w:p w14:paraId="0AB81E04" w14:textId="07F50022" w:rsidR="000D16EE" w:rsidRDefault="000D16EE"/>
    <w:p w14:paraId="5D12DC76" w14:textId="30A9C6B2" w:rsidR="000D16EE" w:rsidRDefault="000D16EE"/>
    <w:p w14:paraId="7C385D7F" w14:textId="1967D23E" w:rsidR="000D16EE" w:rsidRDefault="000D16EE"/>
    <w:p w14:paraId="3EF946CD" w14:textId="7C1DFBBD" w:rsidR="000D16EE" w:rsidRDefault="000D16EE"/>
    <w:p w14:paraId="254F76A0" w14:textId="40AD8442" w:rsidR="000D16EE" w:rsidRDefault="000D16EE"/>
    <w:p w14:paraId="5BB7BF60" w14:textId="547E119D" w:rsidR="000D16EE" w:rsidRDefault="000D16E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7685A3" wp14:editId="42E6576F">
                <wp:simplePos x="0" y="0"/>
                <wp:positionH relativeFrom="column">
                  <wp:posOffset>57149</wp:posOffset>
                </wp:positionH>
                <wp:positionV relativeFrom="paragraph">
                  <wp:posOffset>29210</wp:posOffset>
                </wp:positionV>
                <wp:extent cx="606742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88503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2.3pt" to="482.2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2F0E552F" w14:textId="312EDFB6" w:rsidR="000D16EE" w:rsidRDefault="00802944">
      <w:r>
        <w:tab/>
      </w:r>
      <w:r>
        <w:tab/>
      </w:r>
      <w:r>
        <w:tab/>
      </w:r>
      <w:r>
        <w:tab/>
      </w:r>
      <w:r>
        <w:tab/>
        <w:t>Right To Access Procedure.</w:t>
      </w:r>
    </w:p>
    <w:p w14:paraId="6E490821" w14:textId="68B4259C" w:rsidR="00802944" w:rsidRDefault="00802944"/>
    <w:p w14:paraId="6213C74F" w14:textId="2BD20249" w:rsidR="0020234D" w:rsidRDefault="0020234D"/>
    <w:p w14:paraId="32AE632B" w14:textId="671F2862" w:rsidR="0020234D" w:rsidRDefault="0020234D"/>
    <w:p w14:paraId="315D278C" w14:textId="5DC2E792" w:rsidR="0020234D" w:rsidRDefault="0020234D"/>
    <w:p w14:paraId="193AB158" w14:textId="7BB2469F" w:rsidR="0020234D" w:rsidRDefault="0020234D"/>
    <w:p w14:paraId="014C30CF" w14:textId="62F9302A" w:rsidR="0020234D" w:rsidRDefault="0020234D"/>
    <w:p w14:paraId="0CB9B997" w14:textId="4C119E3C" w:rsidR="0020234D" w:rsidRDefault="0020234D"/>
    <w:p w14:paraId="5AF04F78" w14:textId="5025891B" w:rsidR="0020234D" w:rsidRDefault="0020234D"/>
    <w:p w14:paraId="4B09BAD5" w14:textId="4F51580B" w:rsidR="0020234D" w:rsidRDefault="0020234D"/>
    <w:p w14:paraId="7EAB6F97" w14:textId="11E4ECA5" w:rsidR="0020234D" w:rsidRDefault="0020234D"/>
    <w:p w14:paraId="165721ED" w14:textId="27BD4C7A" w:rsidR="0020234D" w:rsidRDefault="0020234D"/>
    <w:p w14:paraId="242BB3D2" w14:textId="3B9E4E6A" w:rsidR="0020234D" w:rsidRDefault="0020234D"/>
    <w:p w14:paraId="43330B27" w14:textId="183FBE6C" w:rsidR="0020234D" w:rsidRDefault="0020234D"/>
    <w:p w14:paraId="6078F43F" w14:textId="1B3F0BE0" w:rsidR="0020234D" w:rsidRDefault="0020234D"/>
    <w:p w14:paraId="5CB754EF" w14:textId="00423663" w:rsidR="0020234D" w:rsidRDefault="0020234D"/>
    <w:p w14:paraId="072D141D" w14:textId="67694D17" w:rsidR="0020234D" w:rsidRDefault="0020234D"/>
    <w:p w14:paraId="4DBF482F" w14:textId="3E40FFA7" w:rsidR="0020234D" w:rsidRDefault="0020234D"/>
    <w:p w14:paraId="5E9C7592" w14:textId="33573BF4" w:rsidR="0020234D" w:rsidRDefault="0020234D"/>
    <w:p w14:paraId="34A3D848" w14:textId="0CAD176E" w:rsidR="0020234D" w:rsidRDefault="0020234D"/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  <w:id w:val="-102309679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8EA87FE" w14:textId="6A0BCB48" w:rsidR="0020234D" w:rsidRDefault="0020234D">
          <w:pPr>
            <w:pStyle w:val="TOCHeading"/>
          </w:pPr>
          <w:r>
            <w:t>Contents</w:t>
          </w:r>
        </w:p>
        <w:p w14:paraId="3B377611" w14:textId="0A9CE6F6" w:rsidR="00184122" w:rsidRDefault="002023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578710" w:history="1">
            <w:r w:rsidR="00184122" w:rsidRPr="00863144">
              <w:rPr>
                <w:rStyle w:val="Hyperlink"/>
                <w:noProof/>
              </w:rPr>
              <w:t>Purpose</w:t>
            </w:r>
            <w:r w:rsidR="00184122">
              <w:rPr>
                <w:noProof/>
                <w:webHidden/>
              </w:rPr>
              <w:tab/>
            </w:r>
            <w:r w:rsidR="00184122">
              <w:rPr>
                <w:noProof/>
                <w:webHidden/>
              </w:rPr>
              <w:fldChar w:fldCharType="begin"/>
            </w:r>
            <w:r w:rsidR="00184122">
              <w:rPr>
                <w:noProof/>
                <w:webHidden/>
              </w:rPr>
              <w:instrText xml:space="preserve"> PAGEREF _Toc155578710 \h </w:instrText>
            </w:r>
            <w:r w:rsidR="00184122">
              <w:rPr>
                <w:noProof/>
                <w:webHidden/>
              </w:rPr>
            </w:r>
            <w:r w:rsidR="00184122">
              <w:rPr>
                <w:noProof/>
                <w:webHidden/>
              </w:rPr>
              <w:fldChar w:fldCharType="separate"/>
            </w:r>
            <w:r w:rsidR="00184122">
              <w:rPr>
                <w:noProof/>
                <w:webHidden/>
              </w:rPr>
              <w:t>2</w:t>
            </w:r>
            <w:r w:rsidR="00184122">
              <w:rPr>
                <w:noProof/>
                <w:webHidden/>
              </w:rPr>
              <w:fldChar w:fldCharType="end"/>
            </w:r>
          </w:hyperlink>
        </w:p>
        <w:p w14:paraId="59B93241" w14:textId="79069605" w:rsidR="00184122" w:rsidRDefault="00665E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5578711" w:history="1">
            <w:r w:rsidR="00184122" w:rsidRPr="00863144">
              <w:rPr>
                <w:rStyle w:val="Hyperlink"/>
                <w:noProof/>
              </w:rPr>
              <w:t>Scope</w:t>
            </w:r>
            <w:r w:rsidR="00184122">
              <w:rPr>
                <w:noProof/>
                <w:webHidden/>
              </w:rPr>
              <w:tab/>
            </w:r>
            <w:r w:rsidR="00184122">
              <w:rPr>
                <w:noProof/>
                <w:webHidden/>
              </w:rPr>
              <w:fldChar w:fldCharType="begin"/>
            </w:r>
            <w:r w:rsidR="00184122">
              <w:rPr>
                <w:noProof/>
                <w:webHidden/>
              </w:rPr>
              <w:instrText xml:space="preserve"> PAGEREF _Toc155578711 \h </w:instrText>
            </w:r>
            <w:r w:rsidR="00184122">
              <w:rPr>
                <w:noProof/>
                <w:webHidden/>
              </w:rPr>
            </w:r>
            <w:r w:rsidR="00184122">
              <w:rPr>
                <w:noProof/>
                <w:webHidden/>
              </w:rPr>
              <w:fldChar w:fldCharType="separate"/>
            </w:r>
            <w:r w:rsidR="00184122">
              <w:rPr>
                <w:noProof/>
                <w:webHidden/>
              </w:rPr>
              <w:t>2</w:t>
            </w:r>
            <w:r w:rsidR="00184122">
              <w:rPr>
                <w:noProof/>
                <w:webHidden/>
              </w:rPr>
              <w:fldChar w:fldCharType="end"/>
            </w:r>
          </w:hyperlink>
        </w:p>
        <w:p w14:paraId="30C9DDC7" w14:textId="2055E25A" w:rsidR="00184122" w:rsidRDefault="00665E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5578712" w:history="1">
            <w:r w:rsidR="00184122" w:rsidRPr="00863144">
              <w:rPr>
                <w:rStyle w:val="Hyperlink"/>
                <w:noProof/>
              </w:rPr>
              <w:t>Review</w:t>
            </w:r>
            <w:r w:rsidR="00184122">
              <w:rPr>
                <w:noProof/>
                <w:webHidden/>
              </w:rPr>
              <w:tab/>
            </w:r>
            <w:r w:rsidR="00184122">
              <w:rPr>
                <w:noProof/>
                <w:webHidden/>
              </w:rPr>
              <w:fldChar w:fldCharType="begin"/>
            </w:r>
            <w:r w:rsidR="00184122">
              <w:rPr>
                <w:noProof/>
                <w:webHidden/>
              </w:rPr>
              <w:instrText xml:space="preserve"> PAGEREF _Toc155578712 \h </w:instrText>
            </w:r>
            <w:r w:rsidR="00184122">
              <w:rPr>
                <w:noProof/>
                <w:webHidden/>
              </w:rPr>
            </w:r>
            <w:r w:rsidR="00184122">
              <w:rPr>
                <w:noProof/>
                <w:webHidden/>
              </w:rPr>
              <w:fldChar w:fldCharType="separate"/>
            </w:r>
            <w:r w:rsidR="00184122">
              <w:rPr>
                <w:noProof/>
                <w:webHidden/>
              </w:rPr>
              <w:t>2</w:t>
            </w:r>
            <w:r w:rsidR="00184122">
              <w:rPr>
                <w:noProof/>
                <w:webHidden/>
              </w:rPr>
              <w:fldChar w:fldCharType="end"/>
            </w:r>
          </w:hyperlink>
        </w:p>
        <w:p w14:paraId="4B4DDFED" w14:textId="692E1DD4" w:rsidR="00184122" w:rsidRDefault="00665E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5578713" w:history="1">
            <w:r w:rsidR="00184122" w:rsidRPr="00863144">
              <w:rPr>
                <w:rStyle w:val="Hyperlink"/>
                <w:noProof/>
              </w:rPr>
              <w:t>Right To Access Procedure</w:t>
            </w:r>
            <w:r w:rsidR="00184122">
              <w:rPr>
                <w:noProof/>
                <w:webHidden/>
              </w:rPr>
              <w:tab/>
            </w:r>
            <w:r w:rsidR="00184122">
              <w:rPr>
                <w:noProof/>
                <w:webHidden/>
              </w:rPr>
              <w:fldChar w:fldCharType="begin"/>
            </w:r>
            <w:r w:rsidR="00184122">
              <w:rPr>
                <w:noProof/>
                <w:webHidden/>
              </w:rPr>
              <w:instrText xml:space="preserve"> PAGEREF _Toc155578713 \h </w:instrText>
            </w:r>
            <w:r w:rsidR="00184122">
              <w:rPr>
                <w:noProof/>
                <w:webHidden/>
              </w:rPr>
            </w:r>
            <w:r w:rsidR="00184122">
              <w:rPr>
                <w:noProof/>
                <w:webHidden/>
              </w:rPr>
              <w:fldChar w:fldCharType="separate"/>
            </w:r>
            <w:r w:rsidR="00184122">
              <w:rPr>
                <w:noProof/>
                <w:webHidden/>
              </w:rPr>
              <w:t>3</w:t>
            </w:r>
            <w:r w:rsidR="00184122">
              <w:rPr>
                <w:noProof/>
                <w:webHidden/>
              </w:rPr>
              <w:fldChar w:fldCharType="end"/>
            </w:r>
          </w:hyperlink>
        </w:p>
        <w:p w14:paraId="05946FA0" w14:textId="6E3DA3D2" w:rsidR="00184122" w:rsidRDefault="00665E2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5578714" w:history="1">
            <w:r w:rsidR="00184122" w:rsidRPr="00863144">
              <w:rPr>
                <w:rStyle w:val="Hyperlink"/>
                <w:noProof/>
              </w:rPr>
              <w:t>The Procedure.</w:t>
            </w:r>
            <w:r w:rsidR="00184122">
              <w:rPr>
                <w:noProof/>
                <w:webHidden/>
              </w:rPr>
              <w:tab/>
            </w:r>
            <w:r w:rsidR="00184122">
              <w:rPr>
                <w:noProof/>
                <w:webHidden/>
              </w:rPr>
              <w:fldChar w:fldCharType="begin"/>
            </w:r>
            <w:r w:rsidR="00184122">
              <w:rPr>
                <w:noProof/>
                <w:webHidden/>
              </w:rPr>
              <w:instrText xml:space="preserve"> PAGEREF _Toc155578714 \h </w:instrText>
            </w:r>
            <w:r w:rsidR="00184122">
              <w:rPr>
                <w:noProof/>
                <w:webHidden/>
              </w:rPr>
            </w:r>
            <w:r w:rsidR="00184122">
              <w:rPr>
                <w:noProof/>
                <w:webHidden/>
              </w:rPr>
              <w:fldChar w:fldCharType="separate"/>
            </w:r>
            <w:r w:rsidR="00184122">
              <w:rPr>
                <w:noProof/>
                <w:webHidden/>
              </w:rPr>
              <w:t>4</w:t>
            </w:r>
            <w:r w:rsidR="00184122">
              <w:rPr>
                <w:noProof/>
                <w:webHidden/>
              </w:rPr>
              <w:fldChar w:fldCharType="end"/>
            </w:r>
          </w:hyperlink>
        </w:p>
        <w:p w14:paraId="186FE47B" w14:textId="2A8B0F83" w:rsidR="0020234D" w:rsidRDefault="0020234D">
          <w:r>
            <w:rPr>
              <w:b/>
              <w:bCs/>
              <w:noProof/>
            </w:rPr>
            <w:fldChar w:fldCharType="end"/>
          </w:r>
        </w:p>
      </w:sdtContent>
    </w:sdt>
    <w:p w14:paraId="67687F32" w14:textId="61ADECF4" w:rsidR="0020234D" w:rsidRDefault="0020234D"/>
    <w:p w14:paraId="68683610" w14:textId="00EEF376" w:rsidR="0020234D" w:rsidRDefault="0020234D"/>
    <w:p w14:paraId="69FE9BB4" w14:textId="67A83E2D" w:rsidR="0020234D" w:rsidRDefault="0020234D"/>
    <w:p w14:paraId="3C663E55" w14:textId="397211A1" w:rsidR="0020234D" w:rsidRDefault="0020234D"/>
    <w:p w14:paraId="681B23A7" w14:textId="7433B986" w:rsidR="0020234D" w:rsidRDefault="0020234D"/>
    <w:p w14:paraId="7F612D2E" w14:textId="4E0F464E" w:rsidR="0020234D" w:rsidRDefault="0020234D"/>
    <w:p w14:paraId="3B08FD45" w14:textId="62E91F39" w:rsidR="0020234D" w:rsidRDefault="0020234D"/>
    <w:p w14:paraId="245FC1C6" w14:textId="08998A45" w:rsidR="0020234D" w:rsidRDefault="0020234D"/>
    <w:p w14:paraId="055A3B88" w14:textId="71AA884D" w:rsidR="0020234D" w:rsidRDefault="0020234D"/>
    <w:p w14:paraId="363BDF25" w14:textId="31EC5AF2" w:rsidR="0020234D" w:rsidRDefault="0020234D"/>
    <w:p w14:paraId="5369BAD9" w14:textId="1A31F4DF" w:rsidR="0020234D" w:rsidRDefault="0020234D"/>
    <w:p w14:paraId="098BC0EB" w14:textId="5174A9CC" w:rsidR="0020234D" w:rsidRDefault="0020234D"/>
    <w:p w14:paraId="03A2DA52" w14:textId="199E1BC9" w:rsidR="0020234D" w:rsidRDefault="0020234D"/>
    <w:p w14:paraId="619CB6FF" w14:textId="542551B1" w:rsidR="0020234D" w:rsidRDefault="0020234D"/>
    <w:p w14:paraId="36BBD336" w14:textId="5EA28546" w:rsidR="0020234D" w:rsidRDefault="0020234D"/>
    <w:p w14:paraId="1BDFB349" w14:textId="6FEDBDBA" w:rsidR="0020234D" w:rsidRDefault="0020234D"/>
    <w:p w14:paraId="0E9469FB" w14:textId="6EB27AC0" w:rsidR="0020234D" w:rsidRDefault="0020234D"/>
    <w:p w14:paraId="501C1D46" w14:textId="619BD447" w:rsidR="0020234D" w:rsidRDefault="0020234D"/>
    <w:p w14:paraId="322B9D6E" w14:textId="4E43658B" w:rsidR="0020234D" w:rsidRDefault="0020234D"/>
    <w:p w14:paraId="0A9B6482" w14:textId="066B8EFF" w:rsidR="0020234D" w:rsidRDefault="0020234D"/>
    <w:p w14:paraId="67596FDA" w14:textId="6D24E645" w:rsidR="0020234D" w:rsidRDefault="0020234D"/>
    <w:p w14:paraId="032F1B86" w14:textId="413F9BCD" w:rsidR="0020234D" w:rsidRDefault="0020234D"/>
    <w:p w14:paraId="4048E330" w14:textId="674BD7FA" w:rsidR="0020234D" w:rsidRPr="007C77AE" w:rsidRDefault="0020234D" w:rsidP="007C77AE">
      <w:pPr>
        <w:pStyle w:val="Heading1"/>
        <w:spacing w:after="240"/>
      </w:pPr>
      <w:bookmarkStart w:id="0" w:name="_Toc141705966"/>
      <w:bookmarkStart w:id="1" w:name="_Toc155578710"/>
      <w:r w:rsidRPr="002F1E71">
        <w:t>Purpose</w:t>
      </w:r>
      <w:bookmarkEnd w:id="0"/>
      <w:bookmarkEnd w:id="1"/>
    </w:p>
    <w:p w14:paraId="5F9E064C" w14:textId="5B4E8251" w:rsidR="00940C8E" w:rsidRDefault="0020234D" w:rsidP="00940C8E">
      <w:pPr>
        <w:spacing w:after="240"/>
      </w:pPr>
      <w:r w:rsidRPr="0020234D">
        <w:t>The purpose of the Right to Access procedure</w:t>
      </w:r>
      <w:r>
        <w:t xml:space="preserve"> </w:t>
      </w:r>
      <w:r w:rsidRPr="0020234D">
        <w:t>is to empower individuals with the ability to understand and control how their personal data is being used by an organization like Metropolis Transit.</w:t>
      </w:r>
      <w:r w:rsidR="00940C8E" w:rsidRPr="00940C8E">
        <w:t xml:space="preserve"> It is not just about providing individuals with a glimpse of their data, but also about improving an organization's overall data governance, which leads to improved data management and security policies.</w:t>
      </w:r>
    </w:p>
    <w:p w14:paraId="10685441" w14:textId="3BE1E49C" w:rsidR="0020234D" w:rsidRDefault="0020234D"/>
    <w:p w14:paraId="640BFE2D" w14:textId="5B2E4CD4" w:rsidR="004E7F80" w:rsidRDefault="004E7F80" w:rsidP="004E7F80">
      <w:pPr>
        <w:pStyle w:val="Heading1"/>
      </w:pPr>
      <w:bookmarkStart w:id="2" w:name="_Toc155578711"/>
      <w:r>
        <w:t>Scope</w:t>
      </w:r>
      <w:bookmarkEnd w:id="2"/>
    </w:p>
    <w:p w14:paraId="17630629" w14:textId="77777777" w:rsidR="004E7F80" w:rsidRDefault="004E7F80" w:rsidP="004E7F80">
      <w:pPr>
        <w:spacing w:before="240"/>
        <w:rPr>
          <w:rFonts w:cstheme="minorHAnsi"/>
        </w:rPr>
      </w:pPr>
      <w:r w:rsidRPr="008E58F5">
        <w:rPr>
          <w:rFonts w:cstheme="minorHAnsi"/>
        </w:rPr>
        <w:t xml:space="preserve">The </w:t>
      </w:r>
      <w:r>
        <w:rPr>
          <w:rFonts w:cstheme="minorHAnsi"/>
        </w:rPr>
        <w:t>p</w:t>
      </w:r>
      <w:r w:rsidRPr="008E58F5">
        <w:rPr>
          <w:rFonts w:cstheme="minorHAnsi"/>
        </w:rPr>
        <w:t xml:space="preserve">rocedure specified in this document applies </w:t>
      </w:r>
      <w:r w:rsidRPr="006F3278">
        <w:rPr>
          <w:rFonts w:cstheme="minorHAnsi"/>
        </w:rPr>
        <w:t xml:space="preserve">to all information resources and assets that are owned by </w:t>
      </w:r>
      <w:r>
        <w:rPr>
          <w:rFonts w:cstheme="minorHAnsi"/>
        </w:rPr>
        <w:t>the company</w:t>
      </w:r>
      <w:r w:rsidRPr="006F3278">
        <w:rPr>
          <w:rFonts w:cstheme="minorHAnsi"/>
        </w:rPr>
        <w:t>.</w:t>
      </w:r>
      <w:r w:rsidRPr="006F3278" w:rsidDel="006F3278">
        <w:rPr>
          <w:rFonts w:cstheme="minorHAnsi"/>
        </w:rPr>
        <w:t xml:space="preserve"> </w:t>
      </w:r>
      <w:r>
        <w:rPr>
          <w:rFonts w:cstheme="minorHAnsi"/>
        </w:rPr>
        <w:t xml:space="preserve">And it’s applied to </w:t>
      </w:r>
      <w:r w:rsidRPr="008E58F5">
        <w:rPr>
          <w:rFonts w:cstheme="minorHAnsi"/>
        </w:rPr>
        <w:t xml:space="preserve">all staff, contractors, third parties, and to all other individuals or organizations who use, or support the use of </w:t>
      </w:r>
      <w:r>
        <w:rPr>
          <w:rFonts w:cstheme="minorHAnsi"/>
        </w:rPr>
        <w:t xml:space="preserve">the organization </w:t>
      </w:r>
      <w:r w:rsidRPr="008E58F5">
        <w:rPr>
          <w:rFonts w:cstheme="minorHAnsi"/>
        </w:rPr>
        <w:t xml:space="preserve">information processing environment. This </w:t>
      </w:r>
      <w:r>
        <w:rPr>
          <w:rFonts w:cstheme="minorHAnsi"/>
        </w:rPr>
        <w:t>procedure</w:t>
      </w:r>
      <w:r w:rsidRPr="008E58F5">
        <w:rPr>
          <w:rFonts w:cstheme="minorHAnsi"/>
        </w:rPr>
        <w:t xml:space="preserve"> applies entirely</w:t>
      </w:r>
      <w:r>
        <w:rPr>
          <w:rFonts w:cstheme="minorHAnsi"/>
        </w:rPr>
        <w:t xml:space="preserve"> in the organization.</w:t>
      </w:r>
    </w:p>
    <w:p w14:paraId="1A465622" w14:textId="77777777" w:rsidR="004E7F80" w:rsidRDefault="004E7F80"/>
    <w:p w14:paraId="198B1387" w14:textId="77777777" w:rsidR="00412E96" w:rsidRDefault="00412E96" w:rsidP="00412E96">
      <w:pPr>
        <w:pStyle w:val="Heading1"/>
        <w:spacing w:after="240"/>
      </w:pPr>
      <w:bookmarkStart w:id="3" w:name="_Toc139891760"/>
      <w:bookmarkStart w:id="4" w:name="_Toc141705970"/>
      <w:bookmarkStart w:id="5" w:name="_Toc155578712"/>
      <w:r>
        <w:t>Review</w:t>
      </w:r>
      <w:bookmarkEnd w:id="3"/>
      <w:bookmarkEnd w:id="4"/>
      <w:bookmarkEnd w:id="5"/>
    </w:p>
    <w:p w14:paraId="0778E81B" w14:textId="25D6A1F1" w:rsidR="00412E96" w:rsidRDefault="00412E96" w:rsidP="00412E96">
      <w:pPr>
        <w:rPr>
          <w:rFonts w:cstheme="minorHAnsi"/>
        </w:rPr>
      </w:pPr>
      <w:r w:rsidRPr="00707DB9">
        <w:rPr>
          <w:rFonts w:cstheme="minorHAnsi"/>
        </w:rPr>
        <w:t xml:space="preserve">The document shall be reviewed at least </w:t>
      </w:r>
      <w:r w:rsidR="007570E7">
        <w:rPr>
          <w:rFonts w:cstheme="minorHAnsi"/>
        </w:rPr>
        <w:t>for each two months</w:t>
      </w:r>
      <w:r w:rsidRPr="00707DB9">
        <w:rPr>
          <w:rFonts w:cstheme="minorHAnsi"/>
        </w:rPr>
        <w:t xml:space="preserve"> in case of major changes.</w:t>
      </w:r>
    </w:p>
    <w:p w14:paraId="039C6269" w14:textId="28D5E624" w:rsidR="00854A33" w:rsidRDefault="00854A33" w:rsidP="00854A33"/>
    <w:p w14:paraId="30EABF95" w14:textId="597C1019" w:rsidR="00A70DCE" w:rsidRDefault="00A70DCE" w:rsidP="00854A33"/>
    <w:p w14:paraId="078267E0" w14:textId="30D7B938" w:rsidR="00A70DCE" w:rsidRDefault="00A70DCE" w:rsidP="00854A33"/>
    <w:p w14:paraId="5EE95FB3" w14:textId="3A09455F" w:rsidR="00A70DCE" w:rsidRDefault="00A70DCE" w:rsidP="00854A33"/>
    <w:p w14:paraId="10B72435" w14:textId="5CF4BECC" w:rsidR="00A70DCE" w:rsidRDefault="00A70DCE" w:rsidP="00854A33"/>
    <w:p w14:paraId="34488522" w14:textId="5D2827D7" w:rsidR="00A70DCE" w:rsidRDefault="00A70DCE" w:rsidP="00854A33"/>
    <w:p w14:paraId="688D4FAD" w14:textId="10368142" w:rsidR="00A70DCE" w:rsidRDefault="00A70DCE" w:rsidP="00854A33"/>
    <w:p w14:paraId="1609798D" w14:textId="0488CF06" w:rsidR="00A70DCE" w:rsidRDefault="00A70DCE" w:rsidP="00854A33"/>
    <w:p w14:paraId="0F7AC085" w14:textId="73386FA7" w:rsidR="00A70DCE" w:rsidRDefault="00A70DCE" w:rsidP="00854A33"/>
    <w:p w14:paraId="5720427E" w14:textId="0BA3BA1D" w:rsidR="00A70DCE" w:rsidRDefault="00A70DCE" w:rsidP="00854A33"/>
    <w:p w14:paraId="232791F3" w14:textId="4016DF95" w:rsidR="00A70DCE" w:rsidRDefault="00A70DCE" w:rsidP="00854A33"/>
    <w:p w14:paraId="5E960DAB" w14:textId="6719F98B" w:rsidR="00A70DCE" w:rsidRDefault="00A70DCE" w:rsidP="00854A33"/>
    <w:p w14:paraId="6A872D4C" w14:textId="30A1AEA8" w:rsidR="005B13C7" w:rsidRDefault="005B13C7" w:rsidP="005B13C7">
      <w:pPr>
        <w:pStyle w:val="Heading1"/>
      </w:pPr>
      <w:bookmarkStart w:id="6" w:name="_Toc155578713"/>
      <w:r>
        <w:lastRenderedPageBreak/>
        <w:t>Right To Access Procedure</w:t>
      </w:r>
      <w:bookmarkEnd w:id="6"/>
    </w:p>
    <w:p w14:paraId="6B2CD33C" w14:textId="45B63082" w:rsidR="005B13C7" w:rsidRPr="005B13C7" w:rsidRDefault="00184122" w:rsidP="005B13C7">
      <w:r>
        <w:rPr>
          <w:noProof/>
        </w:rPr>
        <w:drawing>
          <wp:anchor distT="0" distB="0" distL="114300" distR="114300" simplePos="0" relativeHeight="251661312" behindDoc="0" locked="0" layoutInCell="1" allowOverlap="1" wp14:anchorId="276DD758" wp14:editId="0B8F508A">
            <wp:simplePos x="0" y="0"/>
            <wp:positionH relativeFrom="margin">
              <wp:align>right</wp:align>
            </wp:positionH>
            <wp:positionV relativeFrom="paragraph">
              <wp:posOffset>219710</wp:posOffset>
            </wp:positionV>
            <wp:extent cx="5943600" cy="54483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626DC" w14:textId="486DAB99" w:rsidR="00A70DCE" w:rsidRDefault="00A70DCE" w:rsidP="00854A33"/>
    <w:p w14:paraId="325CF927" w14:textId="14118864" w:rsidR="00A70DCE" w:rsidRDefault="00A70DCE" w:rsidP="00854A33"/>
    <w:p w14:paraId="7FAA1806" w14:textId="7CAE8FDF" w:rsidR="00184122" w:rsidRDefault="00184122" w:rsidP="00854A33"/>
    <w:p w14:paraId="4FD25FA3" w14:textId="54ABD358" w:rsidR="00184122" w:rsidRDefault="00184122" w:rsidP="00854A33"/>
    <w:p w14:paraId="5ED7BCB8" w14:textId="156FD250" w:rsidR="00184122" w:rsidRDefault="00184122" w:rsidP="00854A33"/>
    <w:p w14:paraId="7DE3F703" w14:textId="2D8837E2" w:rsidR="00184122" w:rsidRDefault="00184122" w:rsidP="00854A33"/>
    <w:p w14:paraId="5DD4B470" w14:textId="441B16A3" w:rsidR="00184122" w:rsidRDefault="00184122" w:rsidP="00854A33"/>
    <w:p w14:paraId="5E403EE9" w14:textId="61BA465C" w:rsidR="00184122" w:rsidRDefault="00184122" w:rsidP="00854A33"/>
    <w:tbl>
      <w:tblPr>
        <w:tblStyle w:val="TableGrid"/>
        <w:tblpPr w:leftFromText="180" w:rightFromText="180" w:vertAnchor="text" w:horzAnchor="margin" w:tblpXSpec="center" w:tblpY="977"/>
        <w:tblW w:w="10615" w:type="dxa"/>
        <w:tblLook w:val="04A0" w:firstRow="1" w:lastRow="0" w:firstColumn="1" w:lastColumn="0" w:noHBand="0" w:noVBand="1"/>
      </w:tblPr>
      <w:tblGrid>
        <w:gridCol w:w="3349"/>
        <w:gridCol w:w="3349"/>
        <w:gridCol w:w="3917"/>
      </w:tblGrid>
      <w:tr w:rsidR="002E639E" w14:paraId="0F68F90A" w14:textId="77777777" w:rsidTr="00F10C96">
        <w:trPr>
          <w:trHeight w:val="437"/>
        </w:trPr>
        <w:tc>
          <w:tcPr>
            <w:tcW w:w="3349" w:type="dxa"/>
            <w:shd w:val="clear" w:color="auto" w:fill="AEAAAA" w:themeFill="background2" w:themeFillShade="BF"/>
          </w:tcPr>
          <w:p w14:paraId="5A3A2062" w14:textId="77777777" w:rsidR="002E639E" w:rsidRPr="00B85D90" w:rsidRDefault="002E639E" w:rsidP="002E639E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7" w:name="_Toc155578714"/>
            <w:r w:rsidRPr="00B85D90">
              <w:rPr>
                <w:b/>
                <w:bCs/>
                <w:sz w:val="24"/>
                <w:szCs w:val="24"/>
              </w:rPr>
              <w:lastRenderedPageBreak/>
              <w:t>The Activity ID</w:t>
            </w:r>
          </w:p>
        </w:tc>
        <w:tc>
          <w:tcPr>
            <w:tcW w:w="3349" w:type="dxa"/>
            <w:shd w:val="clear" w:color="auto" w:fill="AEAAAA" w:themeFill="background2" w:themeFillShade="BF"/>
          </w:tcPr>
          <w:p w14:paraId="02F9453E" w14:textId="77777777" w:rsidR="002E639E" w:rsidRPr="00B85D90" w:rsidRDefault="002E639E" w:rsidP="002E639E">
            <w:pPr>
              <w:jc w:val="center"/>
              <w:rPr>
                <w:b/>
                <w:bCs/>
                <w:sz w:val="24"/>
                <w:szCs w:val="24"/>
              </w:rPr>
            </w:pPr>
            <w:r w:rsidRPr="00B85D90">
              <w:rPr>
                <w:b/>
                <w:bCs/>
                <w:sz w:val="24"/>
                <w:szCs w:val="24"/>
              </w:rPr>
              <w:t>The Activity</w:t>
            </w:r>
          </w:p>
        </w:tc>
        <w:tc>
          <w:tcPr>
            <w:tcW w:w="3917" w:type="dxa"/>
            <w:shd w:val="clear" w:color="auto" w:fill="AEAAAA" w:themeFill="background2" w:themeFillShade="BF"/>
          </w:tcPr>
          <w:p w14:paraId="2FE215BE" w14:textId="77777777" w:rsidR="002E639E" w:rsidRPr="00B85D90" w:rsidRDefault="002E639E" w:rsidP="002E639E">
            <w:pPr>
              <w:jc w:val="center"/>
              <w:rPr>
                <w:b/>
                <w:bCs/>
                <w:sz w:val="24"/>
                <w:szCs w:val="24"/>
              </w:rPr>
            </w:pPr>
            <w:r w:rsidRPr="00B85D90">
              <w:rPr>
                <w:b/>
                <w:bCs/>
                <w:sz w:val="24"/>
                <w:szCs w:val="24"/>
              </w:rPr>
              <w:t>Description on The Activity</w:t>
            </w:r>
          </w:p>
        </w:tc>
      </w:tr>
      <w:tr w:rsidR="002E639E" w14:paraId="4F1F8BD5" w14:textId="77777777" w:rsidTr="00F10C96">
        <w:trPr>
          <w:trHeight w:val="437"/>
        </w:trPr>
        <w:tc>
          <w:tcPr>
            <w:tcW w:w="3349" w:type="dxa"/>
            <w:shd w:val="clear" w:color="auto" w:fill="F2F2F2" w:themeFill="background1" w:themeFillShade="F2"/>
          </w:tcPr>
          <w:p w14:paraId="0D3C3560" w14:textId="77777777" w:rsidR="00B61B9A" w:rsidRDefault="00B61B9A" w:rsidP="00B85D90">
            <w:pPr>
              <w:jc w:val="center"/>
            </w:pPr>
          </w:p>
          <w:p w14:paraId="5E4AF5F5" w14:textId="77777777" w:rsidR="00B61B9A" w:rsidRDefault="00B61B9A" w:rsidP="00B85D90">
            <w:pPr>
              <w:jc w:val="center"/>
            </w:pPr>
          </w:p>
          <w:p w14:paraId="064C0EFA" w14:textId="77777777" w:rsidR="00B61B9A" w:rsidRDefault="00B61B9A" w:rsidP="00B85D90">
            <w:pPr>
              <w:jc w:val="center"/>
            </w:pPr>
          </w:p>
          <w:p w14:paraId="76898D13" w14:textId="77777777" w:rsidR="00B61B9A" w:rsidRDefault="00B61B9A" w:rsidP="00B85D90">
            <w:pPr>
              <w:jc w:val="center"/>
            </w:pPr>
          </w:p>
          <w:p w14:paraId="4926A509" w14:textId="2EE73283" w:rsidR="002E639E" w:rsidRDefault="002E639E" w:rsidP="00B85D90">
            <w:pPr>
              <w:jc w:val="center"/>
            </w:pPr>
            <w:r>
              <w:t>1</w:t>
            </w:r>
          </w:p>
        </w:tc>
        <w:tc>
          <w:tcPr>
            <w:tcW w:w="3349" w:type="dxa"/>
          </w:tcPr>
          <w:p w14:paraId="65BC6D2A" w14:textId="77777777" w:rsidR="00B61B9A" w:rsidRDefault="00B61B9A" w:rsidP="002E639E"/>
          <w:p w14:paraId="1E85165A" w14:textId="77777777" w:rsidR="00B61B9A" w:rsidRDefault="00B61B9A" w:rsidP="002E639E"/>
          <w:p w14:paraId="7B477F10" w14:textId="77777777" w:rsidR="00B61B9A" w:rsidRDefault="00B61B9A" w:rsidP="002E639E"/>
          <w:p w14:paraId="1AB737DA" w14:textId="77777777" w:rsidR="00B61B9A" w:rsidRDefault="00B61B9A" w:rsidP="002E639E"/>
          <w:p w14:paraId="6A963125" w14:textId="15F608AB" w:rsidR="002E639E" w:rsidRDefault="00B61B9A" w:rsidP="002E639E">
            <w:r w:rsidRPr="00B61B9A">
              <w:t>Receive and Validate the Access Request</w:t>
            </w:r>
          </w:p>
        </w:tc>
        <w:tc>
          <w:tcPr>
            <w:tcW w:w="3917" w:type="dxa"/>
          </w:tcPr>
          <w:p w14:paraId="07D06897" w14:textId="77777777" w:rsidR="00B61B9A" w:rsidRDefault="00B61B9A" w:rsidP="00B61B9A">
            <w:r>
              <w:t>Create a formal method for accepting requests (for example, a dedicated email address or an online form).</w:t>
            </w:r>
          </w:p>
          <w:p w14:paraId="61490EFE" w14:textId="77777777" w:rsidR="00B61B9A" w:rsidRDefault="00B61B9A" w:rsidP="00B61B9A">
            <w:r>
              <w:t>Ensure that the request includes all relevant information, such as the subject's identification and the precise data sought.</w:t>
            </w:r>
          </w:p>
          <w:p w14:paraId="1EE84158" w14:textId="4AD11192" w:rsidR="002E639E" w:rsidRDefault="00B61B9A" w:rsidP="00B61B9A">
            <w:r>
              <w:t>Check for completeness and legitimacy of the request.</w:t>
            </w:r>
          </w:p>
        </w:tc>
      </w:tr>
      <w:tr w:rsidR="002E639E" w14:paraId="4C79E9DB" w14:textId="77777777" w:rsidTr="00F10C96">
        <w:trPr>
          <w:trHeight w:val="527"/>
        </w:trPr>
        <w:tc>
          <w:tcPr>
            <w:tcW w:w="3349" w:type="dxa"/>
            <w:shd w:val="clear" w:color="auto" w:fill="F2F2F2" w:themeFill="background1" w:themeFillShade="F2"/>
          </w:tcPr>
          <w:p w14:paraId="40D4E36C" w14:textId="77777777" w:rsidR="00F10C96" w:rsidRDefault="00F10C96" w:rsidP="00B85D90">
            <w:pPr>
              <w:jc w:val="center"/>
            </w:pPr>
          </w:p>
          <w:p w14:paraId="3316D16E" w14:textId="77777777" w:rsidR="00F10C96" w:rsidRDefault="00F10C96" w:rsidP="00B85D90">
            <w:pPr>
              <w:jc w:val="center"/>
            </w:pPr>
          </w:p>
          <w:p w14:paraId="0844536F" w14:textId="42257C1A" w:rsidR="002E639E" w:rsidRDefault="002E639E" w:rsidP="00B85D90">
            <w:pPr>
              <w:jc w:val="center"/>
            </w:pPr>
            <w:r>
              <w:t>2</w:t>
            </w:r>
          </w:p>
        </w:tc>
        <w:tc>
          <w:tcPr>
            <w:tcW w:w="3349" w:type="dxa"/>
          </w:tcPr>
          <w:p w14:paraId="553C9992" w14:textId="77777777" w:rsidR="00F10C96" w:rsidRDefault="00F10C96" w:rsidP="002E639E"/>
          <w:p w14:paraId="72807369" w14:textId="77777777" w:rsidR="00F10C96" w:rsidRDefault="00F10C96" w:rsidP="002E639E"/>
          <w:p w14:paraId="40416FC3" w14:textId="10DC67A2" w:rsidR="002E639E" w:rsidRDefault="00F10C96" w:rsidP="002E639E">
            <w:r w:rsidRPr="00F10C96">
              <w:t>Verify the Identity of the Data Subject</w:t>
            </w:r>
          </w:p>
        </w:tc>
        <w:tc>
          <w:tcPr>
            <w:tcW w:w="3917" w:type="dxa"/>
          </w:tcPr>
          <w:p w14:paraId="47EB8972" w14:textId="77777777" w:rsidR="00F10C96" w:rsidRDefault="00F10C96" w:rsidP="00F10C96">
            <w:r>
              <w:t>Implement identity verification mechanisms (for example, demanding ID and comparing personal information).</w:t>
            </w:r>
          </w:p>
          <w:p w14:paraId="29696CA6" w14:textId="3204A56B" w:rsidR="002E639E" w:rsidRDefault="00F10C96" w:rsidP="00F10C96">
            <w:r>
              <w:t>Ascertain that the person making the request is the data subject or a legally authorized representative.</w:t>
            </w:r>
          </w:p>
        </w:tc>
      </w:tr>
      <w:tr w:rsidR="002E639E" w14:paraId="32080D43" w14:textId="77777777" w:rsidTr="00F10C96">
        <w:trPr>
          <w:trHeight w:val="455"/>
        </w:trPr>
        <w:tc>
          <w:tcPr>
            <w:tcW w:w="3349" w:type="dxa"/>
            <w:shd w:val="clear" w:color="auto" w:fill="F2F2F2" w:themeFill="background1" w:themeFillShade="F2"/>
          </w:tcPr>
          <w:p w14:paraId="724EE931" w14:textId="77777777" w:rsidR="00F10C96" w:rsidRDefault="00F10C96" w:rsidP="00B85D90">
            <w:pPr>
              <w:jc w:val="center"/>
            </w:pPr>
          </w:p>
          <w:p w14:paraId="7C0D5052" w14:textId="3AD0AB78" w:rsidR="002E639E" w:rsidRDefault="002E639E" w:rsidP="00B85D90">
            <w:pPr>
              <w:jc w:val="center"/>
            </w:pPr>
            <w:r>
              <w:t>3</w:t>
            </w:r>
          </w:p>
        </w:tc>
        <w:tc>
          <w:tcPr>
            <w:tcW w:w="3349" w:type="dxa"/>
          </w:tcPr>
          <w:p w14:paraId="422905CF" w14:textId="77777777" w:rsidR="00F10C96" w:rsidRDefault="00F10C96" w:rsidP="002E639E"/>
          <w:p w14:paraId="25CF4ADC" w14:textId="64C05926" w:rsidR="002E639E" w:rsidRDefault="00F10C96" w:rsidP="002E639E">
            <w:r w:rsidRPr="00F10C96">
              <w:t>Search and Retrieve the Relevant Data</w:t>
            </w:r>
          </w:p>
        </w:tc>
        <w:tc>
          <w:tcPr>
            <w:tcW w:w="3917" w:type="dxa"/>
          </w:tcPr>
          <w:p w14:paraId="1C08D0C2" w14:textId="77777777" w:rsidR="00F10C96" w:rsidRDefault="00F10C96" w:rsidP="00F10C96">
            <w:r>
              <w:t>Determine all systems and repositories where the subject's data might be kept.</w:t>
            </w:r>
          </w:p>
          <w:p w14:paraId="1C779126" w14:textId="193D6E62" w:rsidR="002E639E" w:rsidRDefault="00F10C96" w:rsidP="00F10C96">
            <w:r>
              <w:t>To get the data, use efficient and accurate techniques (e.g., database queries, manual lookups).</w:t>
            </w:r>
          </w:p>
        </w:tc>
      </w:tr>
      <w:tr w:rsidR="002E639E" w14:paraId="29339580" w14:textId="77777777" w:rsidTr="00F10C96">
        <w:trPr>
          <w:trHeight w:val="527"/>
        </w:trPr>
        <w:tc>
          <w:tcPr>
            <w:tcW w:w="3349" w:type="dxa"/>
            <w:shd w:val="clear" w:color="auto" w:fill="F2F2F2" w:themeFill="background1" w:themeFillShade="F2"/>
          </w:tcPr>
          <w:p w14:paraId="54E70B99" w14:textId="77777777" w:rsidR="008C1D19" w:rsidRDefault="008C1D19" w:rsidP="00B85D90">
            <w:pPr>
              <w:jc w:val="center"/>
            </w:pPr>
          </w:p>
          <w:p w14:paraId="38BCA871" w14:textId="77777777" w:rsidR="008C1D19" w:rsidRDefault="008C1D19" w:rsidP="00B85D90">
            <w:pPr>
              <w:jc w:val="center"/>
            </w:pPr>
          </w:p>
          <w:p w14:paraId="79F18E7D" w14:textId="3EB4CA2B" w:rsidR="002E639E" w:rsidRDefault="002E639E" w:rsidP="00B85D90">
            <w:pPr>
              <w:jc w:val="center"/>
            </w:pPr>
            <w:r>
              <w:t>4</w:t>
            </w:r>
          </w:p>
        </w:tc>
        <w:tc>
          <w:tcPr>
            <w:tcW w:w="3349" w:type="dxa"/>
          </w:tcPr>
          <w:p w14:paraId="0AA525DA" w14:textId="77777777" w:rsidR="008C1D19" w:rsidRDefault="008C1D19" w:rsidP="002E639E"/>
          <w:p w14:paraId="42F458BB" w14:textId="3896C234" w:rsidR="002E639E" w:rsidRDefault="00F10C96" w:rsidP="002E639E">
            <w:r w:rsidRPr="00F10C96">
              <w:t>Review the Data for Any Third-party Information or Other Legal Constraints</w:t>
            </w:r>
          </w:p>
        </w:tc>
        <w:tc>
          <w:tcPr>
            <w:tcW w:w="3917" w:type="dxa"/>
          </w:tcPr>
          <w:p w14:paraId="1BD74910" w14:textId="77777777" w:rsidR="00F10C96" w:rsidRDefault="00F10C96" w:rsidP="00F10C96">
            <w:r>
              <w:t>Examine the data for any information that might violate third-party rights or include sensitive information.</w:t>
            </w:r>
          </w:p>
          <w:p w14:paraId="32FCD992" w14:textId="2D1A9B5E" w:rsidR="002E639E" w:rsidRDefault="00F10C96" w:rsidP="00F10C96">
            <w:r>
              <w:t>To comply with privacy regulations or agreements, information may be redacted or excluded.</w:t>
            </w:r>
          </w:p>
        </w:tc>
      </w:tr>
      <w:tr w:rsidR="002E639E" w14:paraId="780F6510" w14:textId="77777777" w:rsidTr="00F10C96">
        <w:trPr>
          <w:trHeight w:val="527"/>
        </w:trPr>
        <w:tc>
          <w:tcPr>
            <w:tcW w:w="3349" w:type="dxa"/>
            <w:shd w:val="clear" w:color="auto" w:fill="F2F2F2" w:themeFill="background1" w:themeFillShade="F2"/>
          </w:tcPr>
          <w:p w14:paraId="19D00850" w14:textId="77777777" w:rsidR="008C1D19" w:rsidRDefault="008C1D19" w:rsidP="00B85D90">
            <w:pPr>
              <w:jc w:val="center"/>
            </w:pPr>
          </w:p>
          <w:p w14:paraId="3AFB12B6" w14:textId="7CA9D151" w:rsidR="002E639E" w:rsidRDefault="002E639E" w:rsidP="00B85D90">
            <w:pPr>
              <w:jc w:val="center"/>
            </w:pPr>
            <w:r>
              <w:t>5</w:t>
            </w:r>
          </w:p>
        </w:tc>
        <w:tc>
          <w:tcPr>
            <w:tcW w:w="3349" w:type="dxa"/>
          </w:tcPr>
          <w:p w14:paraId="4D09A755" w14:textId="04843F77" w:rsidR="002E639E" w:rsidRDefault="00F10C96" w:rsidP="002E639E">
            <w:r w:rsidRPr="00F10C96">
              <w:t>Compile and Provide the Data to the Requester in a Clear and Accessible Format</w:t>
            </w:r>
          </w:p>
        </w:tc>
        <w:tc>
          <w:tcPr>
            <w:tcW w:w="3917" w:type="dxa"/>
          </w:tcPr>
          <w:p w14:paraId="0DB69751" w14:textId="77777777" w:rsidR="00F10C96" w:rsidRDefault="00F10C96" w:rsidP="00F10C96">
            <w:r>
              <w:t>Put the data together in a user-friendly format (e.g., PDF, structured data file).</w:t>
            </w:r>
          </w:p>
          <w:p w14:paraId="06655235" w14:textId="30D7C59C" w:rsidR="002E639E" w:rsidRDefault="00F10C96" w:rsidP="00F10C96">
            <w:r>
              <w:t>Check that the data is complete and intelligible to the typical person.</w:t>
            </w:r>
          </w:p>
        </w:tc>
      </w:tr>
    </w:tbl>
    <w:p w14:paraId="422A2FD5" w14:textId="01A4FE4B" w:rsidR="00184122" w:rsidRDefault="002E639E" w:rsidP="00184122">
      <w:pPr>
        <w:pStyle w:val="Heading2"/>
      </w:pPr>
      <w:r>
        <w:tab/>
      </w:r>
      <w:r>
        <w:tab/>
      </w:r>
      <w:r>
        <w:tab/>
      </w:r>
      <w:r>
        <w:tab/>
      </w:r>
      <w:r>
        <w:tab/>
      </w:r>
      <w:r w:rsidR="00184122">
        <w:t>The Procedure.</w:t>
      </w:r>
      <w:bookmarkEnd w:id="7"/>
    </w:p>
    <w:p w14:paraId="30397EDD" w14:textId="77777777" w:rsidR="003461A7" w:rsidRPr="003461A7" w:rsidRDefault="003461A7" w:rsidP="003461A7"/>
    <w:p w14:paraId="3E57CD67" w14:textId="77777777" w:rsidR="00184122" w:rsidRDefault="00184122" w:rsidP="00854A33"/>
    <w:p w14:paraId="2E3A9C57" w14:textId="77777777" w:rsidR="00A70DCE" w:rsidRPr="00854A33" w:rsidRDefault="00A70DCE" w:rsidP="00854A33"/>
    <w:sectPr w:rsidR="00A70DCE" w:rsidRPr="00854A33" w:rsidSect="004E7F80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56710" w14:textId="77777777" w:rsidR="00C41309" w:rsidRDefault="00C41309" w:rsidP="004E7F80">
      <w:pPr>
        <w:spacing w:after="0" w:line="240" w:lineRule="auto"/>
      </w:pPr>
      <w:r>
        <w:separator/>
      </w:r>
    </w:p>
  </w:endnote>
  <w:endnote w:type="continuationSeparator" w:id="0">
    <w:p w14:paraId="126BCB24" w14:textId="77777777" w:rsidR="00C41309" w:rsidRDefault="00C41309" w:rsidP="004E7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4C526" w14:textId="77777777" w:rsidR="00C41309" w:rsidRDefault="00C41309" w:rsidP="004E7F80">
      <w:pPr>
        <w:spacing w:after="0" w:line="240" w:lineRule="auto"/>
      </w:pPr>
      <w:r>
        <w:separator/>
      </w:r>
    </w:p>
  </w:footnote>
  <w:footnote w:type="continuationSeparator" w:id="0">
    <w:p w14:paraId="2E52B8DB" w14:textId="77777777" w:rsidR="00C41309" w:rsidRDefault="00C41309" w:rsidP="004E7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EC9C9" w14:textId="35A1A47C" w:rsidR="004E7F80" w:rsidRDefault="004E7F8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5300B35" wp14:editId="218ECC46">
          <wp:simplePos x="0" y="0"/>
          <wp:positionH relativeFrom="margin">
            <wp:posOffset>-809625</wp:posOffset>
          </wp:positionH>
          <wp:positionV relativeFrom="paragraph">
            <wp:posOffset>-257175</wp:posOffset>
          </wp:positionV>
          <wp:extent cx="1162050" cy="713740"/>
          <wp:effectExtent l="0" t="0" r="0" b="0"/>
          <wp:wrapSquare wrapText="bothSides"/>
          <wp:docPr id="2" name="Picture 2" descr="A black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ack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2050" cy="713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41"/>
    <w:rsid w:val="00010F41"/>
    <w:rsid w:val="000D16EE"/>
    <w:rsid w:val="00126CC7"/>
    <w:rsid w:val="00184122"/>
    <w:rsid w:val="0020234D"/>
    <w:rsid w:val="002E639E"/>
    <w:rsid w:val="003461A7"/>
    <w:rsid w:val="00412E96"/>
    <w:rsid w:val="004E7F80"/>
    <w:rsid w:val="005B13C7"/>
    <w:rsid w:val="00665E25"/>
    <w:rsid w:val="00741ADE"/>
    <w:rsid w:val="007570E7"/>
    <w:rsid w:val="007C77AE"/>
    <w:rsid w:val="00802944"/>
    <w:rsid w:val="00854A33"/>
    <w:rsid w:val="008C1D19"/>
    <w:rsid w:val="00940C8E"/>
    <w:rsid w:val="00A70DCE"/>
    <w:rsid w:val="00B61B9A"/>
    <w:rsid w:val="00B704C1"/>
    <w:rsid w:val="00B85D90"/>
    <w:rsid w:val="00C41309"/>
    <w:rsid w:val="00ED100C"/>
    <w:rsid w:val="00F1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F97D"/>
  <w15:chartTrackingRefBased/>
  <w15:docId w15:val="{57BA7568-DE98-4587-B0F2-DAB6EF55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3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34D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0234D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C77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77A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7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F80"/>
  </w:style>
  <w:style w:type="paragraph" w:styleId="Footer">
    <w:name w:val="footer"/>
    <w:basedOn w:val="Normal"/>
    <w:link w:val="FooterChar"/>
    <w:uiPriority w:val="99"/>
    <w:unhideWhenUsed/>
    <w:rsid w:val="004E7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F80"/>
  </w:style>
  <w:style w:type="paragraph" w:styleId="NoSpacing">
    <w:name w:val="No Spacing"/>
    <w:link w:val="NoSpacingChar"/>
    <w:uiPriority w:val="1"/>
    <w:qFormat/>
    <w:rsid w:val="004E7F8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E7F80"/>
    <w:rPr>
      <w:rFonts w:eastAsiaTheme="minorEastAsia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841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84122"/>
    <w:rPr>
      <w:rFonts w:asciiTheme="majorHAnsi" w:eastAsiaTheme="majorEastAsia" w:hAnsiTheme="majorHAnsi" w:cstheme="majorBidi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84122"/>
    <w:pPr>
      <w:spacing w:after="100"/>
      <w:ind w:left="220"/>
    </w:pPr>
  </w:style>
  <w:style w:type="table" w:styleId="TableGrid">
    <w:name w:val="Table Grid"/>
    <w:basedOn w:val="TableNormal"/>
    <w:uiPriority w:val="39"/>
    <w:rsid w:val="00346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D896E-5550-428F-A90C-7511EDA0F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 abdallah</dc:creator>
  <cp:keywords/>
  <dc:description/>
  <cp:lastModifiedBy>leen abdallah</cp:lastModifiedBy>
  <cp:revision>24</cp:revision>
  <dcterms:created xsi:type="dcterms:W3CDTF">2024-01-08T00:22:00Z</dcterms:created>
  <dcterms:modified xsi:type="dcterms:W3CDTF">2024-01-08T01:20:00Z</dcterms:modified>
</cp:coreProperties>
</file>