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22597069"/>
        <w:docPartObj>
          <w:docPartGallery w:val="Cover Pages"/>
          <w:docPartUnique/>
        </w:docPartObj>
      </w:sdtPr>
      <w:sdtContent>
        <w:p w14:paraId="01E97519" w14:textId="77777777" w:rsidR="0007125F" w:rsidRDefault="0007125F" w:rsidP="00214246"/>
        <w:p w14:paraId="06AA32A8" w14:textId="77777777" w:rsidR="0007125F" w:rsidRDefault="0007125F" w:rsidP="00214246"/>
        <w:p w14:paraId="45410AD5" w14:textId="77777777" w:rsidR="0007125F" w:rsidRDefault="0007125F" w:rsidP="00214246"/>
        <w:p w14:paraId="7B235457" w14:textId="77777777" w:rsidR="0007125F" w:rsidRDefault="0007125F" w:rsidP="00214246"/>
        <w:p w14:paraId="51E560D8" w14:textId="6B496E8F" w:rsidR="00ED100C" w:rsidRDefault="00214246" w:rsidP="00214246">
          <w:r>
            <w:rPr>
              <w:noProof/>
            </w:rPr>
            <w:drawing>
              <wp:anchor distT="0" distB="0" distL="114300" distR="114300" simplePos="0" relativeHeight="251658240" behindDoc="1" locked="0" layoutInCell="1" allowOverlap="1" wp14:anchorId="510F792A" wp14:editId="347F3B5C">
                <wp:simplePos x="0" y="0"/>
                <wp:positionH relativeFrom="column">
                  <wp:posOffset>2313598</wp:posOffset>
                </wp:positionH>
                <wp:positionV relativeFrom="paragraph">
                  <wp:posOffset>7425</wp:posOffset>
                </wp:positionV>
                <wp:extent cx="2239285" cy="1378634"/>
                <wp:effectExtent l="0" t="0" r="8890" b="0"/>
                <wp:wrapNone/>
                <wp:docPr id="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239285" cy="1378634"/>
                        </a:xfrm>
                        <a:prstGeom prst="rect">
                          <a:avLst/>
                        </a:prstGeom>
                      </pic:spPr>
                    </pic:pic>
                  </a:graphicData>
                </a:graphic>
                <wp14:sizeRelH relativeFrom="margin">
                  <wp14:pctWidth>0</wp14:pctWidth>
                </wp14:sizeRelH>
                <wp14:sizeRelV relativeFrom="margin">
                  <wp14:pctHeight>0</wp14:pctHeight>
                </wp14:sizeRelV>
              </wp:anchor>
            </w:drawing>
          </w:r>
        </w:p>
      </w:sdtContent>
    </w:sdt>
    <w:p w14:paraId="71A9A5B3" w14:textId="1446C86E" w:rsidR="00214246" w:rsidRDefault="00214246" w:rsidP="00214246"/>
    <w:p w14:paraId="7A83D5EF" w14:textId="2EB337F2" w:rsidR="00214246" w:rsidRDefault="00214246" w:rsidP="00214246"/>
    <w:p w14:paraId="2C761E26" w14:textId="4A6F6C79" w:rsidR="00214246" w:rsidRDefault="00214246" w:rsidP="00214246"/>
    <w:p w14:paraId="2FA1418A" w14:textId="585C0DF8" w:rsidR="00214246" w:rsidRDefault="00214246" w:rsidP="00214246">
      <w:pPr>
        <w:pBdr>
          <w:bottom w:val="single" w:sz="6" w:space="1" w:color="auto"/>
        </w:pBdr>
      </w:pPr>
    </w:p>
    <w:p w14:paraId="7ACFD809" w14:textId="1D597122" w:rsidR="00214246" w:rsidRDefault="00214246" w:rsidP="00214246">
      <w:pPr>
        <w:pStyle w:val="ListParagraph"/>
        <w:ind w:left="450"/>
      </w:pPr>
      <w:r>
        <w:t>Metropolis Transit corporation</w:t>
      </w:r>
    </w:p>
    <w:p w14:paraId="2FB10736" w14:textId="41386949" w:rsidR="00214246" w:rsidRDefault="00F523E3" w:rsidP="00214246">
      <w:pPr>
        <w:pStyle w:val="ListParagraph"/>
        <w:ind w:left="450"/>
      </w:pPr>
      <w:r>
        <w:t>Operation management policy</w:t>
      </w:r>
    </w:p>
    <w:p w14:paraId="3BAE13A7" w14:textId="15677921" w:rsidR="00214246" w:rsidRDefault="00214246" w:rsidP="00214246">
      <w:pPr>
        <w:pStyle w:val="ListParagraph"/>
        <w:ind w:left="450"/>
      </w:pPr>
    </w:p>
    <w:p w14:paraId="3D9EB3A4" w14:textId="0C5E6D74" w:rsidR="0007125F" w:rsidRDefault="0007125F" w:rsidP="00214246">
      <w:pPr>
        <w:pStyle w:val="ListParagraph"/>
        <w:ind w:left="450"/>
      </w:pPr>
    </w:p>
    <w:p w14:paraId="1D99AA93" w14:textId="2B317C0E" w:rsidR="0007125F" w:rsidRDefault="0007125F" w:rsidP="00214246">
      <w:pPr>
        <w:pStyle w:val="ListParagraph"/>
        <w:ind w:left="450"/>
      </w:pPr>
    </w:p>
    <w:p w14:paraId="2470F6D6" w14:textId="1CBA29BD" w:rsidR="0007125F" w:rsidRDefault="0007125F" w:rsidP="00214246">
      <w:pPr>
        <w:pStyle w:val="ListParagraph"/>
        <w:ind w:left="450"/>
      </w:pPr>
    </w:p>
    <w:p w14:paraId="2CE001C4" w14:textId="28B08855" w:rsidR="0007125F" w:rsidRDefault="0007125F" w:rsidP="00214246">
      <w:pPr>
        <w:pStyle w:val="ListParagraph"/>
        <w:ind w:left="450"/>
      </w:pPr>
    </w:p>
    <w:p w14:paraId="176AED56" w14:textId="7C1FC884" w:rsidR="0007125F" w:rsidRDefault="0007125F" w:rsidP="00214246">
      <w:pPr>
        <w:pStyle w:val="ListParagraph"/>
        <w:ind w:left="450"/>
      </w:pPr>
    </w:p>
    <w:p w14:paraId="6A5C6CB5" w14:textId="76C34639" w:rsidR="0007125F" w:rsidRDefault="0007125F" w:rsidP="00214246">
      <w:pPr>
        <w:pStyle w:val="ListParagraph"/>
        <w:ind w:left="450"/>
      </w:pPr>
    </w:p>
    <w:p w14:paraId="3C69FD2E" w14:textId="4922ACF2" w:rsidR="0007125F" w:rsidRDefault="0007125F" w:rsidP="00214246">
      <w:pPr>
        <w:pStyle w:val="ListParagraph"/>
        <w:ind w:left="450"/>
      </w:pPr>
    </w:p>
    <w:p w14:paraId="52519495" w14:textId="1EBDFBB6" w:rsidR="0007125F" w:rsidRDefault="0007125F" w:rsidP="00214246">
      <w:pPr>
        <w:pStyle w:val="ListParagraph"/>
        <w:ind w:left="450"/>
      </w:pPr>
    </w:p>
    <w:p w14:paraId="796E37F3" w14:textId="14656662" w:rsidR="0007125F" w:rsidRDefault="0007125F" w:rsidP="00214246">
      <w:pPr>
        <w:pStyle w:val="ListParagraph"/>
        <w:ind w:left="450"/>
      </w:pPr>
    </w:p>
    <w:p w14:paraId="11156FE2" w14:textId="7E71E001" w:rsidR="0007125F" w:rsidRDefault="0007125F" w:rsidP="00214246">
      <w:pPr>
        <w:pStyle w:val="ListParagraph"/>
        <w:ind w:left="450"/>
      </w:pPr>
    </w:p>
    <w:p w14:paraId="71AB7B53" w14:textId="5AA70DD2" w:rsidR="0007125F" w:rsidRDefault="0007125F" w:rsidP="00214246">
      <w:pPr>
        <w:pStyle w:val="ListParagraph"/>
        <w:ind w:left="450"/>
      </w:pPr>
    </w:p>
    <w:p w14:paraId="55CA1611" w14:textId="44BD6FC7" w:rsidR="0007125F" w:rsidRDefault="0007125F" w:rsidP="00214246">
      <w:pPr>
        <w:pStyle w:val="ListParagraph"/>
        <w:ind w:left="450"/>
      </w:pPr>
    </w:p>
    <w:p w14:paraId="32760AD2" w14:textId="7589F8D8" w:rsidR="0007125F" w:rsidRDefault="0007125F" w:rsidP="00214246">
      <w:pPr>
        <w:pStyle w:val="ListParagraph"/>
        <w:ind w:left="450"/>
      </w:pPr>
    </w:p>
    <w:p w14:paraId="491C7F83" w14:textId="6554A6F8" w:rsidR="0007125F" w:rsidRDefault="0007125F" w:rsidP="00214246">
      <w:pPr>
        <w:pStyle w:val="ListParagraph"/>
        <w:ind w:left="450"/>
      </w:pPr>
    </w:p>
    <w:p w14:paraId="7B9664E3" w14:textId="53A94EC7" w:rsidR="0007125F" w:rsidRDefault="0007125F" w:rsidP="00214246">
      <w:pPr>
        <w:pStyle w:val="ListParagraph"/>
        <w:ind w:left="450"/>
      </w:pPr>
    </w:p>
    <w:p w14:paraId="213FFAF1" w14:textId="2E8AB071" w:rsidR="0007125F" w:rsidRDefault="0007125F" w:rsidP="00214246">
      <w:pPr>
        <w:pStyle w:val="ListParagraph"/>
        <w:ind w:left="450"/>
      </w:pPr>
    </w:p>
    <w:p w14:paraId="199F9E11" w14:textId="1B7FC2CD" w:rsidR="0007125F" w:rsidRDefault="0007125F" w:rsidP="00214246">
      <w:pPr>
        <w:pStyle w:val="ListParagraph"/>
        <w:ind w:left="450"/>
      </w:pPr>
    </w:p>
    <w:p w14:paraId="0F60F709" w14:textId="15F1CF77" w:rsidR="0007125F" w:rsidRDefault="0007125F" w:rsidP="00214246">
      <w:pPr>
        <w:pStyle w:val="ListParagraph"/>
        <w:ind w:left="450"/>
      </w:pPr>
    </w:p>
    <w:p w14:paraId="78B0CEBC" w14:textId="31F7FF94" w:rsidR="0007125F" w:rsidRDefault="0007125F" w:rsidP="00214246">
      <w:pPr>
        <w:pStyle w:val="ListParagraph"/>
        <w:ind w:left="450"/>
      </w:pPr>
    </w:p>
    <w:p w14:paraId="12149F38" w14:textId="3C2CE1A3" w:rsidR="0007125F" w:rsidRDefault="0007125F" w:rsidP="00214246">
      <w:pPr>
        <w:pStyle w:val="ListParagraph"/>
        <w:ind w:left="450"/>
      </w:pPr>
    </w:p>
    <w:p w14:paraId="20D91032" w14:textId="424F09CF" w:rsidR="0007125F" w:rsidRDefault="0007125F" w:rsidP="00214246">
      <w:pPr>
        <w:pStyle w:val="ListParagraph"/>
        <w:ind w:left="450"/>
      </w:pPr>
    </w:p>
    <w:p w14:paraId="6D381427" w14:textId="1B6A00B9" w:rsidR="0007125F" w:rsidRDefault="0007125F" w:rsidP="00214246">
      <w:pPr>
        <w:pStyle w:val="ListParagraph"/>
        <w:ind w:left="450"/>
      </w:pPr>
    </w:p>
    <w:p w14:paraId="4CAA8A0E" w14:textId="457F148D" w:rsidR="0007125F" w:rsidRDefault="0007125F" w:rsidP="00214246">
      <w:pPr>
        <w:pStyle w:val="ListParagraph"/>
        <w:ind w:left="450"/>
      </w:pPr>
    </w:p>
    <w:p w14:paraId="37443A6B" w14:textId="4F81E280" w:rsidR="0007125F" w:rsidRDefault="0007125F" w:rsidP="00214246">
      <w:pPr>
        <w:pStyle w:val="ListParagraph"/>
        <w:ind w:left="450"/>
      </w:pPr>
    </w:p>
    <w:p w14:paraId="44DB3B37" w14:textId="297B8A58" w:rsidR="0007125F" w:rsidRDefault="0007125F" w:rsidP="00214246">
      <w:pPr>
        <w:pStyle w:val="ListParagraph"/>
        <w:ind w:left="450"/>
      </w:pPr>
    </w:p>
    <w:p w14:paraId="037711E3" w14:textId="09F5E29F" w:rsidR="0007125F" w:rsidRDefault="0007125F" w:rsidP="00214246">
      <w:pPr>
        <w:pStyle w:val="ListParagraph"/>
        <w:ind w:left="450"/>
      </w:pPr>
    </w:p>
    <w:p w14:paraId="3903A73C" w14:textId="5C33687C" w:rsidR="0007125F" w:rsidRDefault="0007125F" w:rsidP="00214246">
      <w:pPr>
        <w:pStyle w:val="ListParagraph"/>
        <w:ind w:left="450"/>
      </w:pPr>
    </w:p>
    <w:p w14:paraId="3B3C4606" w14:textId="12571A04" w:rsidR="0007125F" w:rsidRDefault="0007125F" w:rsidP="00214246">
      <w:pPr>
        <w:pStyle w:val="ListParagraph"/>
        <w:ind w:left="450"/>
      </w:pPr>
    </w:p>
    <w:sdt>
      <w:sdtPr>
        <w:rPr>
          <w:rFonts w:asciiTheme="minorHAnsi" w:eastAsiaTheme="minorHAnsi" w:hAnsiTheme="minorHAnsi" w:cstheme="minorBidi"/>
          <w:color w:val="auto"/>
          <w:kern w:val="2"/>
          <w:sz w:val="22"/>
          <w:szCs w:val="22"/>
          <w14:ligatures w14:val="standardContextual"/>
        </w:rPr>
        <w:id w:val="1340509288"/>
        <w:docPartObj>
          <w:docPartGallery w:val="Table of Contents"/>
          <w:docPartUnique/>
        </w:docPartObj>
      </w:sdtPr>
      <w:sdtEndPr>
        <w:rPr>
          <w:b/>
          <w:bCs/>
          <w:noProof/>
        </w:rPr>
      </w:sdtEndPr>
      <w:sdtContent>
        <w:p w14:paraId="43468FD4" w14:textId="178016B3" w:rsidR="0007125F" w:rsidRPr="0007125F" w:rsidRDefault="0007125F">
          <w:pPr>
            <w:pStyle w:val="TOCHeading"/>
          </w:pPr>
          <w:r w:rsidRPr="0007125F">
            <w:t>Contents</w:t>
          </w:r>
        </w:p>
        <w:p w14:paraId="62B858EB" w14:textId="4306BE1E" w:rsidR="00EB657B" w:rsidRDefault="0007125F">
          <w:pPr>
            <w:pStyle w:val="TOC1"/>
            <w:tabs>
              <w:tab w:val="right" w:leader="dot" w:pos="9350"/>
            </w:tabs>
            <w:rPr>
              <w:rFonts w:eastAsiaTheme="minorEastAsia"/>
              <w:noProof/>
              <w:kern w:val="0"/>
              <w14:ligatures w14:val="none"/>
            </w:rPr>
          </w:pPr>
          <w:r>
            <w:fldChar w:fldCharType="begin"/>
          </w:r>
          <w:r>
            <w:instrText xml:space="preserve"> TOC \o "1-3" \h \z \u </w:instrText>
          </w:r>
          <w:r>
            <w:fldChar w:fldCharType="separate"/>
          </w:r>
          <w:hyperlink w:anchor="_Toc149931680" w:history="1">
            <w:r w:rsidR="00EB657B" w:rsidRPr="00906405">
              <w:rPr>
                <w:rStyle w:val="Hyperlink"/>
                <w:b/>
                <w:bCs/>
                <w:noProof/>
              </w:rPr>
              <w:t>Policy Statement</w:t>
            </w:r>
            <w:r w:rsidR="00EB657B">
              <w:rPr>
                <w:noProof/>
                <w:webHidden/>
              </w:rPr>
              <w:tab/>
            </w:r>
            <w:r w:rsidR="00EB657B">
              <w:rPr>
                <w:noProof/>
                <w:webHidden/>
              </w:rPr>
              <w:fldChar w:fldCharType="begin"/>
            </w:r>
            <w:r w:rsidR="00EB657B">
              <w:rPr>
                <w:noProof/>
                <w:webHidden/>
              </w:rPr>
              <w:instrText xml:space="preserve"> PAGEREF _Toc149931680 \h </w:instrText>
            </w:r>
            <w:r w:rsidR="00EB657B">
              <w:rPr>
                <w:noProof/>
                <w:webHidden/>
              </w:rPr>
            </w:r>
            <w:r w:rsidR="00EB657B">
              <w:rPr>
                <w:noProof/>
                <w:webHidden/>
              </w:rPr>
              <w:fldChar w:fldCharType="separate"/>
            </w:r>
            <w:r w:rsidR="00EB657B">
              <w:rPr>
                <w:noProof/>
                <w:webHidden/>
              </w:rPr>
              <w:t>2</w:t>
            </w:r>
            <w:r w:rsidR="00EB657B">
              <w:rPr>
                <w:noProof/>
                <w:webHidden/>
              </w:rPr>
              <w:fldChar w:fldCharType="end"/>
            </w:r>
          </w:hyperlink>
        </w:p>
        <w:p w14:paraId="55380E01" w14:textId="338C040C" w:rsidR="00EB657B" w:rsidRDefault="00000000">
          <w:pPr>
            <w:pStyle w:val="TOC2"/>
            <w:tabs>
              <w:tab w:val="right" w:leader="dot" w:pos="9350"/>
            </w:tabs>
            <w:rPr>
              <w:rFonts w:eastAsiaTheme="minorEastAsia"/>
              <w:noProof/>
              <w:kern w:val="0"/>
              <w14:ligatures w14:val="none"/>
            </w:rPr>
          </w:pPr>
          <w:hyperlink w:anchor="_Toc149931681" w:history="1">
            <w:r w:rsidR="00EB657B" w:rsidRPr="00906405">
              <w:rPr>
                <w:rStyle w:val="Hyperlink"/>
                <w:noProof/>
              </w:rPr>
              <w:t>Operational Procedures and Responsibilities.</w:t>
            </w:r>
            <w:r w:rsidR="00EB657B">
              <w:rPr>
                <w:noProof/>
                <w:webHidden/>
              </w:rPr>
              <w:tab/>
            </w:r>
            <w:r w:rsidR="00EB657B">
              <w:rPr>
                <w:noProof/>
                <w:webHidden/>
              </w:rPr>
              <w:fldChar w:fldCharType="begin"/>
            </w:r>
            <w:r w:rsidR="00EB657B">
              <w:rPr>
                <w:noProof/>
                <w:webHidden/>
              </w:rPr>
              <w:instrText xml:space="preserve"> PAGEREF _Toc149931681 \h </w:instrText>
            </w:r>
            <w:r w:rsidR="00EB657B">
              <w:rPr>
                <w:noProof/>
                <w:webHidden/>
              </w:rPr>
            </w:r>
            <w:r w:rsidR="00EB657B">
              <w:rPr>
                <w:noProof/>
                <w:webHidden/>
              </w:rPr>
              <w:fldChar w:fldCharType="separate"/>
            </w:r>
            <w:r w:rsidR="00EB657B">
              <w:rPr>
                <w:noProof/>
                <w:webHidden/>
              </w:rPr>
              <w:t>2</w:t>
            </w:r>
            <w:r w:rsidR="00EB657B">
              <w:rPr>
                <w:noProof/>
                <w:webHidden/>
              </w:rPr>
              <w:fldChar w:fldCharType="end"/>
            </w:r>
          </w:hyperlink>
        </w:p>
        <w:p w14:paraId="627E2603" w14:textId="09A78AA5" w:rsidR="00EB657B" w:rsidRDefault="00000000">
          <w:pPr>
            <w:pStyle w:val="TOC2"/>
            <w:tabs>
              <w:tab w:val="right" w:leader="dot" w:pos="9350"/>
            </w:tabs>
            <w:rPr>
              <w:rFonts w:eastAsiaTheme="minorEastAsia"/>
              <w:noProof/>
              <w:kern w:val="0"/>
              <w14:ligatures w14:val="none"/>
            </w:rPr>
          </w:pPr>
          <w:hyperlink w:anchor="_Toc149931682" w:history="1">
            <w:r w:rsidR="00EB657B" w:rsidRPr="00906405">
              <w:rPr>
                <w:rStyle w:val="Hyperlink"/>
                <w:rFonts w:cstheme="minorHAnsi"/>
                <w:noProof/>
              </w:rPr>
              <w:t>Control of Operational Software.</w:t>
            </w:r>
            <w:r w:rsidR="00EB657B">
              <w:rPr>
                <w:noProof/>
                <w:webHidden/>
              </w:rPr>
              <w:tab/>
            </w:r>
            <w:r w:rsidR="00EB657B">
              <w:rPr>
                <w:noProof/>
                <w:webHidden/>
              </w:rPr>
              <w:fldChar w:fldCharType="begin"/>
            </w:r>
            <w:r w:rsidR="00EB657B">
              <w:rPr>
                <w:noProof/>
                <w:webHidden/>
              </w:rPr>
              <w:instrText xml:space="preserve"> PAGEREF _Toc149931682 \h </w:instrText>
            </w:r>
            <w:r w:rsidR="00EB657B">
              <w:rPr>
                <w:noProof/>
                <w:webHidden/>
              </w:rPr>
            </w:r>
            <w:r w:rsidR="00EB657B">
              <w:rPr>
                <w:noProof/>
                <w:webHidden/>
              </w:rPr>
              <w:fldChar w:fldCharType="separate"/>
            </w:r>
            <w:r w:rsidR="00EB657B">
              <w:rPr>
                <w:noProof/>
                <w:webHidden/>
              </w:rPr>
              <w:t>2</w:t>
            </w:r>
            <w:r w:rsidR="00EB657B">
              <w:rPr>
                <w:noProof/>
                <w:webHidden/>
              </w:rPr>
              <w:fldChar w:fldCharType="end"/>
            </w:r>
          </w:hyperlink>
        </w:p>
        <w:p w14:paraId="1C851F47" w14:textId="7D5039A8" w:rsidR="00EB657B" w:rsidRDefault="00000000">
          <w:pPr>
            <w:pStyle w:val="TOC2"/>
            <w:tabs>
              <w:tab w:val="right" w:leader="dot" w:pos="9350"/>
            </w:tabs>
            <w:rPr>
              <w:rFonts w:eastAsiaTheme="minorEastAsia"/>
              <w:noProof/>
              <w:kern w:val="0"/>
              <w14:ligatures w14:val="none"/>
            </w:rPr>
          </w:pPr>
          <w:hyperlink w:anchor="_Toc149931683" w:history="1">
            <w:r w:rsidR="00EB657B" w:rsidRPr="00906405">
              <w:rPr>
                <w:rStyle w:val="Hyperlink"/>
                <w:noProof/>
              </w:rPr>
              <w:t>Malware Protection.</w:t>
            </w:r>
            <w:r w:rsidR="00EB657B">
              <w:rPr>
                <w:noProof/>
                <w:webHidden/>
              </w:rPr>
              <w:tab/>
            </w:r>
            <w:r w:rsidR="00EB657B">
              <w:rPr>
                <w:noProof/>
                <w:webHidden/>
              </w:rPr>
              <w:fldChar w:fldCharType="begin"/>
            </w:r>
            <w:r w:rsidR="00EB657B">
              <w:rPr>
                <w:noProof/>
                <w:webHidden/>
              </w:rPr>
              <w:instrText xml:space="preserve"> PAGEREF _Toc149931683 \h </w:instrText>
            </w:r>
            <w:r w:rsidR="00EB657B">
              <w:rPr>
                <w:noProof/>
                <w:webHidden/>
              </w:rPr>
            </w:r>
            <w:r w:rsidR="00EB657B">
              <w:rPr>
                <w:noProof/>
                <w:webHidden/>
              </w:rPr>
              <w:fldChar w:fldCharType="separate"/>
            </w:r>
            <w:r w:rsidR="00EB657B">
              <w:rPr>
                <w:noProof/>
                <w:webHidden/>
              </w:rPr>
              <w:t>2</w:t>
            </w:r>
            <w:r w:rsidR="00EB657B">
              <w:rPr>
                <w:noProof/>
                <w:webHidden/>
              </w:rPr>
              <w:fldChar w:fldCharType="end"/>
            </w:r>
          </w:hyperlink>
        </w:p>
        <w:p w14:paraId="3A0DA6A2" w14:textId="059B6976" w:rsidR="00EB657B" w:rsidRDefault="00000000">
          <w:pPr>
            <w:pStyle w:val="TOC2"/>
            <w:tabs>
              <w:tab w:val="right" w:leader="dot" w:pos="9350"/>
            </w:tabs>
            <w:rPr>
              <w:rFonts w:eastAsiaTheme="minorEastAsia"/>
              <w:noProof/>
              <w:kern w:val="0"/>
              <w14:ligatures w14:val="none"/>
            </w:rPr>
          </w:pPr>
          <w:hyperlink w:anchor="_Toc149931684" w:history="1">
            <w:r w:rsidR="00EB657B" w:rsidRPr="00906405">
              <w:rPr>
                <w:rStyle w:val="Hyperlink"/>
                <w:noProof/>
              </w:rPr>
              <w:t>Logs Protection.</w:t>
            </w:r>
            <w:r w:rsidR="00EB657B">
              <w:rPr>
                <w:noProof/>
                <w:webHidden/>
              </w:rPr>
              <w:tab/>
            </w:r>
            <w:r w:rsidR="00EB657B">
              <w:rPr>
                <w:noProof/>
                <w:webHidden/>
              </w:rPr>
              <w:fldChar w:fldCharType="begin"/>
            </w:r>
            <w:r w:rsidR="00EB657B">
              <w:rPr>
                <w:noProof/>
                <w:webHidden/>
              </w:rPr>
              <w:instrText xml:space="preserve"> PAGEREF _Toc149931684 \h </w:instrText>
            </w:r>
            <w:r w:rsidR="00EB657B">
              <w:rPr>
                <w:noProof/>
                <w:webHidden/>
              </w:rPr>
            </w:r>
            <w:r w:rsidR="00EB657B">
              <w:rPr>
                <w:noProof/>
                <w:webHidden/>
              </w:rPr>
              <w:fldChar w:fldCharType="separate"/>
            </w:r>
            <w:r w:rsidR="00EB657B">
              <w:rPr>
                <w:noProof/>
                <w:webHidden/>
              </w:rPr>
              <w:t>3</w:t>
            </w:r>
            <w:r w:rsidR="00EB657B">
              <w:rPr>
                <w:noProof/>
                <w:webHidden/>
              </w:rPr>
              <w:fldChar w:fldCharType="end"/>
            </w:r>
          </w:hyperlink>
        </w:p>
        <w:p w14:paraId="38BE6566" w14:textId="6D8DE29D" w:rsidR="00EB657B" w:rsidRDefault="00000000">
          <w:pPr>
            <w:pStyle w:val="TOC2"/>
            <w:tabs>
              <w:tab w:val="right" w:leader="dot" w:pos="9350"/>
            </w:tabs>
            <w:rPr>
              <w:rFonts w:eastAsiaTheme="minorEastAsia"/>
              <w:noProof/>
              <w:kern w:val="0"/>
              <w14:ligatures w14:val="none"/>
            </w:rPr>
          </w:pPr>
          <w:hyperlink w:anchor="_Toc149931685" w:history="1">
            <w:r w:rsidR="00EB657B" w:rsidRPr="00906405">
              <w:rPr>
                <w:rStyle w:val="Hyperlink"/>
                <w:noProof/>
              </w:rPr>
              <w:t>Clock Synchronization.</w:t>
            </w:r>
            <w:r w:rsidR="00EB657B">
              <w:rPr>
                <w:noProof/>
                <w:webHidden/>
              </w:rPr>
              <w:tab/>
            </w:r>
            <w:r w:rsidR="00EB657B">
              <w:rPr>
                <w:noProof/>
                <w:webHidden/>
              </w:rPr>
              <w:fldChar w:fldCharType="begin"/>
            </w:r>
            <w:r w:rsidR="00EB657B">
              <w:rPr>
                <w:noProof/>
                <w:webHidden/>
              </w:rPr>
              <w:instrText xml:space="preserve"> PAGEREF _Toc149931685 \h </w:instrText>
            </w:r>
            <w:r w:rsidR="00EB657B">
              <w:rPr>
                <w:noProof/>
                <w:webHidden/>
              </w:rPr>
            </w:r>
            <w:r w:rsidR="00EB657B">
              <w:rPr>
                <w:noProof/>
                <w:webHidden/>
              </w:rPr>
              <w:fldChar w:fldCharType="separate"/>
            </w:r>
            <w:r w:rsidR="00EB657B">
              <w:rPr>
                <w:noProof/>
                <w:webHidden/>
              </w:rPr>
              <w:t>3</w:t>
            </w:r>
            <w:r w:rsidR="00EB657B">
              <w:rPr>
                <w:noProof/>
                <w:webHidden/>
              </w:rPr>
              <w:fldChar w:fldCharType="end"/>
            </w:r>
          </w:hyperlink>
        </w:p>
        <w:p w14:paraId="7B44DE01" w14:textId="46346BD6" w:rsidR="00EB657B" w:rsidRDefault="00000000">
          <w:pPr>
            <w:pStyle w:val="TOC2"/>
            <w:tabs>
              <w:tab w:val="right" w:leader="dot" w:pos="9350"/>
            </w:tabs>
            <w:rPr>
              <w:rFonts w:eastAsiaTheme="minorEastAsia"/>
              <w:noProof/>
              <w:kern w:val="0"/>
              <w14:ligatures w14:val="none"/>
            </w:rPr>
          </w:pPr>
          <w:hyperlink w:anchor="_Toc149931686" w:history="1">
            <w:r w:rsidR="00EB657B" w:rsidRPr="00906405">
              <w:rPr>
                <w:rStyle w:val="Hyperlink"/>
                <w:noProof/>
              </w:rPr>
              <w:t>Patch Management.</w:t>
            </w:r>
            <w:r w:rsidR="00EB657B">
              <w:rPr>
                <w:noProof/>
                <w:webHidden/>
              </w:rPr>
              <w:tab/>
            </w:r>
            <w:r w:rsidR="00EB657B">
              <w:rPr>
                <w:noProof/>
                <w:webHidden/>
              </w:rPr>
              <w:fldChar w:fldCharType="begin"/>
            </w:r>
            <w:r w:rsidR="00EB657B">
              <w:rPr>
                <w:noProof/>
                <w:webHidden/>
              </w:rPr>
              <w:instrText xml:space="preserve"> PAGEREF _Toc149931686 \h </w:instrText>
            </w:r>
            <w:r w:rsidR="00EB657B">
              <w:rPr>
                <w:noProof/>
                <w:webHidden/>
              </w:rPr>
            </w:r>
            <w:r w:rsidR="00EB657B">
              <w:rPr>
                <w:noProof/>
                <w:webHidden/>
              </w:rPr>
              <w:fldChar w:fldCharType="separate"/>
            </w:r>
            <w:r w:rsidR="00EB657B">
              <w:rPr>
                <w:noProof/>
                <w:webHidden/>
              </w:rPr>
              <w:t>3</w:t>
            </w:r>
            <w:r w:rsidR="00EB657B">
              <w:rPr>
                <w:noProof/>
                <w:webHidden/>
              </w:rPr>
              <w:fldChar w:fldCharType="end"/>
            </w:r>
          </w:hyperlink>
        </w:p>
        <w:p w14:paraId="1C05D868" w14:textId="386CD147" w:rsidR="00EB657B" w:rsidRDefault="00000000">
          <w:pPr>
            <w:pStyle w:val="TOC2"/>
            <w:tabs>
              <w:tab w:val="right" w:leader="dot" w:pos="9350"/>
            </w:tabs>
            <w:rPr>
              <w:rFonts w:eastAsiaTheme="minorEastAsia"/>
              <w:noProof/>
              <w:kern w:val="0"/>
              <w14:ligatures w14:val="none"/>
            </w:rPr>
          </w:pPr>
          <w:hyperlink w:anchor="_Toc149931687" w:history="1">
            <w:r w:rsidR="00EB657B" w:rsidRPr="00906405">
              <w:rPr>
                <w:rStyle w:val="Hyperlink"/>
                <w:noProof/>
              </w:rPr>
              <w:t>Technical Vulnerability Management and Penetration Testing.</w:t>
            </w:r>
            <w:r w:rsidR="00EB657B">
              <w:rPr>
                <w:noProof/>
                <w:webHidden/>
              </w:rPr>
              <w:tab/>
            </w:r>
            <w:r w:rsidR="00EB657B">
              <w:rPr>
                <w:noProof/>
                <w:webHidden/>
              </w:rPr>
              <w:fldChar w:fldCharType="begin"/>
            </w:r>
            <w:r w:rsidR="00EB657B">
              <w:rPr>
                <w:noProof/>
                <w:webHidden/>
              </w:rPr>
              <w:instrText xml:space="preserve"> PAGEREF _Toc149931687 \h </w:instrText>
            </w:r>
            <w:r w:rsidR="00EB657B">
              <w:rPr>
                <w:noProof/>
                <w:webHidden/>
              </w:rPr>
            </w:r>
            <w:r w:rsidR="00EB657B">
              <w:rPr>
                <w:noProof/>
                <w:webHidden/>
              </w:rPr>
              <w:fldChar w:fldCharType="separate"/>
            </w:r>
            <w:r w:rsidR="00EB657B">
              <w:rPr>
                <w:noProof/>
                <w:webHidden/>
              </w:rPr>
              <w:t>3</w:t>
            </w:r>
            <w:r w:rsidR="00EB657B">
              <w:rPr>
                <w:noProof/>
                <w:webHidden/>
              </w:rPr>
              <w:fldChar w:fldCharType="end"/>
            </w:r>
          </w:hyperlink>
        </w:p>
        <w:p w14:paraId="274BD3FE" w14:textId="06645921" w:rsidR="00EB657B" w:rsidRDefault="00000000">
          <w:pPr>
            <w:pStyle w:val="TOC2"/>
            <w:tabs>
              <w:tab w:val="right" w:leader="dot" w:pos="9350"/>
            </w:tabs>
            <w:rPr>
              <w:rFonts w:eastAsiaTheme="minorEastAsia"/>
              <w:noProof/>
              <w:kern w:val="0"/>
              <w14:ligatures w14:val="none"/>
            </w:rPr>
          </w:pPr>
          <w:hyperlink w:anchor="_Toc149931688" w:history="1">
            <w:r w:rsidR="00EB657B" w:rsidRPr="00906405">
              <w:rPr>
                <w:rStyle w:val="Hyperlink"/>
                <w:noProof/>
              </w:rPr>
              <w:t>Information Backup.</w:t>
            </w:r>
            <w:r w:rsidR="00EB657B">
              <w:rPr>
                <w:noProof/>
                <w:webHidden/>
              </w:rPr>
              <w:tab/>
            </w:r>
            <w:r w:rsidR="00EB657B">
              <w:rPr>
                <w:noProof/>
                <w:webHidden/>
              </w:rPr>
              <w:fldChar w:fldCharType="begin"/>
            </w:r>
            <w:r w:rsidR="00EB657B">
              <w:rPr>
                <w:noProof/>
                <w:webHidden/>
              </w:rPr>
              <w:instrText xml:space="preserve"> PAGEREF _Toc149931688 \h </w:instrText>
            </w:r>
            <w:r w:rsidR="00EB657B">
              <w:rPr>
                <w:noProof/>
                <w:webHidden/>
              </w:rPr>
            </w:r>
            <w:r w:rsidR="00EB657B">
              <w:rPr>
                <w:noProof/>
                <w:webHidden/>
              </w:rPr>
              <w:fldChar w:fldCharType="separate"/>
            </w:r>
            <w:r w:rsidR="00EB657B">
              <w:rPr>
                <w:noProof/>
                <w:webHidden/>
              </w:rPr>
              <w:t>4</w:t>
            </w:r>
            <w:r w:rsidR="00EB657B">
              <w:rPr>
                <w:noProof/>
                <w:webHidden/>
              </w:rPr>
              <w:fldChar w:fldCharType="end"/>
            </w:r>
          </w:hyperlink>
        </w:p>
        <w:p w14:paraId="23107252" w14:textId="1DC13CCE" w:rsidR="00EB657B" w:rsidRDefault="00000000">
          <w:pPr>
            <w:pStyle w:val="TOC1"/>
            <w:tabs>
              <w:tab w:val="right" w:leader="dot" w:pos="9350"/>
            </w:tabs>
            <w:rPr>
              <w:rFonts w:eastAsiaTheme="minorEastAsia"/>
              <w:noProof/>
              <w:kern w:val="0"/>
              <w14:ligatures w14:val="none"/>
            </w:rPr>
          </w:pPr>
          <w:hyperlink w:anchor="_Toc149931689" w:history="1">
            <w:r w:rsidR="00EB657B" w:rsidRPr="00906405">
              <w:rPr>
                <w:rStyle w:val="Hyperlink"/>
                <w:b/>
                <w:bCs/>
                <w:noProof/>
              </w:rPr>
              <w:t>Owner of the policy</w:t>
            </w:r>
            <w:r w:rsidR="00EB657B">
              <w:rPr>
                <w:noProof/>
                <w:webHidden/>
              </w:rPr>
              <w:tab/>
            </w:r>
            <w:r w:rsidR="00EB657B">
              <w:rPr>
                <w:noProof/>
                <w:webHidden/>
              </w:rPr>
              <w:fldChar w:fldCharType="begin"/>
            </w:r>
            <w:r w:rsidR="00EB657B">
              <w:rPr>
                <w:noProof/>
                <w:webHidden/>
              </w:rPr>
              <w:instrText xml:space="preserve"> PAGEREF _Toc149931689 \h </w:instrText>
            </w:r>
            <w:r w:rsidR="00EB657B">
              <w:rPr>
                <w:noProof/>
                <w:webHidden/>
              </w:rPr>
            </w:r>
            <w:r w:rsidR="00EB657B">
              <w:rPr>
                <w:noProof/>
                <w:webHidden/>
              </w:rPr>
              <w:fldChar w:fldCharType="separate"/>
            </w:r>
            <w:r w:rsidR="00EB657B">
              <w:rPr>
                <w:noProof/>
                <w:webHidden/>
              </w:rPr>
              <w:t>4</w:t>
            </w:r>
            <w:r w:rsidR="00EB657B">
              <w:rPr>
                <w:noProof/>
                <w:webHidden/>
              </w:rPr>
              <w:fldChar w:fldCharType="end"/>
            </w:r>
          </w:hyperlink>
        </w:p>
        <w:p w14:paraId="48FE6C5C" w14:textId="61963D66" w:rsidR="00EB657B" w:rsidRDefault="00000000">
          <w:pPr>
            <w:pStyle w:val="TOC1"/>
            <w:tabs>
              <w:tab w:val="right" w:leader="dot" w:pos="9350"/>
            </w:tabs>
            <w:rPr>
              <w:rFonts w:eastAsiaTheme="minorEastAsia"/>
              <w:noProof/>
              <w:kern w:val="0"/>
              <w14:ligatures w14:val="none"/>
            </w:rPr>
          </w:pPr>
          <w:hyperlink w:anchor="_Toc149931690" w:history="1">
            <w:r w:rsidR="00EB657B" w:rsidRPr="00906405">
              <w:rPr>
                <w:rStyle w:val="Hyperlink"/>
                <w:b/>
                <w:bCs/>
                <w:noProof/>
              </w:rPr>
              <w:t>Compliance</w:t>
            </w:r>
            <w:r w:rsidR="00EB657B">
              <w:rPr>
                <w:noProof/>
                <w:webHidden/>
              </w:rPr>
              <w:tab/>
            </w:r>
            <w:r w:rsidR="00EB657B">
              <w:rPr>
                <w:noProof/>
                <w:webHidden/>
              </w:rPr>
              <w:fldChar w:fldCharType="begin"/>
            </w:r>
            <w:r w:rsidR="00EB657B">
              <w:rPr>
                <w:noProof/>
                <w:webHidden/>
              </w:rPr>
              <w:instrText xml:space="preserve"> PAGEREF _Toc149931690 \h </w:instrText>
            </w:r>
            <w:r w:rsidR="00EB657B">
              <w:rPr>
                <w:noProof/>
                <w:webHidden/>
              </w:rPr>
            </w:r>
            <w:r w:rsidR="00EB657B">
              <w:rPr>
                <w:noProof/>
                <w:webHidden/>
              </w:rPr>
              <w:fldChar w:fldCharType="separate"/>
            </w:r>
            <w:r w:rsidR="00EB657B">
              <w:rPr>
                <w:noProof/>
                <w:webHidden/>
              </w:rPr>
              <w:t>5</w:t>
            </w:r>
            <w:r w:rsidR="00EB657B">
              <w:rPr>
                <w:noProof/>
                <w:webHidden/>
              </w:rPr>
              <w:fldChar w:fldCharType="end"/>
            </w:r>
          </w:hyperlink>
        </w:p>
        <w:p w14:paraId="638FE494" w14:textId="31CA6A27" w:rsidR="00EB657B" w:rsidRDefault="00000000">
          <w:pPr>
            <w:pStyle w:val="TOC2"/>
            <w:tabs>
              <w:tab w:val="right" w:leader="dot" w:pos="9350"/>
            </w:tabs>
            <w:rPr>
              <w:rFonts w:eastAsiaTheme="minorEastAsia"/>
              <w:noProof/>
              <w:kern w:val="0"/>
              <w14:ligatures w14:val="none"/>
            </w:rPr>
          </w:pPr>
          <w:hyperlink w:anchor="_Toc149931691" w:history="1">
            <w:r w:rsidR="00EB657B" w:rsidRPr="00906405">
              <w:rPr>
                <w:rStyle w:val="Hyperlink"/>
                <w:noProof/>
              </w:rPr>
              <w:t>Procedure</w:t>
            </w:r>
            <w:r w:rsidR="00EB657B">
              <w:rPr>
                <w:noProof/>
                <w:webHidden/>
              </w:rPr>
              <w:tab/>
            </w:r>
            <w:r w:rsidR="00EB657B">
              <w:rPr>
                <w:noProof/>
                <w:webHidden/>
              </w:rPr>
              <w:fldChar w:fldCharType="begin"/>
            </w:r>
            <w:r w:rsidR="00EB657B">
              <w:rPr>
                <w:noProof/>
                <w:webHidden/>
              </w:rPr>
              <w:instrText xml:space="preserve"> PAGEREF _Toc149931691 \h </w:instrText>
            </w:r>
            <w:r w:rsidR="00EB657B">
              <w:rPr>
                <w:noProof/>
                <w:webHidden/>
              </w:rPr>
            </w:r>
            <w:r w:rsidR="00EB657B">
              <w:rPr>
                <w:noProof/>
                <w:webHidden/>
              </w:rPr>
              <w:fldChar w:fldCharType="separate"/>
            </w:r>
            <w:r w:rsidR="00EB657B">
              <w:rPr>
                <w:noProof/>
                <w:webHidden/>
              </w:rPr>
              <w:t>5</w:t>
            </w:r>
            <w:r w:rsidR="00EB657B">
              <w:rPr>
                <w:noProof/>
                <w:webHidden/>
              </w:rPr>
              <w:fldChar w:fldCharType="end"/>
            </w:r>
          </w:hyperlink>
        </w:p>
        <w:p w14:paraId="2240F5D5" w14:textId="09343ABD" w:rsidR="00EB657B" w:rsidRDefault="00000000">
          <w:pPr>
            <w:pStyle w:val="TOC2"/>
            <w:tabs>
              <w:tab w:val="right" w:leader="dot" w:pos="9350"/>
            </w:tabs>
            <w:rPr>
              <w:rFonts w:eastAsiaTheme="minorEastAsia"/>
              <w:noProof/>
              <w:kern w:val="0"/>
              <w14:ligatures w14:val="none"/>
            </w:rPr>
          </w:pPr>
          <w:hyperlink w:anchor="_Toc149931692" w:history="1">
            <w:r w:rsidR="00EB657B" w:rsidRPr="00906405">
              <w:rPr>
                <w:rStyle w:val="Hyperlink"/>
                <w:noProof/>
              </w:rPr>
              <w:t>Measurement</w:t>
            </w:r>
            <w:r w:rsidR="00EB657B">
              <w:rPr>
                <w:noProof/>
                <w:webHidden/>
              </w:rPr>
              <w:tab/>
            </w:r>
            <w:r w:rsidR="00EB657B">
              <w:rPr>
                <w:noProof/>
                <w:webHidden/>
              </w:rPr>
              <w:fldChar w:fldCharType="begin"/>
            </w:r>
            <w:r w:rsidR="00EB657B">
              <w:rPr>
                <w:noProof/>
                <w:webHidden/>
              </w:rPr>
              <w:instrText xml:space="preserve"> PAGEREF _Toc149931692 \h </w:instrText>
            </w:r>
            <w:r w:rsidR="00EB657B">
              <w:rPr>
                <w:noProof/>
                <w:webHidden/>
              </w:rPr>
            </w:r>
            <w:r w:rsidR="00EB657B">
              <w:rPr>
                <w:noProof/>
                <w:webHidden/>
              </w:rPr>
              <w:fldChar w:fldCharType="separate"/>
            </w:r>
            <w:r w:rsidR="00EB657B">
              <w:rPr>
                <w:noProof/>
                <w:webHidden/>
              </w:rPr>
              <w:t>5</w:t>
            </w:r>
            <w:r w:rsidR="00EB657B">
              <w:rPr>
                <w:noProof/>
                <w:webHidden/>
              </w:rPr>
              <w:fldChar w:fldCharType="end"/>
            </w:r>
          </w:hyperlink>
        </w:p>
        <w:p w14:paraId="3123ADB8" w14:textId="691FA1CB" w:rsidR="00EB657B" w:rsidRDefault="00000000">
          <w:pPr>
            <w:pStyle w:val="TOC1"/>
            <w:tabs>
              <w:tab w:val="right" w:leader="dot" w:pos="9350"/>
            </w:tabs>
            <w:rPr>
              <w:rFonts w:eastAsiaTheme="minorEastAsia"/>
              <w:noProof/>
              <w:kern w:val="0"/>
              <w14:ligatures w14:val="none"/>
            </w:rPr>
          </w:pPr>
          <w:hyperlink w:anchor="_Toc149931693" w:history="1">
            <w:r w:rsidR="00EB657B" w:rsidRPr="00906405">
              <w:rPr>
                <w:rStyle w:val="Hyperlink"/>
                <w:b/>
                <w:bCs/>
                <w:noProof/>
              </w:rPr>
              <w:t>Update and Review the policy</w:t>
            </w:r>
            <w:r w:rsidR="00EB657B">
              <w:rPr>
                <w:noProof/>
                <w:webHidden/>
              </w:rPr>
              <w:tab/>
            </w:r>
            <w:r w:rsidR="00EB657B">
              <w:rPr>
                <w:noProof/>
                <w:webHidden/>
              </w:rPr>
              <w:fldChar w:fldCharType="begin"/>
            </w:r>
            <w:r w:rsidR="00EB657B">
              <w:rPr>
                <w:noProof/>
                <w:webHidden/>
              </w:rPr>
              <w:instrText xml:space="preserve"> PAGEREF _Toc149931693 \h </w:instrText>
            </w:r>
            <w:r w:rsidR="00EB657B">
              <w:rPr>
                <w:noProof/>
                <w:webHidden/>
              </w:rPr>
            </w:r>
            <w:r w:rsidR="00EB657B">
              <w:rPr>
                <w:noProof/>
                <w:webHidden/>
              </w:rPr>
              <w:fldChar w:fldCharType="separate"/>
            </w:r>
            <w:r w:rsidR="00EB657B">
              <w:rPr>
                <w:noProof/>
                <w:webHidden/>
              </w:rPr>
              <w:t>5</w:t>
            </w:r>
            <w:r w:rsidR="00EB657B">
              <w:rPr>
                <w:noProof/>
                <w:webHidden/>
              </w:rPr>
              <w:fldChar w:fldCharType="end"/>
            </w:r>
          </w:hyperlink>
        </w:p>
        <w:p w14:paraId="05088126" w14:textId="40CC2E4E" w:rsidR="0007125F" w:rsidRDefault="0007125F">
          <w:r>
            <w:rPr>
              <w:b/>
              <w:bCs/>
              <w:noProof/>
            </w:rPr>
            <w:fldChar w:fldCharType="end"/>
          </w:r>
        </w:p>
      </w:sdtContent>
    </w:sdt>
    <w:p w14:paraId="328DCA05" w14:textId="0A5FED1E" w:rsidR="0007125F" w:rsidRDefault="0007125F" w:rsidP="00214246">
      <w:pPr>
        <w:pStyle w:val="ListParagraph"/>
        <w:ind w:left="450"/>
      </w:pPr>
    </w:p>
    <w:p w14:paraId="1D184888" w14:textId="47A33876" w:rsidR="004A254C" w:rsidRDefault="004A254C" w:rsidP="00214246">
      <w:pPr>
        <w:pStyle w:val="ListParagraph"/>
        <w:ind w:left="450"/>
      </w:pPr>
    </w:p>
    <w:p w14:paraId="5BB9E367" w14:textId="0555CCC6" w:rsidR="004A254C" w:rsidRDefault="004A254C" w:rsidP="00214246">
      <w:pPr>
        <w:pStyle w:val="ListParagraph"/>
        <w:ind w:left="450"/>
      </w:pPr>
    </w:p>
    <w:p w14:paraId="479D800D" w14:textId="00464E70" w:rsidR="004A254C" w:rsidRDefault="004A254C" w:rsidP="00214246">
      <w:pPr>
        <w:pStyle w:val="ListParagraph"/>
        <w:ind w:left="450"/>
      </w:pPr>
    </w:p>
    <w:p w14:paraId="243BDEC1" w14:textId="27DD5135" w:rsidR="004A254C" w:rsidRDefault="004A254C" w:rsidP="00214246">
      <w:pPr>
        <w:pStyle w:val="ListParagraph"/>
        <w:ind w:left="450"/>
      </w:pPr>
    </w:p>
    <w:p w14:paraId="70811DDE" w14:textId="2463AFA8" w:rsidR="004A254C" w:rsidRDefault="004A254C" w:rsidP="00214246">
      <w:pPr>
        <w:pStyle w:val="ListParagraph"/>
        <w:ind w:left="450"/>
      </w:pPr>
    </w:p>
    <w:p w14:paraId="1F5689FD" w14:textId="55F86D1A" w:rsidR="004A254C" w:rsidRDefault="004A254C" w:rsidP="00214246">
      <w:pPr>
        <w:pStyle w:val="ListParagraph"/>
        <w:ind w:left="450"/>
      </w:pPr>
    </w:p>
    <w:p w14:paraId="367E4F25" w14:textId="26AF09F9" w:rsidR="004A254C" w:rsidRDefault="004A254C" w:rsidP="00214246">
      <w:pPr>
        <w:pStyle w:val="ListParagraph"/>
        <w:ind w:left="450"/>
      </w:pPr>
    </w:p>
    <w:p w14:paraId="241E4C88" w14:textId="396AC44A" w:rsidR="004A254C" w:rsidRDefault="004A254C" w:rsidP="00214246">
      <w:pPr>
        <w:pStyle w:val="ListParagraph"/>
        <w:ind w:left="450"/>
      </w:pPr>
    </w:p>
    <w:p w14:paraId="4FF91E47" w14:textId="230B6A01" w:rsidR="004A254C" w:rsidRDefault="004A254C" w:rsidP="00214246">
      <w:pPr>
        <w:pStyle w:val="ListParagraph"/>
        <w:ind w:left="450"/>
      </w:pPr>
    </w:p>
    <w:p w14:paraId="07EE6489" w14:textId="5F9389C6" w:rsidR="004A254C" w:rsidRDefault="004A254C" w:rsidP="00214246">
      <w:pPr>
        <w:pStyle w:val="ListParagraph"/>
        <w:ind w:left="450"/>
      </w:pPr>
    </w:p>
    <w:p w14:paraId="3A195F00" w14:textId="7A5E5651" w:rsidR="004A254C" w:rsidRDefault="004A254C" w:rsidP="00214246">
      <w:pPr>
        <w:pStyle w:val="ListParagraph"/>
        <w:ind w:left="450"/>
      </w:pPr>
    </w:p>
    <w:p w14:paraId="76993B71" w14:textId="698D77E9" w:rsidR="00565078" w:rsidRDefault="00565078" w:rsidP="003A53AD">
      <w:pPr>
        <w:pStyle w:val="Heading1"/>
        <w:rPr>
          <w:b/>
          <w:bCs/>
          <w:sz w:val="28"/>
          <w:szCs w:val="28"/>
        </w:rPr>
      </w:pPr>
    </w:p>
    <w:p w14:paraId="733E0B05" w14:textId="2E39B5CE" w:rsidR="00516125" w:rsidRDefault="00516125" w:rsidP="00516125"/>
    <w:p w14:paraId="77006464" w14:textId="45328A22" w:rsidR="00516125" w:rsidRDefault="00516125" w:rsidP="00516125"/>
    <w:p w14:paraId="3EEA2713" w14:textId="2007DBA8" w:rsidR="00516125" w:rsidRDefault="00516125" w:rsidP="00516125"/>
    <w:p w14:paraId="688282B0" w14:textId="144D2D20" w:rsidR="00516125" w:rsidRDefault="00516125" w:rsidP="00516125"/>
    <w:p w14:paraId="6FC8E429" w14:textId="77777777" w:rsidR="00516125" w:rsidRPr="00516125" w:rsidRDefault="00516125" w:rsidP="00516125"/>
    <w:p w14:paraId="37250DAB" w14:textId="3CFDFB29" w:rsidR="003A53AD" w:rsidRPr="003A53AD" w:rsidRDefault="004A254C" w:rsidP="003A53AD">
      <w:pPr>
        <w:pStyle w:val="Heading1"/>
        <w:rPr>
          <w:b/>
          <w:bCs/>
          <w:sz w:val="28"/>
          <w:szCs w:val="28"/>
        </w:rPr>
      </w:pPr>
      <w:bookmarkStart w:id="0" w:name="_Toc149931680"/>
      <w:r w:rsidRPr="004A254C">
        <w:rPr>
          <w:b/>
          <w:bCs/>
          <w:sz w:val="28"/>
          <w:szCs w:val="28"/>
        </w:rPr>
        <w:t>Policy Statement</w:t>
      </w:r>
      <w:bookmarkEnd w:id="0"/>
    </w:p>
    <w:p w14:paraId="238A3715" w14:textId="77777777" w:rsidR="003A53AD" w:rsidRPr="00227F31" w:rsidRDefault="003A53AD" w:rsidP="003A53AD">
      <w:pPr>
        <w:pStyle w:val="Heading2"/>
        <w:ind w:left="540"/>
      </w:pPr>
      <w:bookmarkStart w:id="1" w:name="_Toc142513390"/>
      <w:bookmarkStart w:id="2" w:name="_Toc149931681"/>
      <w:r>
        <w:t>Operational Procedures and Responsibilities.</w:t>
      </w:r>
      <w:bookmarkEnd w:id="1"/>
      <w:bookmarkEnd w:id="2"/>
    </w:p>
    <w:p w14:paraId="086FF1EE" w14:textId="5BFBEFAF" w:rsidR="003A53AD" w:rsidRDefault="003A53AD">
      <w:pPr>
        <w:pStyle w:val="ListParagraph"/>
        <w:numPr>
          <w:ilvl w:val="1"/>
          <w:numId w:val="3"/>
        </w:numPr>
      </w:pPr>
      <w:r>
        <w:t>Metropolis</w:t>
      </w:r>
      <w:r w:rsidRPr="00227F31">
        <w:t xml:space="preserve"> company shall develop and prepare appropriate documented operational procedures for system activities associated with information technology and communication facilities such as:</w:t>
      </w:r>
    </w:p>
    <w:p w14:paraId="2739577E" w14:textId="77777777" w:rsidR="003A53AD" w:rsidRDefault="003A53AD">
      <w:pPr>
        <w:pStyle w:val="ListParagraph"/>
        <w:numPr>
          <w:ilvl w:val="2"/>
          <w:numId w:val="3"/>
        </w:numPr>
        <w:rPr>
          <w:rFonts w:cstheme="minorHAnsi"/>
        </w:rPr>
      </w:pPr>
      <w:r w:rsidRPr="003A53AD">
        <w:rPr>
          <w:rFonts w:cstheme="minorHAnsi"/>
        </w:rPr>
        <w:t>Installation and configuration of systems.</w:t>
      </w:r>
    </w:p>
    <w:p w14:paraId="68FD33E6" w14:textId="77777777" w:rsidR="003A53AD" w:rsidRDefault="003A53AD">
      <w:pPr>
        <w:pStyle w:val="ListParagraph"/>
        <w:numPr>
          <w:ilvl w:val="2"/>
          <w:numId w:val="3"/>
        </w:numPr>
        <w:rPr>
          <w:rFonts w:cstheme="minorHAnsi"/>
        </w:rPr>
      </w:pPr>
      <w:r w:rsidRPr="003A53AD">
        <w:rPr>
          <w:rFonts w:cstheme="minorHAnsi"/>
        </w:rPr>
        <w:t>Backup and Restoration.</w:t>
      </w:r>
    </w:p>
    <w:p w14:paraId="14363E70" w14:textId="77777777" w:rsidR="003A53AD" w:rsidRDefault="003A53AD">
      <w:pPr>
        <w:pStyle w:val="ListParagraph"/>
        <w:numPr>
          <w:ilvl w:val="2"/>
          <w:numId w:val="3"/>
        </w:numPr>
        <w:rPr>
          <w:rFonts w:cstheme="minorHAnsi"/>
        </w:rPr>
      </w:pPr>
      <w:r w:rsidRPr="003A53AD">
        <w:rPr>
          <w:rFonts w:cstheme="minorHAnsi"/>
        </w:rPr>
        <w:t>Monitoring procedures.</w:t>
      </w:r>
    </w:p>
    <w:p w14:paraId="60FD2AC3" w14:textId="36B55949" w:rsidR="003A53AD" w:rsidRDefault="003A53AD">
      <w:pPr>
        <w:pStyle w:val="ListParagraph"/>
        <w:numPr>
          <w:ilvl w:val="2"/>
          <w:numId w:val="3"/>
        </w:numPr>
        <w:rPr>
          <w:rFonts w:cstheme="minorHAnsi"/>
        </w:rPr>
      </w:pPr>
      <w:r w:rsidRPr="003A53AD">
        <w:rPr>
          <w:rFonts w:cstheme="minorHAnsi"/>
        </w:rPr>
        <w:t>Media Handling.</w:t>
      </w:r>
    </w:p>
    <w:p w14:paraId="662F21D4" w14:textId="77777777" w:rsidR="00923A95" w:rsidRPr="003A53AD" w:rsidRDefault="00923A95" w:rsidP="00923A95">
      <w:pPr>
        <w:pStyle w:val="ListParagraph"/>
        <w:ind w:left="2160"/>
        <w:rPr>
          <w:rFonts w:cstheme="minorHAnsi"/>
        </w:rPr>
      </w:pPr>
    </w:p>
    <w:p w14:paraId="6AC25B11" w14:textId="77777777" w:rsidR="003A53AD" w:rsidRDefault="003A53AD" w:rsidP="003A53AD">
      <w:pPr>
        <w:pStyle w:val="Heading2"/>
        <w:ind w:left="630"/>
        <w:rPr>
          <w:rStyle w:val="Strong"/>
          <w:rFonts w:cstheme="minorHAnsi"/>
          <w:b w:val="0"/>
          <w:bCs w:val="0"/>
        </w:rPr>
      </w:pPr>
      <w:bookmarkStart w:id="3" w:name="_Toc142513391"/>
      <w:bookmarkStart w:id="4" w:name="_Toc149931682"/>
      <w:r w:rsidRPr="003A53AD">
        <w:rPr>
          <w:rStyle w:val="Strong"/>
          <w:rFonts w:cstheme="minorHAnsi"/>
          <w:b w:val="0"/>
          <w:bCs w:val="0"/>
        </w:rPr>
        <w:t>Control of Operational Software.</w:t>
      </w:r>
      <w:bookmarkEnd w:id="3"/>
      <w:bookmarkEnd w:id="4"/>
    </w:p>
    <w:p w14:paraId="109EEBCD" w14:textId="77777777" w:rsidR="00923A95" w:rsidRPr="00923A95" w:rsidRDefault="003A53AD">
      <w:pPr>
        <w:pStyle w:val="ListParagraph"/>
        <w:numPr>
          <w:ilvl w:val="1"/>
          <w:numId w:val="1"/>
        </w:numPr>
        <w:rPr>
          <w:rFonts w:asciiTheme="majorHAnsi" w:hAnsiTheme="majorHAnsi"/>
        </w:rPr>
      </w:pPr>
      <w:r w:rsidRPr="0097184E">
        <w:t>Procedures shall be implemented to control the installation and updating of software on operational systems.</w:t>
      </w:r>
    </w:p>
    <w:p w14:paraId="0156A0F8" w14:textId="77777777" w:rsidR="00923A95" w:rsidRPr="00923A95" w:rsidRDefault="003A53AD">
      <w:pPr>
        <w:pStyle w:val="ListParagraph"/>
        <w:numPr>
          <w:ilvl w:val="1"/>
          <w:numId w:val="1"/>
        </w:numPr>
        <w:rPr>
          <w:rFonts w:asciiTheme="majorHAnsi" w:hAnsiTheme="majorHAnsi"/>
        </w:rPr>
      </w:pPr>
      <w:r w:rsidRPr="00923A95">
        <w:rPr>
          <w:rFonts w:cstheme="minorHAnsi"/>
        </w:rPr>
        <w:t>Users shall be prohibited from installing and downloading unauthorized software, only the approved whitelist software by IT Department shall be installed.</w:t>
      </w:r>
    </w:p>
    <w:p w14:paraId="1D4DF58F" w14:textId="6109D5D1" w:rsidR="00923A95" w:rsidRPr="00923A95" w:rsidRDefault="003A53AD">
      <w:pPr>
        <w:pStyle w:val="ListParagraph"/>
        <w:numPr>
          <w:ilvl w:val="1"/>
          <w:numId w:val="1"/>
        </w:numPr>
        <w:rPr>
          <w:rFonts w:asciiTheme="majorHAnsi" w:hAnsiTheme="majorHAnsi"/>
        </w:rPr>
      </w:pPr>
      <w:r w:rsidRPr="00923A95">
        <w:rPr>
          <w:rFonts w:cstheme="minorHAnsi"/>
          <w:color w:val="000000" w:themeColor="text1"/>
        </w:rPr>
        <w:t>IT Department shall maintain and update application whitelist</w:t>
      </w:r>
      <w:r w:rsidR="00EB657B">
        <w:rPr>
          <w:rFonts w:cstheme="minorHAnsi"/>
          <w:color w:val="000000" w:themeColor="text1"/>
        </w:rPr>
        <w:t>ed.</w:t>
      </w:r>
    </w:p>
    <w:p w14:paraId="4AA86091" w14:textId="67A76EAE" w:rsidR="003A53AD" w:rsidRPr="00923A95" w:rsidRDefault="003A53AD">
      <w:pPr>
        <w:pStyle w:val="ListParagraph"/>
        <w:numPr>
          <w:ilvl w:val="1"/>
          <w:numId w:val="1"/>
        </w:numPr>
        <w:rPr>
          <w:rFonts w:asciiTheme="majorHAnsi" w:hAnsiTheme="majorHAnsi"/>
        </w:rPr>
      </w:pPr>
      <w:r w:rsidRPr="00923A95">
        <w:rPr>
          <w:rFonts w:cstheme="minorHAnsi"/>
        </w:rPr>
        <w:t>Administrators shall ensure that Information Security controls in place, are effective, and are not being bypassed. Such controls shall include, but not limited to:</w:t>
      </w:r>
    </w:p>
    <w:p w14:paraId="5E394484" w14:textId="77777777" w:rsidR="00923A95" w:rsidRDefault="003A53AD">
      <w:pPr>
        <w:pStyle w:val="AS9100ProcedureLevel2"/>
        <w:numPr>
          <w:ilvl w:val="2"/>
          <w:numId w:val="4"/>
        </w:numPr>
        <w:jc w:val="both"/>
        <w:rPr>
          <w:rFonts w:asciiTheme="minorHAnsi" w:hAnsiTheme="minorHAnsi" w:cstheme="minorHAnsi"/>
        </w:rPr>
      </w:pPr>
      <w:r w:rsidRPr="001A794E">
        <w:rPr>
          <w:rFonts w:asciiTheme="minorHAnsi" w:hAnsiTheme="minorHAnsi" w:cstheme="minorHAnsi"/>
        </w:rPr>
        <w:t>Patching systems regularly.</w:t>
      </w:r>
    </w:p>
    <w:p w14:paraId="2465AD04" w14:textId="5A693BAD" w:rsidR="003A53AD" w:rsidRPr="00923A95" w:rsidRDefault="003A53AD">
      <w:pPr>
        <w:pStyle w:val="AS9100ProcedureLevel2"/>
        <w:numPr>
          <w:ilvl w:val="2"/>
          <w:numId w:val="4"/>
        </w:numPr>
        <w:rPr>
          <w:rFonts w:asciiTheme="minorHAnsi" w:hAnsiTheme="minorHAnsi" w:cstheme="minorHAnsi"/>
        </w:rPr>
      </w:pPr>
      <w:r w:rsidRPr="00923A95">
        <w:rPr>
          <w:rFonts w:asciiTheme="minorHAnsi" w:hAnsiTheme="minorHAnsi" w:cstheme="minorHAnsi"/>
        </w:rPr>
        <w:t>Following change management process before implementing any    change.</w:t>
      </w:r>
    </w:p>
    <w:p w14:paraId="6FABCEFD" w14:textId="7F59B628" w:rsidR="00923A95" w:rsidRPr="00923A95" w:rsidRDefault="003A53AD" w:rsidP="0054751D">
      <w:pPr>
        <w:pStyle w:val="AS9100ProcedureLevel2"/>
        <w:numPr>
          <w:ilvl w:val="2"/>
          <w:numId w:val="4"/>
        </w:numPr>
        <w:rPr>
          <w:rFonts w:asciiTheme="minorHAnsi" w:hAnsiTheme="minorHAnsi" w:cstheme="minorHAnsi"/>
        </w:rPr>
      </w:pPr>
      <w:r w:rsidRPr="0097184E">
        <w:rPr>
          <w:rFonts w:asciiTheme="minorHAnsi" w:hAnsiTheme="minorHAnsi" w:cstheme="minorHAnsi"/>
        </w:rPr>
        <w:t>Following access management process before granting any access, immediately revoking access for leavers, and immediately modifyin</w:t>
      </w:r>
      <w:r>
        <w:rPr>
          <w:rFonts w:asciiTheme="minorHAnsi" w:hAnsiTheme="minorHAnsi" w:cstheme="minorHAnsi"/>
        </w:rPr>
        <w:t>g access for transferred user</w:t>
      </w:r>
    </w:p>
    <w:p w14:paraId="1D3CC9A6" w14:textId="77777777" w:rsidR="00923A95" w:rsidRDefault="00923A95" w:rsidP="003A53AD">
      <w:pPr>
        <w:pStyle w:val="AS9100ProcedureLevel2"/>
        <w:ind w:left="2880"/>
        <w:jc w:val="both"/>
        <w:rPr>
          <w:rFonts w:asciiTheme="minorHAnsi" w:hAnsiTheme="minorHAnsi" w:cstheme="minorHAnsi"/>
        </w:rPr>
      </w:pPr>
    </w:p>
    <w:p w14:paraId="28138937" w14:textId="77777777" w:rsidR="003A53AD" w:rsidRDefault="003A53AD" w:rsidP="00923A95">
      <w:pPr>
        <w:pStyle w:val="Heading2"/>
        <w:ind w:left="630"/>
      </w:pPr>
      <w:bookmarkStart w:id="5" w:name="_Toc142513392"/>
      <w:bookmarkStart w:id="6" w:name="_Toc149931683"/>
      <w:r>
        <w:t>Malware Protection.</w:t>
      </w:r>
      <w:bookmarkEnd w:id="5"/>
      <w:bookmarkEnd w:id="6"/>
    </w:p>
    <w:p w14:paraId="0FE15AAA" w14:textId="77777777" w:rsidR="00D96604" w:rsidRDefault="00D96604">
      <w:pPr>
        <w:pStyle w:val="AS9100ProcedureLevel2"/>
        <w:numPr>
          <w:ilvl w:val="1"/>
          <w:numId w:val="5"/>
        </w:numPr>
        <w:rPr>
          <w:rFonts w:asciiTheme="minorHAnsi" w:hAnsiTheme="minorHAnsi" w:cstheme="minorHAnsi"/>
        </w:rPr>
      </w:pPr>
      <w:r>
        <w:rPr>
          <w:rFonts w:asciiTheme="minorHAnsi" w:hAnsiTheme="minorHAnsi" w:cstheme="minorHAnsi"/>
        </w:rPr>
        <w:tab/>
        <w:t xml:space="preserve">Metropolis </w:t>
      </w:r>
      <w:r w:rsidR="003A53AD" w:rsidRPr="0097184E">
        <w:rPr>
          <w:rFonts w:asciiTheme="minorHAnsi" w:hAnsiTheme="minorHAnsi" w:cstheme="minorHAnsi"/>
        </w:rPr>
        <w:t xml:space="preserve">shall have well-defined mechanism to prevent and detect viruses and </w:t>
      </w:r>
      <w:r w:rsidR="003A53AD">
        <w:rPr>
          <w:rFonts w:asciiTheme="minorHAnsi" w:hAnsiTheme="minorHAnsi" w:cstheme="minorHAnsi"/>
        </w:rPr>
        <w:tab/>
      </w:r>
      <w:r w:rsidR="003A53AD" w:rsidRPr="0097184E">
        <w:rPr>
          <w:rFonts w:asciiTheme="minorHAnsi" w:hAnsiTheme="minorHAnsi" w:cstheme="minorHAnsi"/>
        </w:rPr>
        <w:t xml:space="preserve">malicious software and recover infected systems in a proper and timely manner, </w:t>
      </w:r>
      <w:r w:rsidR="003A53AD">
        <w:rPr>
          <w:rFonts w:asciiTheme="minorHAnsi" w:hAnsiTheme="minorHAnsi" w:cstheme="minorHAnsi"/>
        </w:rPr>
        <w:tab/>
      </w:r>
      <w:r w:rsidR="003A53AD" w:rsidRPr="0097184E">
        <w:rPr>
          <w:rFonts w:asciiTheme="minorHAnsi" w:hAnsiTheme="minorHAnsi" w:cstheme="minorHAnsi"/>
        </w:rPr>
        <w:t>through a combination of user education and appropriate anti-virus technology.</w:t>
      </w:r>
    </w:p>
    <w:p w14:paraId="29826697" w14:textId="25F0B636" w:rsidR="003A53AD" w:rsidRPr="00D96604" w:rsidRDefault="00D96604">
      <w:pPr>
        <w:pStyle w:val="AS9100ProcedureLevel2"/>
        <w:numPr>
          <w:ilvl w:val="1"/>
          <w:numId w:val="5"/>
        </w:numPr>
        <w:rPr>
          <w:rFonts w:asciiTheme="minorHAnsi" w:hAnsiTheme="minorHAnsi" w:cstheme="minorHAnsi"/>
        </w:rPr>
      </w:pPr>
      <w:r>
        <w:rPr>
          <w:rFonts w:asciiTheme="minorHAnsi" w:hAnsiTheme="minorHAnsi" w:cstheme="minorHAnsi"/>
        </w:rPr>
        <w:tab/>
      </w:r>
      <w:r w:rsidR="003A53AD" w:rsidRPr="00D96604">
        <w:rPr>
          <w:rFonts w:asciiTheme="minorHAnsi" w:hAnsiTheme="minorHAnsi" w:cstheme="minorHAnsi"/>
        </w:rPr>
        <w:t xml:space="preserve">company shall prevent the use of unauthorized and unlicensed software and utilities </w:t>
      </w:r>
      <w:r>
        <w:rPr>
          <w:rFonts w:asciiTheme="minorHAnsi" w:hAnsiTheme="minorHAnsi" w:cstheme="minorHAnsi"/>
        </w:rPr>
        <w:tab/>
      </w:r>
      <w:r w:rsidR="003A53AD" w:rsidRPr="00D96604">
        <w:rPr>
          <w:rFonts w:asciiTheme="minorHAnsi" w:hAnsiTheme="minorHAnsi" w:cstheme="minorHAnsi"/>
        </w:rPr>
        <w:t>on its computer systems.</w:t>
      </w:r>
    </w:p>
    <w:p w14:paraId="2E44CF77" w14:textId="4B8F35F8" w:rsidR="003A53AD" w:rsidRDefault="00D96604">
      <w:pPr>
        <w:pStyle w:val="AS9100ProcedureLevel2"/>
        <w:numPr>
          <w:ilvl w:val="1"/>
          <w:numId w:val="5"/>
        </w:numPr>
        <w:rPr>
          <w:rFonts w:asciiTheme="minorHAnsi" w:hAnsiTheme="minorHAnsi" w:cstheme="minorHAnsi"/>
          <w:color w:val="000000" w:themeColor="text1"/>
        </w:rPr>
      </w:pPr>
      <w:r>
        <w:rPr>
          <w:rFonts w:asciiTheme="minorHAnsi" w:hAnsiTheme="minorHAnsi" w:cstheme="minorHAnsi"/>
          <w:color w:val="000000" w:themeColor="text1"/>
        </w:rPr>
        <w:tab/>
      </w:r>
      <w:r w:rsidR="003A53AD" w:rsidRPr="00BB22FE">
        <w:rPr>
          <w:rFonts w:asciiTheme="minorHAnsi" w:hAnsiTheme="minorHAnsi" w:cstheme="minorHAnsi"/>
          <w:color w:val="000000" w:themeColor="text1"/>
        </w:rPr>
        <w:t xml:space="preserve">Anti-virus software shall be updated on all devices on a frequent basis. The </w:t>
      </w:r>
      <w:r w:rsidR="003A53AD">
        <w:rPr>
          <w:rFonts w:asciiTheme="minorHAnsi" w:hAnsiTheme="minorHAnsi" w:cstheme="minorHAnsi"/>
          <w:color w:val="000000" w:themeColor="text1"/>
        </w:rPr>
        <w:tab/>
      </w:r>
      <w:r w:rsidR="003A53AD" w:rsidRPr="00BB22FE">
        <w:rPr>
          <w:rFonts w:asciiTheme="minorHAnsi" w:hAnsiTheme="minorHAnsi" w:cstheme="minorHAnsi"/>
          <w:color w:val="000000" w:themeColor="text1"/>
        </w:rPr>
        <w:t xml:space="preserve">frequency of this update shall be at least once daily. </w:t>
      </w:r>
    </w:p>
    <w:p w14:paraId="01D25154" w14:textId="5AECC8ED" w:rsidR="00D96604" w:rsidRPr="0097184E" w:rsidRDefault="00D96604">
      <w:pPr>
        <w:pStyle w:val="AS9100ProcedureLevel2"/>
        <w:numPr>
          <w:ilvl w:val="1"/>
          <w:numId w:val="5"/>
        </w:numPr>
        <w:rPr>
          <w:rFonts w:asciiTheme="minorHAnsi" w:hAnsiTheme="minorHAnsi" w:cstheme="minorHAnsi"/>
        </w:rPr>
      </w:pPr>
      <w:r>
        <w:rPr>
          <w:rFonts w:asciiTheme="minorHAnsi" w:hAnsiTheme="minorHAnsi" w:cstheme="minorHAnsi"/>
        </w:rPr>
        <w:tab/>
      </w:r>
      <w:r w:rsidRPr="0097184E">
        <w:rPr>
          <w:rFonts w:asciiTheme="minorHAnsi" w:hAnsiTheme="minorHAnsi" w:cstheme="minorHAnsi"/>
        </w:rPr>
        <w:t xml:space="preserve">The anti-virus logs shall be backed up and shall be available for any investigation </w:t>
      </w:r>
      <w:r>
        <w:rPr>
          <w:rFonts w:asciiTheme="minorHAnsi" w:hAnsiTheme="minorHAnsi" w:cstheme="minorHAnsi"/>
        </w:rPr>
        <w:t xml:space="preserve">    </w:t>
      </w:r>
      <w:r>
        <w:rPr>
          <w:rFonts w:asciiTheme="minorHAnsi" w:hAnsiTheme="minorHAnsi" w:cstheme="minorHAnsi"/>
        </w:rPr>
        <w:tab/>
      </w:r>
      <w:r w:rsidRPr="0097184E">
        <w:rPr>
          <w:rFonts w:asciiTheme="minorHAnsi" w:hAnsiTheme="minorHAnsi" w:cstheme="minorHAnsi"/>
        </w:rPr>
        <w:t>requirements in case of virus malicious software attack incidents.</w:t>
      </w:r>
    </w:p>
    <w:p w14:paraId="5C690681" w14:textId="77777777" w:rsidR="003A53AD" w:rsidRDefault="003A53AD" w:rsidP="003A53AD">
      <w:pPr>
        <w:pStyle w:val="AS9100ProcedureLevel2"/>
        <w:jc w:val="both"/>
        <w:rPr>
          <w:rFonts w:asciiTheme="minorHAnsi" w:hAnsiTheme="minorHAnsi" w:cstheme="minorHAnsi"/>
        </w:rPr>
      </w:pPr>
    </w:p>
    <w:p w14:paraId="5244DFBA" w14:textId="6E5DDA37" w:rsidR="003A53AD" w:rsidRDefault="003A53AD" w:rsidP="003A53AD">
      <w:pPr>
        <w:pStyle w:val="AS9100ProcedureLevel2"/>
        <w:jc w:val="both"/>
        <w:rPr>
          <w:rFonts w:asciiTheme="minorHAnsi" w:hAnsiTheme="minorHAnsi" w:cstheme="minorHAnsi"/>
        </w:rPr>
      </w:pPr>
    </w:p>
    <w:p w14:paraId="1FFF51B2" w14:textId="77777777" w:rsidR="001E2198" w:rsidRDefault="001E2198" w:rsidP="001E2198">
      <w:pPr>
        <w:pStyle w:val="Heading2"/>
      </w:pPr>
      <w:bookmarkStart w:id="7" w:name="_Toc142513395"/>
    </w:p>
    <w:p w14:paraId="3747C028" w14:textId="362E0EEC" w:rsidR="003A53AD" w:rsidRDefault="003A53AD" w:rsidP="001E2198">
      <w:pPr>
        <w:pStyle w:val="Heading2"/>
      </w:pPr>
      <w:bookmarkStart w:id="8" w:name="_Toc149931684"/>
      <w:r>
        <w:t>Logs Protection.</w:t>
      </w:r>
      <w:bookmarkEnd w:id="7"/>
      <w:bookmarkEnd w:id="8"/>
    </w:p>
    <w:p w14:paraId="56A39359" w14:textId="30BD8904" w:rsidR="003A53AD" w:rsidRPr="0097184E" w:rsidRDefault="001E2198">
      <w:pPr>
        <w:pStyle w:val="AS9100ProcedureLevel2"/>
        <w:numPr>
          <w:ilvl w:val="1"/>
          <w:numId w:val="6"/>
        </w:numPr>
        <w:jc w:val="both"/>
        <w:rPr>
          <w:rFonts w:asciiTheme="minorHAnsi" w:hAnsiTheme="minorHAnsi" w:cstheme="minorHAnsi"/>
        </w:rPr>
      </w:pPr>
      <w:r>
        <w:rPr>
          <w:rFonts w:asciiTheme="minorHAnsi" w:hAnsiTheme="minorHAnsi" w:cstheme="minorHAnsi"/>
        </w:rPr>
        <w:tab/>
      </w:r>
      <w:r w:rsidR="003A53AD" w:rsidRPr="0097184E">
        <w:rPr>
          <w:rFonts w:asciiTheme="minorHAnsi" w:hAnsiTheme="minorHAnsi" w:cstheme="minorHAnsi"/>
        </w:rPr>
        <w:t>Logs and SIEM solution shall be protected against tampering and unauthorized access.</w:t>
      </w:r>
    </w:p>
    <w:p w14:paraId="5C58AED9" w14:textId="22050925" w:rsidR="003A53AD" w:rsidRPr="0097184E" w:rsidRDefault="001E2198">
      <w:pPr>
        <w:pStyle w:val="AS9100ProcedureLevel2"/>
        <w:numPr>
          <w:ilvl w:val="1"/>
          <w:numId w:val="6"/>
        </w:numPr>
        <w:rPr>
          <w:rFonts w:asciiTheme="minorHAnsi" w:hAnsiTheme="minorHAnsi" w:cstheme="minorHAnsi"/>
        </w:rPr>
      </w:pPr>
      <w:r>
        <w:rPr>
          <w:rFonts w:asciiTheme="minorHAnsi" w:hAnsiTheme="minorHAnsi" w:cstheme="minorHAnsi"/>
        </w:rPr>
        <w:tab/>
      </w:r>
      <w:r w:rsidR="003A53AD" w:rsidRPr="0097184E">
        <w:rPr>
          <w:rFonts w:asciiTheme="minorHAnsi" w:hAnsiTheme="minorHAnsi" w:cstheme="minorHAnsi"/>
        </w:rPr>
        <w:t xml:space="preserve">Controls shall aim to protect against unauthorized changes and access to logs, </w:t>
      </w:r>
      <w:r w:rsidR="003A53AD">
        <w:rPr>
          <w:rFonts w:asciiTheme="minorHAnsi" w:hAnsiTheme="minorHAnsi" w:cstheme="minorHAnsi"/>
        </w:rPr>
        <w:tab/>
      </w:r>
      <w:r w:rsidR="003A53AD" w:rsidRPr="0097184E">
        <w:rPr>
          <w:rFonts w:asciiTheme="minorHAnsi" w:hAnsiTheme="minorHAnsi" w:cstheme="minorHAnsi"/>
        </w:rPr>
        <w:t>including:</w:t>
      </w:r>
    </w:p>
    <w:p w14:paraId="03BD6FE0" w14:textId="4C35C570" w:rsidR="003A53AD" w:rsidRPr="0097184E" w:rsidRDefault="003A53AD">
      <w:pPr>
        <w:pStyle w:val="AS9100ProcedureLevel2"/>
        <w:numPr>
          <w:ilvl w:val="2"/>
          <w:numId w:val="6"/>
        </w:numPr>
        <w:ind w:hanging="180"/>
        <w:jc w:val="both"/>
        <w:rPr>
          <w:rFonts w:asciiTheme="minorHAnsi" w:hAnsiTheme="minorHAnsi" w:cstheme="minorHAnsi"/>
        </w:rPr>
      </w:pPr>
      <w:r w:rsidRPr="0097184E">
        <w:rPr>
          <w:rFonts w:asciiTheme="minorHAnsi" w:hAnsiTheme="minorHAnsi" w:cstheme="minorHAnsi"/>
        </w:rPr>
        <w:t>Activity logs that are being edited or deleted.</w:t>
      </w:r>
    </w:p>
    <w:p w14:paraId="73844638" w14:textId="0AB32790" w:rsidR="003A53AD" w:rsidRPr="0097184E" w:rsidRDefault="003A53AD">
      <w:pPr>
        <w:pStyle w:val="AS9100ProcedureLevel2"/>
        <w:numPr>
          <w:ilvl w:val="2"/>
          <w:numId w:val="6"/>
        </w:numPr>
        <w:ind w:hanging="180"/>
        <w:jc w:val="both"/>
        <w:rPr>
          <w:rFonts w:asciiTheme="minorHAnsi" w:hAnsiTheme="minorHAnsi" w:cstheme="minorHAnsi"/>
        </w:rPr>
      </w:pPr>
      <w:r w:rsidRPr="0097184E">
        <w:rPr>
          <w:rFonts w:asciiTheme="minorHAnsi" w:hAnsiTheme="minorHAnsi" w:cstheme="minorHAnsi"/>
        </w:rPr>
        <w:t>Encrypting the logs.</w:t>
      </w:r>
    </w:p>
    <w:p w14:paraId="3486CF2D" w14:textId="3C0BE1DA" w:rsidR="003A53AD" w:rsidRPr="0097184E" w:rsidRDefault="00CD1F9A">
      <w:pPr>
        <w:pStyle w:val="AS9100ProcedureLevel2"/>
        <w:numPr>
          <w:ilvl w:val="1"/>
          <w:numId w:val="6"/>
        </w:numPr>
        <w:jc w:val="both"/>
        <w:rPr>
          <w:rFonts w:asciiTheme="minorHAnsi" w:hAnsiTheme="minorHAnsi" w:cstheme="minorHAnsi"/>
        </w:rPr>
      </w:pPr>
      <w:r>
        <w:rPr>
          <w:rFonts w:asciiTheme="minorHAnsi" w:hAnsiTheme="minorHAnsi" w:cstheme="minorHAnsi"/>
        </w:rPr>
        <w:tab/>
      </w:r>
      <w:r w:rsidR="003A53AD" w:rsidRPr="0097184E">
        <w:rPr>
          <w:rFonts w:asciiTheme="minorHAnsi" w:hAnsiTheme="minorHAnsi" w:cstheme="minorHAnsi"/>
        </w:rPr>
        <w:t>Controls shall also aim to protect the availability of the logs, by:</w:t>
      </w:r>
    </w:p>
    <w:p w14:paraId="32C6BC80" w14:textId="5A30FE62" w:rsidR="003A53AD" w:rsidRPr="0097184E" w:rsidRDefault="003A53AD">
      <w:pPr>
        <w:pStyle w:val="AS9100ProcedureLevel2"/>
        <w:numPr>
          <w:ilvl w:val="2"/>
          <w:numId w:val="6"/>
        </w:numPr>
        <w:ind w:hanging="180"/>
        <w:rPr>
          <w:rFonts w:asciiTheme="minorHAnsi" w:hAnsiTheme="minorHAnsi" w:cstheme="minorHAnsi"/>
        </w:rPr>
      </w:pPr>
      <w:r w:rsidRPr="0097184E">
        <w:rPr>
          <w:rFonts w:asciiTheme="minorHAnsi" w:hAnsiTheme="minorHAnsi" w:cstheme="minorHAnsi"/>
        </w:rPr>
        <w:t>Having a copy of the logs in the storage.</w:t>
      </w:r>
    </w:p>
    <w:p w14:paraId="0D3A5B76" w14:textId="7ECF307E" w:rsidR="003A53AD" w:rsidRPr="0097184E" w:rsidRDefault="003A53AD">
      <w:pPr>
        <w:pStyle w:val="AS9100ProcedureLevel2"/>
        <w:numPr>
          <w:ilvl w:val="2"/>
          <w:numId w:val="6"/>
        </w:numPr>
        <w:ind w:hanging="180"/>
        <w:rPr>
          <w:rFonts w:asciiTheme="minorHAnsi" w:hAnsiTheme="minorHAnsi" w:cstheme="minorHAnsi"/>
        </w:rPr>
      </w:pPr>
      <w:r w:rsidRPr="0097184E">
        <w:rPr>
          <w:rFonts w:asciiTheme="minorHAnsi" w:hAnsiTheme="minorHAnsi" w:cstheme="minorHAnsi"/>
        </w:rPr>
        <w:t>Logs shall be backed up, as per the “Backup Policy”.</w:t>
      </w:r>
    </w:p>
    <w:p w14:paraId="12D372FF" w14:textId="1634A058" w:rsidR="003A53AD" w:rsidRDefault="003A53AD">
      <w:pPr>
        <w:pStyle w:val="AS9100ProcedureLevel2"/>
        <w:numPr>
          <w:ilvl w:val="2"/>
          <w:numId w:val="6"/>
        </w:numPr>
        <w:ind w:hanging="180"/>
        <w:rPr>
          <w:rFonts w:asciiTheme="minorHAnsi" w:hAnsiTheme="minorHAnsi" w:cstheme="minorHAnsi"/>
        </w:rPr>
      </w:pPr>
      <w:r w:rsidRPr="0097184E">
        <w:rPr>
          <w:rFonts w:asciiTheme="minorHAnsi" w:hAnsiTheme="minorHAnsi" w:cstheme="minorHAnsi"/>
        </w:rPr>
        <w:t xml:space="preserve">Retention period for </w:t>
      </w:r>
      <w:r>
        <w:rPr>
          <w:rFonts w:asciiTheme="minorHAnsi" w:hAnsiTheme="minorHAnsi" w:cstheme="minorHAnsi"/>
        </w:rPr>
        <w:t>Information Security</w:t>
      </w:r>
      <w:r w:rsidRPr="0097184E">
        <w:rPr>
          <w:rFonts w:asciiTheme="minorHAnsi" w:hAnsiTheme="minorHAnsi" w:cstheme="minorHAnsi"/>
        </w:rPr>
        <w:t xml:space="preserve"> event logs shall be at least 12 </w:t>
      </w:r>
      <w:r w:rsidR="00CD1F9A">
        <w:rPr>
          <w:rFonts w:asciiTheme="minorHAnsi" w:hAnsiTheme="minorHAnsi" w:cstheme="minorHAnsi"/>
        </w:rPr>
        <w:tab/>
      </w:r>
      <w:r w:rsidRPr="0097184E">
        <w:rPr>
          <w:rFonts w:asciiTheme="minorHAnsi" w:hAnsiTheme="minorHAnsi" w:cstheme="minorHAnsi"/>
        </w:rPr>
        <w:t>months, first 3 months available on-line.</w:t>
      </w:r>
    </w:p>
    <w:p w14:paraId="2CF80328" w14:textId="77777777" w:rsidR="003A53AD" w:rsidRDefault="003A53AD" w:rsidP="003A53AD">
      <w:pPr>
        <w:pStyle w:val="AS9100ProcedureLevel2"/>
        <w:ind w:left="2250"/>
        <w:jc w:val="both"/>
        <w:rPr>
          <w:rFonts w:asciiTheme="minorHAnsi" w:hAnsiTheme="minorHAnsi" w:cstheme="minorHAnsi"/>
        </w:rPr>
      </w:pPr>
    </w:p>
    <w:p w14:paraId="419DF105" w14:textId="77777777" w:rsidR="003A53AD" w:rsidRDefault="003A53AD" w:rsidP="008A6F71">
      <w:pPr>
        <w:pStyle w:val="Heading2"/>
      </w:pPr>
      <w:bookmarkStart w:id="9" w:name="_Toc142513397"/>
      <w:bookmarkStart w:id="10" w:name="_Toc149931685"/>
      <w:r>
        <w:t>Clock Synchronization.</w:t>
      </w:r>
      <w:bookmarkEnd w:id="9"/>
      <w:bookmarkEnd w:id="10"/>
    </w:p>
    <w:p w14:paraId="63341E56" w14:textId="7583D8A6" w:rsidR="003A53AD" w:rsidRPr="0097184E" w:rsidRDefault="003A53AD">
      <w:pPr>
        <w:pStyle w:val="AS9100ProcedureLevel2"/>
        <w:numPr>
          <w:ilvl w:val="1"/>
          <w:numId w:val="7"/>
        </w:numPr>
        <w:ind w:hanging="720"/>
        <w:jc w:val="both"/>
        <w:rPr>
          <w:rFonts w:asciiTheme="minorHAnsi" w:hAnsiTheme="minorHAnsi" w:cstheme="minorHAnsi"/>
        </w:rPr>
      </w:pPr>
      <w:r w:rsidRPr="0097184E">
        <w:rPr>
          <w:rFonts w:asciiTheme="minorHAnsi" w:hAnsiTheme="minorHAnsi" w:cstheme="minorHAnsi"/>
        </w:rPr>
        <w:t xml:space="preserve">The clocks of all relevant information assets within </w:t>
      </w:r>
      <w:r>
        <w:rPr>
          <w:rFonts w:asciiTheme="minorHAnsi" w:hAnsiTheme="minorHAnsi" w:cstheme="minorHAnsi"/>
        </w:rPr>
        <w:t>company</w:t>
      </w:r>
      <w:r w:rsidRPr="0097184E">
        <w:rPr>
          <w:rFonts w:asciiTheme="minorHAnsi" w:hAnsiTheme="minorHAnsi" w:cstheme="minorHAnsi"/>
        </w:rPr>
        <w:t xml:space="preserve"> shall be synchronized to an accurate and trusted reference time source.</w:t>
      </w:r>
    </w:p>
    <w:p w14:paraId="617CBB0E" w14:textId="1023C807" w:rsidR="003A53AD" w:rsidRDefault="003A53AD">
      <w:pPr>
        <w:pStyle w:val="AS9100ProcedureLevel2"/>
        <w:numPr>
          <w:ilvl w:val="1"/>
          <w:numId w:val="7"/>
        </w:numPr>
        <w:ind w:hanging="720"/>
        <w:jc w:val="both"/>
        <w:rPr>
          <w:rFonts w:asciiTheme="minorHAnsi" w:hAnsiTheme="minorHAnsi" w:cstheme="minorHAnsi"/>
        </w:rPr>
      </w:pPr>
      <w:r>
        <w:rPr>
          <w:rFonts w:asciiTheme="minorHAnsi" w:hAnsiTheme="minorHAnsi" w:cstheme="minorHAnsi"/>
        </w:rPr>
        <w:t>The company</w:t>
      </w:r>
      <w:r w:rsidRPr="0097184E">
        <w:rPr>
          <w:rFonts w:asciiTheme="minorHAnsi" w:hAnsiTheme="minorHAnsi" w:cstheme="minorHAnsi"/>
        </w:rPr>
        <w:t xml:space="preserve"> shall use the Network Time Protocol (NTP) to keep all the servers in synchronization with the master clock.</w:t>
      </w:r>
    </w:p>
    <w:p w14:paraId="2A4C87A9" w14:textId="77777777" w:rsidR="008A6F71" w:rsidRDefault="008A6F71" w:rsidP="003A53AD">
      <w:pPr>
        <w:pStyle w:val="AS9100ProcedureLevel2"/>
        <w:ind w:left="1080"/>
        <w:jc w:val="both"/>
        <w:rPr>
          <w:rFonts w:asciiTheme="minorHAnsi" w:hAnsiTheme="minorHAnsi" w:cstheme="minorHAnsi"/>
        </w:rPr>
      </w:pPr>
    </w:p>
    <w:p w14:paraId="52C67660" w14:textId="77777777" w:rsidR="003A53AD" w:rsidRDefault="003A53AD" w:rsidP="00CD1F9A">
      <w:pPr>
        <w:pStyle w:val="Heading2"/>
      </w:pPr>
      <w:bookmarkStart w:id="11" w:name="_Toc142513398"/>
      <w:bookmarkStart w:id="12" w:name="_Toc149931686"/>
      <w:r>
        <w:t>Patch Management.</w:t>
      </w:r>
      <w:bookmarkEnd w:id="11"/>
      <w:bookmarkEnd w:id="12"/>
    </w:p>
    <w:p w14:paraId="22B813E6" w14:textId="553D2995" w:rsidR="003A53AD" w:rsidRPr="0097184E" w:rsidRDefault="003A53AD">
      <w:pPr>
        <w:pStyle w:val="AS9100ProcedureLevel2"/>
        <w:numPr>
          <w:ilvl w:val="1"/>
          <w:numId w:val="8"/>
        </w:numPr>
        <w:ind w:left="1440" w:hanging="720"/>
        <w:rPr>
          <w:rFonts w:asciiTheme="minorHAnsi" w:hAnsiTheme="minorHAnsi" w:cstheme="minorHAnsi"/>
        </w:rPr>
      </w:pPr>
      <w:r w:rsidRPr="0097184E">
        <w:rPr>
          <w:rFonts w:asciiTheme="minorHAnsi" w:hAnsiTheme="minorHAnsi" w:cstheme="minorHAnsi"/>
        </w:rPr>
        <w:t>Patch management scope shall include at least</w:t>
      </w:r>
      <w:r w:rsidR="00CD1F9A">
        <w:rPr>
          <w:rFonts w:asciiTheme="minorHAnsi" w:hAnsiTheme="minorHAnsi" w:cstheme="minorHAnsi"/>
        </w:rPr>
        <w:t xml:space="preserve"> </w:t>
      </w:r>
      <w:r w:rsidRPr="0097184E">
        <w:rPr>
          <w:rFonts w:asciiTheme="minorHAnsi" w:hAnsiTheme="minorHAnsi" w:cstheme="minorHAnsi"/>
        </w:rPr>
        <w:t xml:space="preserve">network devices </w:t>
      </w:r>
      <w:r w:rsidR="00CD1F9A">
        <w:rPr>
          <w:rFonts w:asciiTheme="minorHAnsi" w:hAnsiTheme="minorHAnsi" w:cstheme="minorHAnsi"/>
        </w:rPr>
        <w:t>such as the router R1 and R2,</w:t>
      </w:r>
      <w:r w:rsidRPr="0097184E">
        <w:rPr>
          <w:rFonts w:asciiTheme="minorHAnsi" w:hAnsiTheme="minorHAnsi" w:cstheme="minorHAnsi"/>
        </w:rPr>
        <w:t xml:space="preserve"> client devices and peripherals (e.g., desktop, laptop, tablet computers, smartphones, and printers)</w:t>
      </w:r>
      <w:r>
        <w:rPr>
          <w:rFonts w:asciiTheme="minorHAnsi" w:hAnsiTheme="minorHAnsi" w:cstheme="minorHAnsi"/>
        </w:rPr>
        <w:t>.</w:t>
      </w:r>
    </w:p>
    <w:p w14:paraId="0A953086" w14:textId="51A073E8" w:rsidR="003A53AD" w:rsidRPr="006A45A8" w:rsidRDefault="003A53AD">
      <w:pPr>
        <w:pStyle w:val="AS9100ProcedureLevel2"/>
        <w:numPr>
          <w:ilvl w:val="1"/>
          <w:numId w:val="8"/>
        </w:numPr>
        <w:ind w:left="1350" w:hanging="630"/>
        <w:rPr>
          <w:rFonts w:asciiTheme="minorHAnsi" w:hAnsiTheme="minorHAnsi" w:cstheme="minorHAnsi"/>
        </w:rPr>
      </w:pPr>
      <w:r w:rsidRPr="0097184E">
        <w:rPr>
          <w:rFonts w:asciiTheme="minorHAnsi" w:hAnsiTheme="minorHAnsi" w:cstheme="minorHAnsi"/>
        </w:rPr>
        <w:t>All hardware, operating systems, database, applications, enterprise applications, firmware, and middleware.</w:t>
      </w:r>
    </w:p>
    <w:p w14:paraId="15CFC267" w14:textId="77777777" w:rsidR="006A45A8" w:rsidRDefault="003A53AD">
      <w:pPr>
        <w:pStyle w:val="AS9100ProcedureLevel2"/>
        <w:numPr>
          <w:ilvl w:val="1"/>
          <w:numId w:val="8"/>
        </w:numPr>
        <w:ind w:left="1350" w:hanging="630"/>
        <w:jc w:val="both"/>
        <w:rPr>
          <w:rFonts w:asciiTheme="minorHAnsi" w:hAnsiTheme="minorHAnsi" w:cstheme="minorHAnsi"/>
        </w:rPr>
      </w:pPr>
      <w:r w:rsidRPr="0097184E">
        <w:rPr>
          <w:rFonts w:asciiTheme="minorHAnsi" w:hAnsiTheme="minorHAnsi" w:cstheme="minorHAnsi"/>
        </w:rPr>
        <w:t>Software, applications, and devices shall be patched at least:</w:t>
      </w:r>
    </w:p>
    <w:p w14:paraId="29AE2FFF" w14:textId="5D6B6B4A" w:rsidR="005B2307" w:rsidRDefault="003A53AD">
      <w:pPr>
        <w:pStyle w:val="AS9100ProcedureLevel2"/>
        <w:numPr>
          <w:ilvl w:val="2"/>
          <w:numId w:val="8"/>
        </w:numPr>
        <w:jc w:val="both"/>
        <w:rPr>
          <w:rFonts w:asciiTheme="minorHAnsi" w:hAnsiTheme="minorHAnsi" w:cstheme="minorHAnsi"/>
        </w:rPr>
      </w:pPr>
      <w:r w:rsidRPr="006A45A8">
        <w:rPr>
          <w:rFonts w:asciiTheme="minorHAnsi" w:hAnsiTheme="minorHAnsi" w:cstheme="minorHAnsi"/>
        </w:rPr>
        <w:t>On a monthly basis for external systems and for systems that can be accessed through internet.</w:t>
      </w:r>
    </w:p>
    <w:p w14:paraId="7CFFECCA" w14:textId="77777777" w:rsidR="005B2307" w:rsidRPr="005B2307" w:rsidRDefault="005B2307" w:rsidP="005B2307">
      <w:pPr>
        <w:pStyle w:val="AS9100ProcedureLevel2"/>
        <w:ind w:left="3600"/>
        <w:jc w:val="both"/>
        <w:rPr>
          <w:rFonts w:asciiTheme="minorHAnsi" w:hAnsiTheme="minorHAnsi" w:cstheme="minorHAnsi"/>
        </w:rPr>
      </w:pPr>
    </w:p>
    <w:p w14:paraId="721B5DB6" w14:textId="77777777" w:rsidR="003A53AD" w:rsidRDefault="003A53AD" w:rsidP="006A45A8">
      <w:pPr>
        <w:pStyle w:val="Heading2"/>
      </w:pPr>
      <w:bookmarkStart w:id="13" w:name="_Toc142513399"/>
      <w:bookmarkStart w:id="14" w:name="_Toc149931687"/>
      <w:r>
        <w:t>Technical Vulnerability Management and Penetration Testing.</w:t>
      </w:r>
      <w:bookmarkEnd w:id="13"/>
      <w:bookmarkEnd w:id="14"/>
    </w:p>
    <w:p w14:paraId="1EE714DE" w14:textId="47E94D2F" w:rsidR="003A53AD" w:rsidRPr="0097184E" w:rsidRDefault="005B2307">
      <w:pPr>
        <w:pStyle w:val="AS9100ProcedureLevel2"/>
        <w:numPr>
          <w:ilvl w:val="1"/>
          <w:numId w:val="9"/>
        </w:numPr>
        <w:ind w:left="990"/>
        <w:rPr>
          <w:rFonts w:asciiTheme="minorHAnsi" w:hAnsiTheme="minorHAnsi" w:cstheme="minorHAnsi"/>
        </w:rPr>
      </w:pPr>
      <w:r>
        <w:rPr>
          <w:rFonts w:asciiTheme="minorHAnsi" w:hAnsiTheme="minorHAnsi" w:cstheme="minorHAnsi"/>
        </w:rPr>
        <w:tab/>
      </w:r>
      <w:r w:rsidR="003A53AD" w:rsidRPr="0097184E">
        <w:rPr>
          <w:rFonts w:asciiTheme="minorHAnsi" w:hAnsiTheme="minorHAnsi" w:cstheme="minorHAnsi"/>
        </w:rPr>
        <w:t xml:space="preserve">Technical vulnerabilities shall be identified in a timely fashion, evaluated and </w:t>
      </w:r>
      <w:r w:rsidR="003A53AD">
        <w:rPr>
          <w:rFonts w:asciiTheme="minorHAnsi" w:hAnsiTheme="minorHAnsi" w:cstheme="minorHAnsi"/>
        </w:rPr>
        <w:tab/>
      </w:r>
      <w:r w:rsidR="003A53AD" w:rsidRPr="0097184E">
        <w:rPr>
          <w:rFonts w:asciiTheme="minorHAnsi" w:hAnsiTheme="minorHAnsi" w:cstheme="minorHAnsi"/>
        </w:rPr>
        <w:t>appropriate measures taken to address them.</w:t>
      </w:r>
    </w:p>
    <w:p w14:paraId="181A9A0A" w14:textId="36767A72" w:rsidR="003A53AD" w:rsidRPr="0097184E" w:rsidRDefault="003A53AD">
      <w:pPr>
        <w:pStyle w:val="AS9100ProcedureLevel2"/>
        <w:numPr>
          <w:ilvl w:val="1"/>
          <w:numId w:val="9"/>
        </w:numPr>
        <w:ind w:hanging="90"/>
        <w:jc w:val="both"/>
        <w:rPr>
          <w:rFonts w:asciiTheme="minorHAnsi" w:hAnsiTheme="minorHAnsi" w:cstheme="minorHAnsi"/>
        </w:rPr>
      </w:pPr>
      <w:r w:rsidRPr="0097184E">
        <w:rPr>
          <w:rFonts w:asciiTheme="minorHAnsi" w:hAnsiTheme="minorHAnsi" w:cstheme="minorHAnsi"/>
        </w:rPr>
        <w:t>Technical vulnerabilities shall be classified based on their criticality level</w:t>
      </w:r>
      <w:r>
        <w:rPr>
          <w:rFonts w:asciiTheme="minorHAnsi" w:hAnsiTheme="minorHAnsi" w:cstheme="minorHAnsi"/>
        </w:rPr>
        <w:t>.</w:t>
      </w:r>
    </w:p>
    <w:p w14:paraId="6D944E04" w14:textId="566DEE80" w:rsidR="003A53AD" w:rsidRPr="0097184E" w:rsidRDefault="003A53AD">
      <w:pPr>
        <w:pStyle w:val="AS9100ProcedureLevel2"/>
        <w:numPr>
          <w:ilvl w:val="1"/>
          <w:numId w:val="9"/>
        </w:numPr>
        <w:ind w:hanging="90"/>
        <w:jc w:val="both"/>
        <w:rPr>
          <w:rFonts w:asciiTheme="minorHAnsi" w:hAnsiTheme="minorHAnsi" w:cstheme="minorHAnsi"/>
        </w:rPr>
      </w:pPr>
      <w:r w:rsidRPr="0097184E">
        <w:rPr>
          <w:rFonts w:asciiTheme="minorHAnsi" w:hAnsiTheme="minorHAnsi" w:cstheme="minorHAnsi"/>
        </w:rPr>
        <w:t>Source code review</w:t>
      </w:r>
      <w:r w:rsidR="005B2307">
        <w:rPr>
          <w:rFonts w:asciiTheme="minorHAnsi" w:hAnsiTheme="minorHAnsi" w:cstheme="minorHAnsi"/>
        </w:rPr>
        <w:t xml:space="preserve"> on the annual basis.</w:t>
      </w:r>
    </w:p>
    <w:p w14:paraId="3F05997A" w14:textId="77777777" w:rsidR="003A53AD" w:rsidRDefault="003A53AD" w:rsidP="003A53AD">
      <w:pPr>
        <w:pStyle w:val="AS9100ProcedureLevel2"/>
        <w:ind w:left="2700"/>
        <w:jc w:val="both"/>
        <w:rPr>
          <w:rFonts w:asciiTheme="minorHAnsi" w:hAnsiTheme="minorHAnsi" w:cstheme="minorHAnsi"/>
        </w:rPr>
      </w:pPr>
    </w:p>
    <w:p w14:paraId="2342236D" w14:textId="77777777" w:rsidR="003A53AD" w:rsidRDefault="003A53AD" w:rsidP="003A53AD">
      <w:pPr>
        <w:pStyle w:val="AS9100ProcedureLevel2"/>
        <w:jc w:val="both"/>
        <w:rPr>
          <w:rFonts w:asciiTheme="minorHAnsi" w:hAnsiTheme="minorHAnsi" w:cstheme="minorHAnsi"/>
        </w:rPr>
      </w:pPr>
    </w:p>
    <w:p w14:paraId="3B55DAF9" w14:textId="77777777" w:rsidR="003A53AD" w:rsidRDefault="003A53AD" w:rsidP="003A53AD">
      <w:pPr>
        <w:pStyle w:val="AS9100ProcedureLevel2"/>
        <w:jc w:val="both"/>
        <w:rPr>
          <w:rFonts w:asciiTheme="minorHAnsi" w:hAnsiTheme="minorHAnsi" w:cstheme="minorHAnsi"/>
        </w:rPr>
      </w:pPr>
    </w:p>
    <w:p w14:paraId="67BE5C25" w14:textId="77777777" w:rsidR="003A53AD" w:rsidRDefault="003A53AD" w:rsidP="009B2C84">
      <w:pPr>
        <w:pStyle w:val="Heading2"/>
      </w:pPr>
      <w:bookmarkStart w:id="15" w:name="_Toc142513401"/>
      <w:bookmarkStart w:id="16" w:name="_Toc149931688"/>
      <w:r>
        <w:t>Information Backup.</w:t>
      </w:r>
      <w:bookmarkEnd w:id="15"/>
      <w:bookmarkEnd w:id="16"/>
    </w:p>
    <w:p w14:paraId="0CE1E18B" w14:textId="13667E29" w:rsidR="003A53AD" w:rsidRPr="0097184E" w:rsidRDefault="009B2C84">
      <w:pPr>
        <w:pStyle w:val="AS9100ProcedureLevel2"/>
        <w:numPr>
          <w:ilvl w:val="1"/>
          <w:numId w:val="10"/>
        </w:numPr>
        <w:tabs>
          <w:tab w:val="left" w:pos="1890"/>
        </w:tabs>
        <w:jc w:val="both"/>
        <w:rPr>
          <w:rFonts w:asciiTheme="minorHAnsi" w:hAnsiTheme="minorHAnsi" w:cstheme="minorHAnsi"/>
        </w:rPr>
      </w:pPr>
      <w:r>
        <w:rPr>
          <w:rFonts w:asciiTheme="minorHAnsi" w:hAnsiTheme="minorHAnsi" w:cstheme="minorHAnsi"/>
        </w:rPr>
        <w:tab/>
      </w:r>
      <w:r w:rsidR="003A53AD" w:rsidRPr="0097184E">
        <w:rPr>
          <w:rFonts w:asciiTheme="minorHAnsi" w:hAnsiTheme="minorHAnsi" w:cstheme="minorHAnsi"/>
        </w:rPr>
        <w:t xml:space="preserve">Backup copies of information, software and system images shall be taken and tested </w:t>
      </w:r>
      <w:r>
        <w:rPr>
          <w:rFonts w:asciiTheme="minorHAnsi" w:hAnsiTheme="minorHAnsi" w:cstheme="minorHAnsi"/>
        </w:rPr>
        <w:tab/>
      </w:r>
      <w:r w:rsidR="003A53AD" w:rsidRPr="0097184E">
        <w:rPr>
          <w:rFonts w:asciiTheme="minorHAnsi" w:hAnsiTheme="minorHAnsi" w:cstheme="minorHAnsi"/>
        </w:rPr>
        <w:t>regularly.</w:t>
      </w:r>
    </w:p>
    <w:p w14:paraId="50964CC4" w14:textId="4D3275D8" w:rsidR="003A53AD" w:rsidRPr="0097184E" w:rsidRDefault="009B2C84">
      <w:pPr>
        <w:pStyle w:val="AS9100ProcedureLevel2"/>
        <w:numPr>
          <w:ilvl w:val="1"/>
          <w:numId w:val="10"/>
        </w:numPr>
        <w:tabs>
          <w:tab w:val="left" w:pos="1890"/>
        </w:tabs>
        <w:jc w:val="both"/>
        <w:rPr>
          <w:rFonts w:asciiTheme="minorHAnsi" w:hAnsiTheme="minorHAnsi" w:cstheme="minorHAnsi"/>
        </w:rPr>
      </w:pPr>
      <w:r>
        <w:rPr>
          <w:rFonts w:asciiTheme="minorHAnsi" w:hAnsiTheme="minorHAnsi" w:cstheme="minorHAnsi"/>
        </w:rPr>
        <w:tab/>
      </w:r>
      <w:r w:rsidR="003A53AD" w:rsidRPr="0097184E">
        <w:rPr>
          <w:rFonts w:asciiTheme="minorHAnsi" w:hAnsiTheme="minorHAnsi" w:cstheme="minorHAnsi"/>
        </w:rPr>
        <w:t>All critical applications and information for critical business processes</w:t>
      </w:r>
      <w:r>
        <w:rPr>
          <w:rFonts w:asciiTheme="minorHAnsi" w:hAnsiTheme="minorHAnsi" w:cstheme="minorHAnsi"/>
        </w:rPr>
        <w:t xml:space="preserve"> </w:t>
      </w:r>
      <w:r w:rsidR="003A53AD" w:rsidRPr="0097184E">
        <w:rPr>
          <w:rFonts w:asciiTheme="minorHAnsi" w:hAnsiTheme="minorHAnsi" w:cstheme="minorHAnsi"/>
        </w:rPr>
        <w:t xml:space="preserve">shall be </w:t>
      </w:r>
      <w:r>
        <w:rPr>
          <w:rFonts w:asciiTheme="minorHAnsi" w:hAnsiTheme="minorHAnsi" w:cstheme="minorHAnsi"/>
        </w:rPr>
        <w:tab/>
      </w:r>
      <w:r w:rsidR="003A53AD" w:rsidRPr="0097184E">
        <w:rPr>
          <w:rFonts w:asciiTheme="minorHAnsi" w:hAnsiTheme="minorHAnsi" w:cstheme="minorHAnsi"/>
        </w:rPr>
        <w:t>backed up</w:t>
      </w:r>
      <w:r>
        <w:rPr>
          <w:rFonts w:asciiTheme="minorHAnsi" w:hAnsiTheme="minorHAnsi" w:cstheme="minorHAnsi"/>
        </w:rPr>
        <w:t>.</w:t>
      </w:r>
    </w:p>
    <w:p w14:paraId="2C1E8E02" w14:textId="61E29680" w:rsidR="003A53AD" w:rsidRPr="0097184E" w:rsidRDefault="009B2C84">
      <w:pPr>
        <w:pStyle w:val="AS9100ProcedureLevel2"/>
        <w:numPr>
          <w:ilvl w:val="1"/>
          <w:numId w:val="10"/>
        </w:numPr>
        <w:tabs>
          <w:tab w:val="left" w:pos="1890"/>
        </w:tabs>
        <w:jc w:val="both"/>
        <w:rPr>
          <w:rFonts w:asciiTheme="minorHAnsi" w:hAnsiTheme="minorHAnsi" w:cstheme="minorHAnsi"/>
        </w:rPr>
      </w:pPr>
      <w:r>
        <w:rPr>
          <w:rFonts w:asciiTheme="minorHAnsi" w:hAnsiTheme="minorHAnsi" w:cstheme="minorHAnsi"/>
        </w:rPr>
        <w:tab/>
      </w:r>
      <w:r w:rsidR="003A53AD" w:rsidRPr="0097184E">
        <w:rPr>
          <w:rFonts w:asciiTheme="minorHAnsi" w:hAnsiTheme="minorHAnsi" w:cstheme="minorHAnsi"/>
        </w:rPr>
        <w:t xml:space="preserve">Backup copies of critical applications and information for critical business processes </w:t>
      </w:r>
      <w:r>
        <w:rPr>
          <w:rFonts w:asciiTheme="minorHAnsi" w:hAnsiTheme="minorHAnsi" w:cstheme="minorHAnsi"/>
        </w:rPr>
        <w:tab/>
      </w:r>
      <w:r w:rsidR="003A53AD" w:rsidRPr="0097184E">
        <w:rPr>
          <w:rFonts w:asciiTheme="minorHAnsi" w:hAnsiTheme="minorHAnsi" w:cstheme="minorHAnsi"/>
        </w:rPr>
        <w:t xml:space="preserve">shall be maintained and tested regularly to support Disaster Recovery and Business </w:t>
      </w:r>
      <w:r>
        <w:rPr>
          <w:rFonts w:asciiTheme="minorHAnsi" w:hAnsiTheme="minorHAnsi" w:cstheme="minorHAnsi"/>
        </w:rPr>
        <w:tab/>
      </w:r>
      <w:r w:rsidR="003A53AD" w:rsidRPr="0097184E">
        <w:rPr>
          <w:rFonts w:asciiTheme="minorHAnsi" w:hAnsiTheme="minorHAnsi" w:cstheme="minorHAnsi"/>
        </w:rPr>
        <w:t>Continuity.</w:t>
      </w:r>
    </w:p>
    <w:p w14:paraId="68A1148C" w14:textId="05BCA61D" w:rsidR="002B2668" w:rsidRPr="00520648" w:rsidRDefault="009B2C84" w:rsidP="00520648">
      <w:pPr>
        <w:pStyle w:val="AS9100ProcedureLevel2"/>
        <w:numPr>
          <w:ilvl w:val="1"/>
          <w:numId w:val="10"/>
        </w:numPr>
        <w:jc w:val="both"/>
        <w:rPr>
          <w:rFonts w:asciiTheme="minorHAnsi" w:hAnsiTheme="minorHAnsi" w:cstheme="minorHAnsi"/>
        </w:rPr>
      </w:pPr>
      <w:r>
        <w:rPr>
          <w:rFonts w:asciiTheme="minorHAnsi" w:hAnsiTheme="minorHAnsi" w:cstheme="minorHAnsi"/>
        </w:rPr>
        <w:tab/>
        <w:t xml:space="preserve">        </w:t>
      </w:r>
      <w:r w:rsidR="003A53AD" w:rsidRPr="0097184E">
        <w:rPr>
          <w:rFonts w:asciiTheme="minorHAnsi" w:hAnsiTheme="minorHAnsi" w:cstheme="minorHAnsi"/>
        </w:rPr>
        <w:t xml:space="preserve">Media backups for business-critical systems shall be stored in a secure off-site </w:t>
      </w:r>
      <w:r>
        <w:rPr>
          <w:rFonts w:asciiTheme="minorHAnsi" w:hAnsiTheme="minorHAnsi" w:cstheme="minorHAnsi"/>
        </w:rPr>
        <w:tab/>
      </w:r>
      <w:r>
        <w:rPr>
          <w:rFonts w:asciiTheme="minorHAnsi" w:hAnsiTheme="minorHAnsi" w:cstheme="minorHAnsi"/>
        </w:rPr>
        <w:tab/>
        <w:t xml:space="preserve">        </w:t>
      </w:r>
      <w:r w:rsidR="003A53AD" w:rsidRPr="0097184E">
        <w:rPr>
          <w:rFonts w:asciiTheme="minorHAnsi" w:hAnsiTheme="minorHAnsi" w:cstheme="minorHAnsi"/>
        </w:rPr>
        <w:t>location.</w:t>
      </w:r>
    </w:p>
    <w:p w14:paraId="726CC3B8" w14:textId="56C1FF5E" w:rsidR="002B2668" w:rsidRDefault="002732E9" w:rsidP="002732E9">
      <w:pPr>
        <w:tabs>
          <w:tab w:val="left" w:pos="2360"/>
        </w:tabs>
      </w:pPr>
      <w:r>
        <w:tab/>
      </w:r>
    </w:p>
    <w:p w14:paraId="1B315C8F" w14:textId="3AFD262C" w:rsidR="00520648" w:rsidRDefault="00A04E92" w:rsidP="00CA18BA">
      <w:pPr>
        <w:pStyle w:val="Heading1"/>
        <w:rPr>
          <w:b/>
          <w:bCs/>
          <w:sz w:val="28"/>
          <w:szCs w:val="28"/>
        </w:rPr>
      </w:pPr>
      <w:bookmarkStart w:id="17" w:name="_Toc149931689"/>
      <w:r w:rsidRPr="00A04E92">
        <w:rPr>
          <w:b/>
          <w:bCs/>
          <w:sz w:val="28"/>
          <w:szCs w:val="28"/>
        </w:rPr>
        <w:t>Owner of the policy</w:t>
      </w:r>
      <w:bookmarkEnd w:id="17"/>
    </w:p>
    <w:p w14:paraId="34BD4E70" w14:textId="6A03BFE5" w:rsidR="00D871D6" w:rsidRDefault="00D871D6" w:rsidP="00D871D6">
      <w:pPr>
        <w:ind w:left="990"/>
      </w:pPr>
      <w:r w:rsidRPr="00D871D6">
        <w:t>These policies are essential for the proper functioning and security of an organization's IT infrastructure, and as such, they are typically under the purview of the IT leadership</w:t>
      </w:r>
      <w:r w:rsidR="00B22739">
        <w:t>, in which they are mainly responsible for:</w:t>
      </w:r>
    </w:p>
    <w:p w14:paraId="031E1A2E" w14:textId="77777777" w:rsidR="00B22739" w:rsidRDefault="00B22739" w:rsidP="00B22739">
      <w:pPr>
        <w:pStyle w:val="ListParagraph"/>
        <w:numPr>
          <w:ilvl w:val="0"/>
          <w:numId w:val="11"/>
        </w:numPr>
        <w:ind w:firstLine="360"/>
      </w:pPr>
      <w:r w:rsidRPr="00442E62">
        <w:t xml:space="preserve">ensuring that data transmitted by IoT devices is encrypted to protect sensitive </w:t>
      </w:r>
      <w:r>
        <w:t xml:space="preserve">      </w:t>
      </w:r>
      <w:r>
        <w:tab/>
      </w:r>
      <w:r w:rsidRPr="00442E62">
        <w:t xml:space="preserve">information. They should implement encryption methods and key management </w:t>
      </w:r>
      <w:r>
        <w:tab/>
      </w:r>
      <w:r w:rsidRPr="00442E62">
        <w:t>practices.</w:t>
      </w:r>
    </w:p>
    <w:p w14:paraId="34DEF6B5" w14:textId="77777777" w:rsidR="00B22739" w:rsidRDefault="00B22739" w:rsidP="00B22739">
      <w:pPr>
        <w:pStyle w:val="ListParagraph"/>
        <w:numPr>
          <w:ilvl w:val="0"/>
          <w:numId w:val="11"/>
        </w:numPr>
        <w:ind w:firstLine="360"/>
      </w:pPr>
      <w:r>
        <w:t>I</w:t>
      </w:r>
      <w:r w:rsidRPr="003168E1">
        <w:t xml:space="preserve">n collaboration with the Network Security team, is responsible for configuring and </w:t>
      </w:r>
      <w:r>
        <w:t xml:space="preserve"> </w:t>
      </w:r>
      <w:r>
        <w:tab/>
      </w:r>
      <w:r w:rsidRPr="003168E1">
        <w:t xml:space="preserve">managing the firewall to control incoming and outgoing network traffic. They should </w:t>
      </w:r>
      <w:r>
        <w:tab/>
      </w:r>
      <w:r w:rsidRPr="003168E1">
        <w:t xml:space="preserve">regularly review and update firewall rules to ensure they align with the organization's </w:t>
      </w:r>
      <w:r>
        <w:tab/>
      </w:r>
      <w:r w:rsidRPr="003168E1">
        <w:t>security policy.</w:t>
      </w:r>
    </w:p>
    <w:p w14:paraId="2CE5B359" w14:textId="4DC86D9A" w:rsidR="00B22739" w:rsidRDefault="00B22739" w:rsidP="00B22739">
      <w:pPr>
        <w:pStyle w:val="ListParagraph"/>
        <w:numPr>
          <w:ilvl w:val="0"/>
          <w:numId w:val="11"/>
        </w:numPr>
        <w:ind w:firstLine="360"/>
      </w:pPr>
      <w:r w:rsidRPr="0070075B">
        <w:t>implemen</w:t>
      </w:r>
      <w:r>
        <w:t>t</w:t>
      </w:r>
      <w:r w:rsidRPr="0070075B">
        <w:t xml:space="preserve"> and maintai</w:t>
      </w:r>
      <w:r>
        <w:t>n</w:t>
      </w:r>
      <w:r w:rsidRPr="0070075B">
        <w:t xml:space="preserve"> intrusion detection and prevention systems. They must </w:t>
      </w:r>
      <w:r>
        <w:tab/>
      </w:r>
      <w:r w:rsidRPr="0070075B">
        <w:t>monitor the network for unusual activities and respond to potential security threats.</w:t>
      </w:r>
    </w:p>
    <w:p w14:paraId="1CAE2766" w14:textId="5189F65E" w:rsidR="00CA18BA" w:rsidRPr="00CA18BA" w:rsidRDefault="00D871D6" w:rsidP="00D871D6">
      <w:pPr>
        <w:ind w:left="990"/>
      </w:pPr>
      <w:r w:rsidRPr="00D871D6">
        <w:t>The Chief Information Officer (CIO) or the Director of IT Operations is often responsible for developing and overseeing operational management policies, including those related to Control of Operational Software, Malware Protection, Logs Protection, Clock Synchronization, Patch Management, Technical Vulnerability Management, Penetration Testing, and Information Backup.</w:t>
      </w:r>
    </w:p>
    <w:p w14:paraId="76798BCE" w14:textId="2ED6DADD" w:rsidR="00520648" w:rsidRDefault="00520648" w:rsidP="00115821">
      <w:pPr>
        <w:ind w:left="1170"/>
      </w:pPr>
    </w:p>
    <w:p w14:paraId="03971B71" w14:textId="32FCA67C" w:rsidR="00520648" w:rsidRDefault="00520648" w:rsidP="00115821">
      <w:pPr>
        <w:ind w:left="1170"/>
      </w:pPr>
    </w:p>
    <w:p w14:paraId="218BAE80" w14:textId="03561D1B" w:rsidR="00520648" w:rsidRDefault="00520648" w:rsidP="00115821">
      <w:pPr>
        <w:ind w:left="1170"/>
      </w:pPr>
    </w:p>
    <w:p w14:paraId="19A7522D" w14:textId="3A6F07CB" w:rsidR="00520648" w:rsidRDefault="00520648" w:rsidP="00115821">
      <w:pPr>
        <w:ind w:left="1170"/>
      </w:pPr>
    </w:p>
    <w:p w14:paraId="508ABE01" w14:textId="1D8CCC52" w:rsidR="00520648" w:rsidRDefault="00520648" w:rsidP="00115821">
      <w:pPr>
        <w:ind w:left="1170"/>
      </w:pPr>
    </w:p>
    <w:p w14:paraId="3D872F85" w14:textId="6C22E626" w:rsidR="00520648" w:rsidRDefault="00520648" w:rsidP="00115821">
      <w:pPr>
        <w:ind w:left="1170"/>
      </w:pPr>
    </w:p>
    <w:p w14:paraId="544626D2" w14:textId="7CA7669A" w:rsidR="00520648" w:rsidRDefault="00520648" w:rsidP="00115821">
      <w:pPr>
        <w:ind w:left="1170"/>
      </w:pPr>
    </w:p>
    <w:p w14:paraId="20498410" w14:textId="77777777" w:rsidR="00211213" w:rsidRDefault="00211213" w:rsidP="00115821">
      <w:pPr>
        <w:ind w:left="1170"/>
      </w:pPr>
    </w:p>
    <w:p w14:paraId="5CC45CAE" w14:textId="29FF3F6C" w:rsidR="00A04E92" w:rsidRDefault="002A60FF" w:rsidP="002A60FF">
      <w:pPr>
        <w:pStyle w:val="Heading1"/>
        <w:rPr>
          <w:b/>
          <w:bCs/>
          <w:sz w:val="28"/>
          <w:szCs w:val="28"/>
        </w:rPr>
      </w:pPr>
      <w:bookmarkStart w:id="18" w:name="_Toc149931690"/>
      <w:r w:rsidRPr="002A60FF">
        <w:rPr>
          <w:b/>
          <w:bCs/>
          <w:sz w:val="28"/>
          <w:szCs w:val="28"/>
        </w:rPr>
        <w:t>Compliance</w:t>
      </w:r>
      <w:bookmarkEnd w:id="18"/>
    </w:p>
    <w:p w14:paraId="4030CDCD" w14:textId="35B74565" w:rsidR="002A60FF" w:rsidRPr="002A60FF" w:rsidRDefault="002A60FF" w:rsidP="002A60FF">
      <w:pPr>
        <w:pStyle w:val="Heading2"/>
        <w:ind w:left="450"/>
      </w:pPr>
      <w:bookmarkStart w:id="19" w:name="_Toc149931691"/>
      <w:r>
        <w:t>Procedure</w:t>
      </w:r>
      <w:bookmarkEnd w:id="19"/>
      <w:r>
        <w:t xml:space="preserve"> </w:t>
      </w:r>
    </w:p>
    <w:p w14:paraId="73E6824B" w14:textId="1E4B7C60" w:rsidR="00453392" w:rsidRDefault="00453392" w:rsidP="00453392">
      <w:pPr>
        <w:ind w:left="1260"/>
      </w:pPr>
      <w:r w:rsidRPr="00453392">
        <w:t>In the operational management policy, provide a clear set of guidelines and procedures that employees and relevant stakeholders must follow to be compliant with the policy. It could involve instructions for installing security software, configuring logging, and maintaining software patches. Training and awareness programs for employees can be included as part of compliance procedures.</w:t>
      </w:r>
      <w:r>
        <w:t xml:space="preserve"> Which is audited annually. </w:t>
      </w:r>
    </w:p>
    <w:p w14:paraId="50EF2D4A" w14:textId="77777777" w:rsidR="00453392" w:rsidRPr="00453392" w:rsidRDefault="00453392" w:rsidP="00453392">
      <w:pPr>
        <w:ind w:left="1260"/>
      </w:pPr>
    </w:p>
    <w:p w14:paraId="4E1D046F" w14:textId="34C2997A" w:rsidR="002A60FF" w:rsidRDefault="002A60FF" w:rsidP="002A60FF">
      <w:pPr>
        <w:pStyle w:val="Heading2"/>
        <w:ind w:left="540"/>
      </w:pPr>
      <w:bookmarkStart w:id="20" w:name="_Toc149931692"/>
      <w:r>
        <w:t>Measurement</w:t>
      </w:r>
      <w:bookmarkEnd w:id="20"/>
    </w:p>
    <w:p w14:paraId="1E1FFB18" w14:textId="0DF45D4C" w:rsidR="002A60FF" w:rsidRDefault="007669D2" w:rsidP="002A60FF">
      <w:pPr>
        <w:ind w:left="1260"/>
      </w:pPr>
      <w:r w:rsidRPr="007669D2">
        <w:t>Define the key performance indicators (KPIs) or metrics that will be used to measure compliance with each aspect of the policy.</w:t>
      </w:r>
    </w:p>
    <w:p w14:paraId="63C81499" w14:textId="77777777" w:rsidR="007669D2" w:rsidRDefault="007669D2" w:rsidP="007669D2">
      <w:pPr>
        <w:pStyle w:val="ListParagraph"/>
        <w:numPr>
          <w:ilvl w:val="0"/>
          <w:numId w:val="12"/>
        </w:numPr>
      </w:pPr>
      <w:r>
        <w:t>Malware Protection: Frequency of malware scans and percentage of devices with up-to-date antivirus definitions.</w:t>
      </w:r>
    </w:p>
    <w:p w14:paraId="0DCB2965" w14:textId="77777777" w:rsidR="007669D2" w:rsidRDefault="007669D2" w:rsidP="007669D2">
      <w:pPr>
        <w:pStyle w:val="ListParagraph"/>
        <w:numPr>
          <w:ilvl w:val="0"/>
          <w:numId w:val="12"/>
        </w:numPr>
      </w:pPr>
      <w:r>
        <w:t>Logs Protection: Percentage of log files that are protected from unauthorized access.</w:t>
      </w:r>
    </w:p>
    <w:p w14:paraId="45FFCC2D" w14:textId="77777777" w:rsidR="007669D2" w:rsidRDefault="007669D2" w:rsidP="007669D2">
      <w:pPr>
        <w:pStyle w:val="ListParagraph"/>
        <w:numPr>
          <w:ilvl w:val="0"/>
          <w:numId w:val="12"/>
        </w:numPr>
      </w:pPr>
      <w:r>
        <w:t>Clock Synchronization: Accuracy of clock synchronization within the organization.</w:t>
      </w:r>
    </w:p>
    <w:p w14:paraId="72ABD2AC" w14:textId="18B0FA76" w:rsidR="007669D2" w:rsidRDefault="007669D2" w:rsidP="007669D2">
      <w:pPr>
        <w:pStyle w:val="ListParagraph"/>
        <w:numPr>
          <w:ilvl w:val="0"/>
          <w:numId w:val="12"/>
        </w:numPr>
      </w:pPr>
      <w:r>
        <w:t>Patch Management: Percentage of systems with up-to-date patches.</w:t>
      </w:r>
    </w:p>
    <w:p w14:paraId="5885305F" w14:textId="540C5ACA" w:rsidR="007669D2" w:rsidRDefault="007669D2" w:rsidP="007669D2">
      <w:pPr>
        <w:pStyle w:val="ListParagraph"/>
        <w:numPr>
          <w:ilvl w:val="0"/>
          <w:numId w:val="12"/>
        </w:numPr>
      </w:pPr>
      <w:r w:rsidRPr="007669D2">
        <w:t>Information Backup: Success rate of data backups and recovery procedures.</w:t>
      </w:r>
    </w:p>
    <w:p w14:paraId="0B0B62F1" w14:textId="716E8D8A" w:rsidR="002A60FF" w:rsidRDefault="002A60FF" w:rsidP="002A60FF">
      <w:pPr>
        <w:pStyle w:val="Heading1"/>
        <w:rPr>
          <w:b/>
          <w:bCs/>
          <w:sz w:val="28"/>
          <w:szCs w:val="28"/>
        </w:rPr>
      </w:pPr>
      <w:bookmarkStart w:id="21" w:name="_Toc149931693"/>
      <w:r w:rsidRPr="002A60FF">
        <w:rPr>
          <w:b/>
          <w:bCs/>
          <w:sz w:val="28"/>
          <w:szCs w:val="28"/>
        </w:rPr>
        <w:t>Update and Review the policy</w:t>
      </w:r>
      <w:bookmarkEnd w:id="21"/>
    </w:p>
    <w:p w14:paraId="3938CA0A" w14:textId="6EBF3E88" w:rsidR="002A60FF" w:rsidRDefault="002A60FF" w:rsidP="00881988">
      <w:pPr>
        <w:ind w:left="1350"/>
      </w:pPr>
      <w:r w:rsidRPr="002A60FF">
        <w:t xml:space="preserve">Specify who is responsible for maintaining and updating the </w:t>
      </w:r>
      <w:r w:rsidR="00881988">
        <w:t>Operation management policy which is the IT team</w:t>
      </w:r>
      <w:r>
        <w:t xml:space="preserve"> </w:t>
      </w:r>
      <w:r w:rsidR="00881988">
        <w:t xml:space="preserve">and the review </w:t>
      </w:r>
      <w:r w:rsidR="001D2EE5">
        <w:t xml:space="preserve">for updates </w:t>
      </w:r>
      <w:r>
        <w:t>is conducted annually or whenever change occur in the organization or the regulations and standards that the organization want to comply with.</w:t>
      </w:r>
    </w:p>
    <w:p w14:paraId="1737EAC9" w14:textId="5407F004" w:rsidR="001D2EE5" w:rsidRDefault="001D2EE5" w:rsidP="001D2EE5">
      <w:pPr>
        <w:ind w:left="1350"/>
      </w:pPr>
      <w:r>
        <w:t>If there is a need to update that should follow a specific procedure:</w:t>
      </w:r>
    </w:p>
    <w:p w14:paraId="7D3B653C" w14:textId="77777777" w:rsidR="001D2EE5" w:rsidRDefault="001D2EE5" w:rsidP="001D2EE5">
      <w:pPr>
        <w:pStyle w:val="ListParagraph"/>
        <w:numPr>
          <w:ilvl w:val="0"/>
          <w:numId w:val="13"/>
        </w:numPr>
      </w:pPr>
      <w:r>
        <w:t>Initiation of Updates:</w:t>
      </w:r>
    </w:p>
    <w:p w14:paraId="240E4953" w14:textId="338CD459" w:rsidR="001D2EE5" w:rsidRDefault="001D2EE5" w:rsidP="001D2EE5">
      <w:pPr>
        <w:pStyle w:val="ListParagraph"/>
        <w:ind w:left="2430"/>
      </w:pPr>
      <w:r>
        <w:t>Anyone within the organization can propose updates to the operational management policy. This could be based on changes in technology, regulatory requirements, security threats, or feedback from employees or stakeholders.</w:t>
      </w:r>
    </w:p>
    <w:p w14:paraId="3CBB38F8" w14:textId="77777777" w:rsidR="001D2EE5" w:rsidRDefault="001D2EE5" w:rsidP="001D2EE5">
      <w:pPr>
        <w:pStyle w:val="ListParagraph"/>
        <w:ind w:left="2430"/>
      </w:pPr>
    </w:p>
    <w:p w14:paraId="69A89A14" w14:textId="77777777" w:rsidR="001D2EE5" w:rsidRDefault="001D2EE5" w:rsidP="001D2EE5">
      <w:pPr>
        <w:pStyle w:val="ListParagraph"/>
        <w:numPr>
          <w:ilvl w:val="0"/>
          <w:numId w:val="13"/>
        </w:numPr>
      </w:pPr>
      <w:r>
        <w:t>Review Proposal:</w:t>
      </w:r>
    </w:p>
    <w:p w14:paraId="17376E7C" w14:textId="75854560" w:rsidR="001D2EE5" w:rsidRDefault="001D2EE5" w:rsidP="001D2EE5">
      <w:pPr>
        <w:pStyle w:val="ListParagraph"/>
        <w:ind w:left="2520"/>
      </w:pPr>
      <w:r>
        <w:t>A review committee or designated individuals responsible for policy updates should evaluate the proposed changes. This review committee may include representatives from IT, IT security, compliance, and other relevant departments.</w:t>
      </w:r>
    </w:p>
    <w:p w14:paraId="14C3786D" w14:textId="29EFAD83" w:rsidR="001D2EE5" w:rsidRDefault="001D2EE5" w:rsidP="001D2EE5">
      <w:pPr>
        <w:pStyle w:val="ListParagraph"/>
        <w:ind w:left="2520"/>
      </w:pPr>
    </w:p>
    <w:p w14:paraId="6AE0521B" w14:textId="3ABAB5A4" w:rsidR="001D2EE5" w:rsidRDefault="001D2EE5" w:rsidP="001D2EE5">
      <w:pPr>
        <w:pStyle w:val="ListParagraph"/>
        <w:ind w:left="2520"/>
      </w:pPr>
    </w:p>
    <w:p w14:paraId="27D73AB5" w14:textId="77777777" w:rsidR="001D2EE5" w:rsidRDefault="001D2EE5" w:rsidP="001D2EE5">
      <w:pPr>
        <w:pStyle w:val="ListParagraph"/>
        <w:ind w:left="2520"/>
      </w:pPr>
    </w:p>
    <w:p w14:paraId="61B145A9" w14:textId="77777777" w:rsidR="001D2EE5" w:rsidRDefault="001D2EE5" w:rsidP="001D2EE5">
      <w:pPr>
        <w:pStyle w:val="ListParagraph"/>
        <w:numPr>
          <w:ilvl w:val="0"/>
          <w:numId w:val="13"/>
        </w:numPr>
      </w:pPr>
      <w:r>
        <w:lastRenderedPageBreak/>
        <w:t>Impact Assessment:</w:t>
      </w:r>
    </w:p>
    <w:p w14:paraId="51A77446" w14:textId="4BB9A7E0" w:rsidR="001D2EE5" w:rsidRDefault="001D2EE5" w:rsidP="001D2EE5">
      <w:pPr>
        <w:pStyle w:val="ListParagraph"/>
        <w:tabs>
          <w:tab w:val="left" w:pos="2610"/>
        </w:tabs>
        <w:ind w:left="2610"/>
      </w:pPr>
      <w:r>
        <w:t>Assess the potential impact of the proposed changes on the organization, including its operational procedures and responsibilities. Consider the benefits, risks, and resource implications of the updates.</w:t>
      </w:r>
    </w:p>
    <w:p w14:paraId="2C6A15EA" w14:textId="77777777" w:rsidR="001D2EE5" w:rsidRDefault="001D2EE5" w:rsidP="001D2EE5">
      <w:pPr>
        <w:pStyle w:val="ListParagraph"/>
        <w:tabs>
          <w:tab w:val="left" w:pos="2610"/>
        </w:tabs>
        <w:ind w:left="2610"/>
      </w:pPr>
    </w:p>
    <w:p w14:paraId="310A49B7" w14:textId="35F27099" w:rsidR="001D2EE5" w:rsidRDefault="001D2EE5" w:rsidP="001D2EE5">
      <w:pPr>
        <w:pStyle w:val="ListParagraph"/>
        <w:numPr>
          <w:ilvl w:val="0"/>
          <w:numId w:val="13"/>
        </w:numPr>
      </w:pPr>
      <w:r>
        <w:t>Drafting Updates:</w:t>
      </w:r>
    </w:p>
    <w:p w14:paraId="72BAC83F" w14:textId="75D90685" w:rsidR="001D2EE5" w:rsidRDefault="001D2EE5" w:rsidP="001D2EE5">
      <w:pPr>
        <w:ind w:left="2610"/>
      </w:pPr>
      <w:r>
        <w:t>If the proposed changes are approved during the review, draft the updated sections of the policy. Ensure that the language is clear, specific, and aligned with the organization's goals and regulatory requirements.</w:t>
      </w:r>
    </w:p>
    <w:p w14:paraId="21DC23DD" w14:textId="77777777" w:rsidR="001D2EE5" w:rsidRDefault="001D2EE5" w:rsidP="001D2EE5">
      <w:pPr>
        <w:ind w:left="2610"/>
      </w:pPr>
    </w:p>
    <w:p w14:paraId="7580C4D0" w14:textId="04EEB348" w:rsidR="001D2EE5" w:rsidRDefault="001D2EE5" w:rsidP="001D2EE5">
      <w:pPr>
        <w:pStyle w:val="ListParagraph"/>
        <w:numPr>
          <w:ilvl w:val="0"/>
          <w:numId w:val="13"/>
        </w:numPr>
      </w:pPr>
      <w:r>
        <w:t>Approval Process:</w:t>
      </w:r>
    </w:p>
    <w:p w14:paraId="680B4BC2" w14:textId="4AB30EE8" w:rsidR="001D2EE5" w:rsidRDefault="001D2EE5" w:rsidP="001D2EE5">
      <w:pPr>
        <w:ind w:left="2520"/>
      </w:pPr>
      <w:r>
        <w:t>Clarify the approval process, including the individuals or roles responsible for granting final approval. This could be the CIO, CISO, or other relevant executive roles. All proposed changes should be reviewed and approved before implementation.</w:t>
      </w:r>
    </w:p>
    <w:p w14:paraId="524FC2CE" w14:textId="77777777" w:rsidR="001D2EE5" w:rsidRDefault="001D2EE5" w:rsidP="001D2EE5">
      <w:pPr>
        <w:ind w:left="2520"/>
      </w:pPr>
    </w:p>
    <w:p w14:paraId="33B75920" w14:textId="39F1C90D" w:rsidR="001D2EE5" w:rsidRDefault="001D2EE5" w:rsidP="001D2EE5">
      <w:pPr>
        <w:pStyle w:val="ListParagraph"/>
        <w:numPr>
          <w:ilvl w:val="0"/>
          <w:numId w:val="13"/>
        </w:numPr>
      </w:pPr>
      <w:r>
        <w:t>Documentation and Communication:</w:t>
      </w:r>
    </w:p>
    <w:p w14:paraId="1BE2FA9E" w14:textId="67562561" w:rsidR="001D2EE5" w:rsidRDefault="001D2EE5" w:rsidP="001D2EE5">
      <w:pPr>
        <w:ind w:left="2520"/>
      </w:pPr>
      <w:r>
        <w:t>Maintain comprehensive documentation throughout the update process. This documentation should include records of discussions, decisions, impact assessments, and approvals, communicate the changes to all relevant stakeholders. This could involve distributing the revised policy, conducting training sessions, or providing awareness campaigns to ensure that employees understand the changes.</w:t>
      </w:r>
    </w:p>
    <w:p w14:paraId="6EE4E575" w14:textId="77777777" w:rsidR="001D2EE5" w:rsidRDefault="001D2EE5" w:rsidP="001D2EE5">
      <w:pPr>
        <w:ind w:left="2520"/>
      </w:pPr>
    </w:p>
    <w:p w14:paraId="516228E0" w14:textId="6CE5DDCD" w:rsidR="001D2EE5" w:rsidRDefault="001D2EE5" w:rsidP="001D2EE5">
      <w:pPr>
        <w:pStyle w:val="ListParagraph"/>
        <w:numPr>
          <w:ilvl w:val="0"/>
          <w:numId w:val="13"/>
        </w:numPr>
      </w:pPr>
      <w:r>
        <w:t>Implementation:</w:t>
      </w:r>
    </w:p>
    <w:p w14:paraId="3DC6FE74" w14:textId="7D7E7854" w:rsidR="001D2EE5" w:rsidRDefault="001D2EE5" w:rsidP="001D2EE5">
      <w:pPr>
        <w:ind w:left="2520"/>
      </w:pPr>
      <w:r>
        <w:t>Implement the approved changes in line with the policy updates. Ensure that all operational procedures and responsibilities are aligned with the updated policy.</w:t>
      </w:r>
    </w:p>
    <w:p w14:paraId="77DB38AE" w14:textId="77777777" w:rsidR="001D2EE5" w:rsidRDefault="001D2EE5" w:rsidP="001D2EE5">
      <w:pPr>
        <w:ind w:left="2520"/>
      </w:pPr>
    </w:p>
    <w:p w14:paraId="5EE429A8" w14:textId="5658AB4B" w:rsidR="001D2EE5" w:rsidRDefault="001D2EE5" w:rsidP="001D2EE5">
      <w:pPr>
        <w:pStyle w:val="ListParagraph"/>
        <w:numPr>
          <w:ilvl w:val="0"/>
          <w:numId w:val="13"/>
        </w:numPr>
      </w:pPr>
      <w:r>
        <w:t>Monitoring and Auditing:</w:t>
      </w:r>
    </w:p>
    <w:p w14:paraId="721EF216" w14:textId="4B9B7463" w:rsidR="001D2EE5" w:rsidRDefault="001D2EE5" w:rsidP="001D2EE5">
      <w:pPr>
        <w:ind w:left="2520"/>
      </w:pPr>
      <w:r>
        <w:t>Establish monitoring and auditing procedures to ensure that the updated policy is effectively implemented and that compliance is maintained. Regularly review and assess compliance with the new policy.</w:t>
      </w:r>
    </w:p>
    <w:p w14:paraId="25CCCA71" w14:textId="3C7F07AD" w:rsidR="001D2EE5" w:rsidRDefault="001D2EE5" w:rsidP="001D2EE5">
      <w:pPr>
        <w:ind w:left="2520"/>
      </w:pPr>
    </w:p>
    <w:p w14:paraId="70563B48" w14:textId="372D2547" w:rsidR="001D2EE5" w:rsidRDefault="001D2EE5" w:rsidP="001D2EE5">
      <w:pPr>
        <w:ind w:left="2520"/>
      </w:pPr>
    </w:p>
    <w:p w14:paraId="59FBF2D4" w14:textId="77777777" w:rsidR="001D2EE5" w:rsidRDefault="001D2EE5" w:rsidP="001D2EE5">
      <w:pPr>
        <w:ind w:left="2520"/>
      </w:pPr>
    </w:p>
    <w:p w14:paraId="5B74B6F6" w14:textId="319F8748" w:rsidR="001D2EE5" w:rsidRDefault="001D2EE5" w:rsidP="001D2EE5">
      <w:pPr>
        <w:pStyle w:val="ListParagraph"/>
        <w:numPr>
          <w:ilvl w:val="0"/>
          <w:numId w:val="13"/>
        </w:numPr>
      </w:pPr>
      <w:r>
        <w:t>Feedback Mechanism:</w:t>
      </w:r>
    </w:p>
    <w:p w14:paraId="279BEFA8" w14:textId="77777777" w:rsidR="001D2EE5" w:rsidRDefault="001D2EE5" w:rsidP="001D2EE5">
      <w:pPr>
        <w:tabs>
          <w:tab w:val="left" w:pos="2160"/>
        </w:tabs>
        <w:ind w:left="2340"/>
      </w:pPr>
      <w:r>
        <w:t>Provide a mechanism for employees and stakeholders to provide feedback on the updated policy. This feedback can be valuable for ongoing improvement and ensuring that the policy remains effective.</w:t>
      </w:r>
    </w:p>
    <w:p w14:paraId="263A17E5" w14:textId="4721B871" w:rsidR="001D2EE5" w:rsidRDefault="001D2EE5" w:rsidP="001D2EE5">
      <w:pPr>
        <w:pStyle w:val="ListParagraph"/>
        <w:numPr>
          <w:ilvl w:val="0"/>
          <w:numId w:val="13"/>
        </w:numPr>
      </w:pPr>
      <w:r>
        <w:t>Review Schedule:</w:t>
      </w:r>
    </w:p>
    <w:p w14:paraId="1DB36537" w14:textId="7E3FE6D1" w:rsidR="001D2EE5" w:rsidRDefault="001D2EE5" w:rsidP="001D2EE5">
      <w:pPr>
        <w:ind w:left="2430"/>
      </w:pPr>
      <w:r>
        <w:t>Specify how often the updated policy will be reviewed for further updates. This could be done annually or at other intervals as necessary, and track changes to the policy over time.</w:t>
      </w:r>
    </w:p>
    <w:p w14:paraId="2479E262" w14:textId="77777777" w:rsidR="002A60FF" w:rsidRPr="002A60FF" w:rsidRDefault="002A60FF" w:rsidP="002A60FF">
      <w:pPr>
        <w:ind w:left="1350"/>
      </w:pPr>
    </w:p>
    <w:sectPr w:rsidR="002A60FF" w:rsidRPr="002A60FF" w:rsidSect="00214246">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6770F" w14:textId="77777777" w:rsidR="00B50BA5" w:rsidRDefault="00B50BA5" w:rsidP="0007125F">
      <w:pPr>
        <w:spacing w:after="0" w:line="240" w:lineRule="auto"/>
      </w:pPr>
      <w:r>
        <w:separator/>
      </w:r>
    </w:p>
  </w:endnote>
  <w:endnote w:type="continuationSeparator" w:id="0">
    <w:p w14:paraId="09D7AFDD" w14:textId="77777777" w:rsidR="00B50BA5" w:rsidRDefault="00B50BA5" w:rsidP="00071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T Sans">
    <w:altName w:val="Arial"/>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6268375"/>
      <w:docPartObj>
        <w:docPartGallery w:val="Page Numbers (Bottom of Page)"/>
        <w:docPartUnique/>
      </w:docPartObj>
    </w:sdtPr>
    <w:sdtEndPr>
      <w:rPr>
        <w:noProof/>
      </w:rPr>
    </w:sdtEndPr>
    <w:sdtContent>
      <w:p w14:paraId="02BE4859" w14:textId="57FE1DA4" w:rsidR="0007125F" w:rsidRDefault="000712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72186F" w14:textId="1904E4D7" w:rsidR="0007125F" w:rsidRDefault="0007125F" w:rsidP="0007125F">
    <w:pPr>
      <w:pStyle w:val="Footer"/>
    </w:pPr>
    <w:r>
      <w:tab/>
    </w:r>
    <w:r w:rsidR="00946A23">
      <w:t>Private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C52B8" w14:textId="77777777" w:rsidR="00B50BA5" w:rsidRDefault="00B50BA5" w:rsidP="0007125F">
      <w:pPr>
        <w:spacing w:after="0" w:line="240" w:lineRule="auto"/>
      </w:pPr>
      <w:r>
        <w:separator/>
      </w:r>
    </w:p>
  </w:footnote>
  <w:footnote w:type="continuationSeparator" w:id="0">
    <w:p w14:paraId="360DCFB7" w14:textId="77777777" w:rsidR="00B50BA5" w:rsidRDefault="00B50BA5" w:rsidP="000712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F4B72" w14:textId="1723BF6E" w:rsidR="0007125F" w:rsidRDefault="0007125F">
    <w:pPr>
      <w:pStyle w:val="Header"/>
    </w:pPr>
    <w:r>
      <w:rPr>
        <w:noProof/>
      </w:rPr>
      <w:drawing>
        <wp:anchor distT="0" distB="0" distL="114300" distR="114300" simplePos="0" relativeHeight="251658240" behindDoc="0" locked="0" layoutInCell="1" allowOverlap="1" wp14:anchorId="51738F10" wp14:editId="051FD9ED">
          <wp:simplePos x="0" y="0"/>
          <wp:positionH relativeFrom="margin">
            <wp:posOffset>-886264</wp:posOffset>
          </wp:positionH>
          <wp:positionV relativeFrom="paragraph">
            <wp:posOffset>-436538</wp:posOffset>
          </wp:positionV>
          <wp:extent cx="1483995" cy="914400"/>
          <wp:effectExtent l="0" t="0" r="1905" b="0"/>
          <wp:wrapSquare wrapText="bothSides"/>
          <wp:docPr id="2" name="Picture 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83995" cy="914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37F44"/>
    <w:multiLevelType w:val="multilevel"/>
    <w:tmpl w:val="6298C780"/>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10EE36FE"/>
    <w:multiLevelType w:val="multilevel"/>
    <w:tmpl w:val="DB88B3D8"/>
    <w:lvl w:ilvl="0">
      <w:start w:val="2"/>
      <w:numFmt w:val="decimal"/>
      <w:lvlText w:val="%1."/>
      <w:lvlJc w:val="left"/>
      <w:pPr>
        <w:ind w:left="510" w:hanging="510"/>
      </w:pPr>
      <w:rPr>
        <w:rFonts w:hint="default"/>
      </w:rPr>
    </w:lvl>
    <w:lvl w:ilvl="1">
      <w:start w:val="4"/>
      <w:numFmt w:val="decimal"/>
      <w:lvlText w:val="%1.%2."/>
      <w:lvlJc w:val="left"/>
      <w:pPr>
        <w:ind w:left="1590" w:hanging="51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 w15:restartNumberingAfterBreak="0">
    <w:nsid w:val="14082A2C"/>
    <w:multiLevelType w:val="multilevel"/>
    <w:tmpl w:val="111478A4"/>
    <w:lvl w:ilvl="0">
      <w:start w:val="6"/>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 w15:restartNumberingAfterBreak="0">
    <w:nsid w:val="1E32230D"/>
    <w:multiLevelType w:val="multilevel"/>
    <w:tmpl w:val="A2A634D8"/>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FD150ED"/>
    <w:multiLevelType w:val="multilevel"/>
    <w:tmpl w:val="98C8C8B2"/>
    <w:lvl w:ilvl="0">
      <w:start w:val="8"/>
      <w:numFmt w:val="decimal"/>
      <w:lvlText w:val="%1."/>
      <w:lvlJc w:val="left"/>
      <w:pPr>
        <w:ind w:left="360" w:hanging="360"/>
      </w:pPr>
      <w:rPr>
        <w:rFonts w:hint="default"/>
      </w:rPr>
    </w:lvl>
    <w:lvl w:ilvl="1">
      <w:start w:val="1"/>
      <w:numFmt w:val="decimal"/>
      <w:lvlText w:val="%1.%2."/>
      <w:lvlJc w:val="left"/>
      <w:pPr>
        <w:ind w:left="1350" w:hanging="360"/>
      </w:pPr>
      <w:rPr>
        <w:rFonts w:hint="default"/>
      </w:rPr>
    </w:lvl>
    <w:lvl w:ilvl="2">
      <w:start w:val="1"/>
      <w:numFmt w:val="decimal"/>
      <w:lvlText w:val="%1.%2.%3."/>
      <w:lvlJc w:val="left"/>
      <w:pPr>
        <w:ind w:left="2700" w:hanging="720"/>
      </w:pPr>
      <w:rPr>
        <w:rFonts w:hint="default"/>
      </w:rPr>
    </w:lvl>
    <w:lvl w:ilvl="3">
      <w:start w:val="1"/>
      <w:numFmt w:val="decimal"/>
      <w:lvlText w:val="%1.%2.%3.%4."/>
      <w:lvlJc w:val="left"/>
      <w:pPr>
        <w:ind w:left="3690" w:hanging="720"/>
      </w:pPr>
      <w:rPr>
        <w:rFonts w:hint="default"/>
      </w:rPr>
    </w:lvl>
    <w:lvl w:ilvl="4">
      <w:start w:val="1"/>
      <w:numFmt w:val="decimal"/>
      <w:lvlText w:val="%1.%2.%3.%4.%5."/>
      <w:lvlJc w:val="left"/>
      <w:pPr>
        <w:ind w:left="5040" w:hanging="1080"/>
      </w:pPr>
      <w:rPr>
        <w:rFonts w:hint="default"/>
      </w:rPr>
    </w:lvl>
    <w:lvl w:ilvl="5">
      <w:start w:val="1"/>
      <w:numFmt w:val="decimal"/>
      <w:lvlText w:val="%1.%2.%3.%4.%5.%6."/>
      <w:lvlJc w:val="left"/>
      <w:pPr>
        <w:ind w:left="6030" w:hanging="1080"/>
      </w:pPr>
      <w:rPr>
        <w:rFonts w:hint="default"/>
      </w:rPr>
    </w:lvl>
    <w:lvl w:ilvl="6">
      <w:start w:val="1"/>
      <w:numFmt w:val="decimal"/>
      <w:lvlText w:val="%1.%2.%3.%4.%5.%6.%7."/>
      <w:lvlJc w:val="left"/>
      <w:pPr>
        <w:ind w:left="7380" w:hanging="1440"/>
      </w:pPr>
      <w:rPr>
        <w:rFonts w:hint="default"/>
      </w:rPr>
    </w:lvl>
    <w:lvl w:ilvl="7">
      <w:start w:val="1"/>
      <w:numFmt w:val="decimal"/>
      <w:lvlText w:val="%1.%2.%3.%4.%5.%6.%7.%8."/>
      <w:lvlJc w:val="left"/>
      <w:pPr>
        <w:ind w:left="8370" w:hanging="1440"/>
      </w:pPr>
      <w:rPr>
        <w:rFonts w:hint="default"/>
      </w:rPr>
    </w:lvl>
    <w:lvl w:ilvl="8">
      <w:start w:val="1"/>
      <w:numFmt w:val="decimal"/>
      <w:lvlText w:val="%1.%2.%3.%4.%5.%6.%7.%8.%9."/>
      <w:lvlJc w:val="left"/>
      <w:pPr>
        <w:ind w:left="9720" w:hanging="1800"/>
      </w:pPr>
      <w:rPr>
        <w:rFonts w:hint="default"/>
      </w:rPr>
    </w:lvl>
  </w:abstractNum>
  <w:abstractNum w:abstractNumId="5" w15:restartNumberingAfterBreak="0">
    <w:nsid w:val="32B34BD7"/>
    <w:multiLevelType w:val="multilevel"/>
    <w:tmpl w:val="C7825806"/>
    <w:styleLink w:val="CurrentList1"/>
    <w:lvl w:ilvl="0">
      <w:start w:val="1"/>
      <w:numFmt w:val="decimal"/>
      <w:lvlText w:val="%1."/>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87B78FD"/>
    <w:multiLevelType w:val="multilevel"/>
    <w:tmpl w:val="B2529788"/>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523634AD"/>
    <w:multiLevelType w:val="hybridMultilevel"/>
    <w:tmpl w:val="98FEE25C"/>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8" w15:restartNumberingAfterBreak="0">
    <w:nsid w:val="53F93A05"/>
    <w:multiLevelType w:val="multilevel"/>
    <w:tmpl w:val="429CA8A0"/>
    <w:lvl w:ilvl="0">
      <w:start w:val="1"/>
      <w:numFmt w:val="decimal"/>
      <w:lvlText w:val="%1."/>
      <w:lvlJc w:val="left"/>
      <w:pPr>
        <w:ind w:left="510" w:hanging="510"/>
      </w:pPr>
      <w:rPr>
        <w:rFonts w:hint="default"/>
      </w:rPr>
    </w:lvl>
    <w:lvl w:ilvl="1">
      <w:start w:val="1"/>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580B6BB1"/>
    <w:multiLevelType w:val="multilevel"/>
    <w:tmpl w:val="BA1E8F46"/>
    <w:lvl w:ilvl="0">
      <w:start w:val="2"/>
      <w:numFmt w:val="decimal"/>
      <w:lvlText w:val="%1."/>
      <w:lvlJc w:val="left"/>
      <w:pPr>
        <w:ind w:left="510" w:hanging="510"/>
      </w:pPr>
      <w:rPr>
        <w:rFonts w:hint="default"/>
      </w:rPr>
    </w:lvl>
    <w:lvl w:ilvl="1">
      <w:start w:val="1"/>
      <w:numFmt w:val="decimal"/>
      <w:lvlText w:val="%1.%2."/>
      <w:lvlJc w:val="left"/>
      <w:pPr>
        <w:ind w:left="1230" w:hanging="510"/>
      </w:pPr>
      <w:rPr>
        <w:rFonts w:asciiTheme="minorHAnsi" w:hAnsiTheme="minorHAnsi" w:cstheme="minorHAnsi" w:hint="default"/>
      </w:rPr>
    </w:lvl>
    <w:lvl w:ilvl="2">
      <w:start w:val="1"/>
      <w:numFmt w:val="bullet"/>
      <w:lvlText w:val=""/>
      <w:lvlJc w:val="left"/>
      <w:pPr>
        <w:ind w:left="1530" w:hanging="360"/>
      </w:pPr>
      <w:rPr>
        <w:rFonts w:ascii="Symbol" w:hAnsi="Symbol"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60810F70"/>
    <w:multiLevelType w:val="multilevel"/>
    <w:tmpl w:val="E7CE6C7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70390CCE"/>
    <w:multiLevelType w:val="hybridMultilevel"/>
    <w:tmpl w:val="EB048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3C49A3"/>
    <w:multiLevelType w:val="hybridMultilevel"/>
    <w:tmpl w:val="3008015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16cid:durableId="152839319">
    <w:abstractNumId w:val="9"/>
  </w:num>
  <w:num w:numId="2" w16cid:durableId="699479775">
    <w:abstractNumId w:val="5"/>
  </w:num>
  <w:num w:numId="3" w16cid:durableId="1398432204">
    <w:abstractNumId w:val="8"/>
  </w:num>
  <w:num w:numId="4" w16cid:durableId="2027712704">
    <w:abstractNumId w:val="1"/>
  </w:num>
  <w:num w:numId="5" w16cid:durableId="2056192738">
    <w:abstractNumId w:val="10"/>
  </w:num>
  <w:num w:numId="6" w16cid:durableId="1818262252">
    <w:abstractNumId w:val="6"/>
  </w:num>
  <w:num w:numId="7" w16cid:durableId="2083788993">
    <w:abstractNumId w:val="0"/>
  </w:num>
  <w:num w:numId="8" w16cid:durableId="1361319732">
    <w:abstractNumId w:val="2"/>
  </w:num>
  <w:num w:numId="9" w16cid:durableId="1462074711">
    <w:abstractNumId w:val="3"/>
  </w:num>
  <w:num w:numId="10" w16cid:durableId="1797064168">
    <w:abstractNumId w:val="4"/>
  </w:num>
  <w:num w:numId="11" w16cid:durableId="226108618">
    <w:abstractNumId w:val="11"/>
  </w:num>
  <w:num w:numId="12" w16cid:durableId="245115902">
    <w:abstractNumId w:val="12"/>
  </w:num>
  <w:num w:numId="13" w16cid:durableId="1552493779">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EC8"/>
    <w:rsid w:val="0005110A"/>
    <w:rsid w:val="0007125F"/>
    <w:rsid w:val="000941E8"/>
    <w:rsid w:val="000E2215"/>
    <w:rsid w:val="00115821"/>
    <w:rsid w:val="001D2EE5"/>
    <w:rsid w:val="001E2198"/>
    <w:rsid w:val="00202808"/>
    <w:rsid w:val="00211213"/>
    <w:rsid w:val="00214246"/>
    <w:rsid w:val="0021785C"/>
    <w:rsid w:val="00271444"/>
    <w:rsid w:val="002732E9"/>
    <w:rsid w:val="00277314"/>
    <w:rsid w:val="00292228"/>
    <w:rsid w:val="002A60FF"/>
    <w:rsid w:val="002B19E0"/>
    <w:rsid w:val="002B2668"/>
    <w:rsid w:val="003246E9"/>
    <w:rsid w:val="00327282"/>
    <w:rsid w:val="00353ACF"/>
    <w:rsid w:val="003A53AD"/>
    <w:rsid w:val="003D2F85"/>
    <w:rsid w:val="00450412"/>
    <w:rsid w:val="00453392"/>
    <w:rsid w:val="00463DF8"/>
    <w:rsid w:val="004A254C"/>
    <w:rsid w:val="00516125"/>
    <w:rsid w:val="00520648"/>
    <w:rsid w:val="0054751D"/>
    <w:rsid w:val="00565078"/>
    <w:rsid w:val="005B2307"/>
    <w:rsid w:val="00632BD9"/>
    <w:rsid w:val="00666057"/>
    <w:rsid w:val="006A45A8"/>
    <w:rsid w:val="006C4167"/>
    <w:rsid w:val="006E13F1"/>
    <w:rsid w:val="00717349"/>
    <w:rsid w:val="00730F6D"/>
    <w:rsid w:val="00742BB2"/>
    <w:rsid w:val="007669D2"/>
    <w:rsid w:val="008605CE"/>
    <w:rsid w:val="00881988"/>
    <w:rsid w:val="008A53A0"/>
    <w:rsid w:val="008A6F71"/>
    <w:rsid w:val="00923A95"/>
    <w:rsid w:val="00930DB0"/>
    <w:rsid w:val="00946A23"/>
    <w:rsid w:val="00967151"/>
    <w:rsid w:val="009B2C84"/>
    <w:rsid w:val="00A04E92"/>
    <w:rsid w:val="00A44BA0"/>
    <w:rsid w:val="00AD7C6F"/>
    <w:rsid w:val="00AE4EC8"/>
    <w:rsid w:val="00B22739"/>
    <w:rsid w:val="00B247B7"/>
    <w:rsid w:val="00B50BA5"/>
    <w:rsid w:val="00B54038"/>
    <w:rsid w:val="00BD1A07"/>
    <w:rsid w:val="00BF5A3E"/>
    <w:rsid w:val="00C670BF"/>
    <w:rsid w:val="00C87FBE"/>
    <w:rsid w:val="00CA18BA"/>
    <w:rsid w:val="00CC6A10"/>
    <w:rsid w:val="00CD1F9A"/>
    <w:rsid w:val="00CF1225"/>
    <w:rsid w:val="00D04644"/>
    <w:rsid w:val="00D321B9"/>
    <w:rsid w:val="00D871D6"/>
    <w:rsid w:val="00D96604"/>
    <w:rsid w:val="00EB657B"/>
    <w:rsid w:val="00ED100C"/>
    <w:rsid w:val="00EF458D"/>
    <w:rsid w:val="00F523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C051F"/>
  <w15:chartTrackingRefBased/>
  <w15:docId w15:val="{8A1710EC-885B-4EDF-A9FD-5D02BFC35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54C"/>
    <w:pPr>
      <w:keepNext/>
      <w:keepLines/>
      <w:spacing w:before="240" w:after="0"/>
      <w:outlineLvl w:val="0"/>
    </w:pPr>
    <w:rPr>
      <w:rFonts w:asciiTheme="majorHAnsi" w:eastAsiaTheme="majorEastAsia" w:hAnsiTheme="majorHAnsi" w:cstheme="majorBidi"/>
      <w:color w:val="767171" w:themeColor="background2" w:themeShade="80"/>
      <w:sz w:val="32"/>
      <w:szCs w:val="32"/>
    </w:rPr>
  </w:style>
  <w:style w:type="paragraph" w:styleId="Heading2">
    <w:name w:val="heading 2"/>
    <w:basedOn w:val="Normal"/>
    <w:next w:val="Normal"/>
    <w:link w:val="Heading2Char"/>
    <w:uiPriority w:val="9"/>
    <w:unhideWhenUsed/>
    <w:qFormat/>
    <w:rsid w:val="0021785C"/>
    <w:pPr>
      <w:keepNext/>
      <w:keepLines/>
      <w:spacing w:before="40" w:after="0"/>
      <w:outlineLvl w:val="1"/>
    </w:pPr>
    <w:rPr>
      <w:rFonts w:asciiTheme="majorHAnsi" w:eastAsiaTheme="majorEastAsia" w:hAnsiTheme="majorHAnsi" w:cstheme="majorBidi"/>
      <w:color w:val="3B3838" w:themeColor="background2" w:themeShade="40"/>
      <w:sz w:val="26"/>
      <w:szCs w:val="26"/>
    </w:rPr>
  </w:style>
  <w:style w:type="paragraph" w:styleId="Heading3">
    <w:name w:val="heading 3"/>
    <w:basedOn w:val="Normal"/>
    <w:next w:val="Normal"/>
    <w:link w:val="Heading3Char"/>
    <w:uiPriority w:val="9"/>
    <w:unhideWhenUsed/>
    <w:qFormat/>
    <w:rsid w:val="002178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14246"/>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14246"/>
    <w:rPr>
      <w:rFonts w:eastAsiaTheme="minorEastAsia"/>
      <w:kern w:val="0"/>
      <w14:ligatures w14:val="none"/>
    </w:rPr>
  </w:style>
  <w:style w:type="paragraph" w:styleId="ListParagraph">
    <w:name w:val="List Paragraph"/>
    <w:aliases w:val="YC Bulet,Use Case List Paragraph Char,RFP - List Bullet,Bullet Number,List Paragraph1,lp1,lp11,List Paragraph11,Use Case List Paragraph,Num Bullet 1,Steps,TT,d_bodyb,Bullet Normal,Normal Bullet,GPS List Paragraph,Table Number Paragraph"/>
    <w:basedOn w:val="Normal"/>
    <w:link w:val="ListParagraphChar"/>
    <w:uiPriority w:val="34"/>
    <w:qFormat/>
    <w:rsid w:val="00214246"/>
    <w:pPr>
      <w:ind w:left="720"/>
      <w:contextualSpacing/>
    </w:pPr>
  </w:style>
  <w:style w:type="paragraph" w:styleId="Header">
    <w:name w:val="header"/>
    <w:basedOn w:val="Normal"/>
    <w:link w:val="HeaderChar"/>
    <w:uiPriority w:val="99"/>
    <w:unhideWhenUsed/>
    <w:rsid w:val="000712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25F"/>
  </w:style>
  <w:style w:type="paragraph" w:styleId="Footer">
    <w:name w:val="footer"/>
    <w:basedOn w:val="Normal"/>
    <w:link w:val="FooterChar"/>
    <w:uiPriority w:val="99"/>
    <w:unhideWhenUsed/>
    <w:rsid w:val="000712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25F"/>
  </w:style>
  <w:style w:type="character" w:customStyle="1" w:styleId="Heading1Char">
    <w:name w:val="Heading 1 Char"/>
    <w:basedOn w:val="DefaultParagraphFont"/>
    <w:link w:val="Heading1"/>
    <w:uiPriority w:val="9"/>
    <w:rsid w:val="004A254C"/>
    <w:rPr>
      <w:rFonts w:asciiTheme="majorHAnsi" w:eastAsiaTheme="majorEastAsia" w:hAnsiTheme="majorHAnsi" w:cstheme="majorBidi"/>
      <w:color w:val="767171" w:themeColor="background2" w:themeShade="80"/>
      <w:sz w:val="32"/>
      <w:szCs w:val="32"/>
    </w:rPr>
  </w:style>
  <w:style w:type="paragraph" w:styleId="TOCHeading">
    <w:name w:val="TOC Heading"/>
    <w:basedOn w:val="Heading1"/>
    <w:next w:val="Normal"/>
    <w:uiPriority w:val="39"/>
    <w:unhideWhenUsed/>
    <w:qFormat/>
    <w:rsid w:val="0007125F"/>
    <w:pPr>
      <w:outlineLvl w:val="9"/>
    </w:pPr>
    <w:rPr>
      <w:kern w:val="0"/>
      <w14:ligatures w14:val="none"/>
    </w:rPr>
  </w:style>
  <w:style w:type="character" w:customStyle="1" w:styleId="Heading3Char">
    <w:name w:val="Heading 3 Char"/>
    <w:basedOn w:val="DefaultParagraphFont"/>
    <w:link w:val="Heading3"/>
    <w:uiPriority w:val="9"/>
    <w:rsid w:val="0021785C"/>
    <w:rPr>
      <w:rFonts w:asciiTheme="majorHAnsi" w:eastAsiaTheme="majorEastAsia" w:hAnsiTheme="majorHAnsi" w:cstheme="majorBidi"/>
      <w:color w:val="1F3763" w:themeColor="accent1" w:themeShade="7F"/>
      <w:sz w:val="24"/>
      <w:szCs w:val="24"/>
    </w:rPr>
  </w:style>
  <w:style w:type="paragraph" w:customStyle="1" w:styleId="AS9100ProcedureLevel2">
    <w:name w:val="AS9100 Procedure Level 2"/>
    <w:basedOn w:val="ListParagraph"/>
    <w:link w:val="AS9100ProcedureLevel2Char"/>
    <w:qFormat/>
    <w:rsid w:val="0021785C"/>
    <w:pPr>
      <w:spacing w:after="120" w:line="240" w:lineRule="auto"/>
      <w:ind w:left="0"/>
      <w:contextualSpacing w:val="0"/>
    </w:pPr>
    <w:rPr>
      <w:rFonts w:ascii="PT Sans" w:hAnsi="PT Sans"/>
      <w:kern w:val="0"/>
      <w14:ligatures w14:val="none"/>
    </w:rPr>
  </w:style>
  <w:style w:type="character" w:customStyle="1" w:styleId="AS9100ProcedureLevel2Char">
    <w:name w:val="AS9100 Procedure Level 2 Char"/>
    <w:basedOn w:val="DefaultParagraphFont"/>
    <w:link w:val="AS9100ProcedureLevel2"/>
    <w:rsid w:val="0021785C"/>
    <w:rPr>
      <w:rFonts w:ascii="PT Sans" w:hAnsi="PT Sans"/>
      <w:kern w:val="0"/>
      <w14:ligatures w14:val="none"/>
    </w:rPr>
  </w:style>
  <w:style w:type="character" w:customStyle="1" w:styleId="ListParagraphChar">
    <w:name w:val="List Paragraph Char"/>
    <w:aliases w:val="YC Bulet Char,Use Case List Paragraph Char Char,RFP - List Bullet Char,Bullet Number Char,List Paragraph1 Char,lp1 Char,lp11 Char,List Paragraph11 Char,Use Case List Paragraph Char1,Num Bullet 1 Char,Steps Char,TT Char,d_bodyb Char"/>
    <w:basedOn w:val="DefaultParagraphFont"/>
    <w:link w:val="ListParagraph"/>
    <w:uiPriority w:val="34"/>
    <w:qFormat/>
    <w:locked/>
    <w:rsid w:val="0021785C"/>
  </w:style>
  <w:style w:type="character" w:customStyle="1" w:styleId="Heading2Char">
    <w:name w:val="Heading 2 Char"/>
    <w:basedOn w:val="DefaultParagraphFont"/>
    <w:link w:val="Heading2"/>
    <w:uiPriority w:val="9"/>
    <w:rsid w:val="0021785C"/>
    <w:rPr>
      <w:rFonts w:asciiTheme="majorHAnsi" w:eastAsiaTheme="majorEastAsia" w:hAnsiTheme="majorHAnsi" w:cstheme="majorBidi"/>
      <w:color w:val="3B3838" w:themeColor="background2" w:themeShade="40"/>
      <w:sz w:val="26"/>
      <w:szCs w:val="26"/>
    </w:rPr>
  </w:style>
  <w:style w:type="paragraph" w:styleId="TOC1">
    <w:name w:val="toc 1"/>
    <w:basedOn w:val="Normal"/>
    <w:next w:val="Normal"/>
    <w:autoRedefine/>
    <w:uiPriority w:val="39"/>
    <w:unhideWhenUsed/>
    <w:rsid w:val="000941E8"/>
    <w:pPr>
      <w:spacing w:after="100"/>
    </w:pPr>
  </w:style>
  <w:style w:type="paragraph" w:styleId="TOC2">
    <w:name w:val="toc 2"/>
    <w:basedOn w:val="Normal"/>
    <w:next w:val="Normal"/>
    <w:autoRedefine/>
    <w:uiPriority w:val="39"/>
    <w:unhideWhenUsed/>
    <w:rsid w:val="000941E8"/>
    <w:pPr>
      <w:spacing w:after="100"/>
      <w:ind w:left="220"/>
    </w:pPr>
  </w:style>
  <w:style w:type="character" w:styleId="Hyperlink">
    <w:name w:val="Hyperlink"/>
    <w:basedOn w:val="DefaultParagraphFont"/>
    <w:uiPriority w:val="99"/>
    <w:unhideWhenUsed/>
    <w:rsid w:val="000941E8"/>
    <w:rPr>
      <w:color w:val="0563C1" w:themeColor="hyperlink"/>
      <w:u w:val="single"/>
    </w:rPr>
  </w:style>
  <w:style w:type="character" w:styleId="Strong">
    <w:name w:val="Strong"/>
    <w:basedOn w:val="DefaultParagraphFont"/>
    <w:uiPriority w:val="22"/>
    <w:qFormat/>
    <w:rsid w:val="00C670BF"/>
    <w:rPr>
      <w:b/>
      <w:bCs/>
    </w:rPr>
  </w:style>
  <w:style w:type="numbering" w:customStyle="1" w:styleId="CurrentList1">
    <w:name w:val="Current List1"/>
    <w:uiPriority w:val="99"/>
    <w:rsid w:val="00C670BF"/>
    <w:pPr>
      <w:numPr>
        <w:numId w:val="2"/>
      </w:numPr>
    </w:pPr>
  </w:style>
  <w:style w:type="paragraph" w:styleId="TOC3">
    <w:name w:val="toc 3"/>
    <w:basedOn w:val="Normal"/>
    <w:next w:val="Normal"/>
    <w:autoRedefine/>
    <w:uiPriority w:val="39"/>
    <w:unhideWhenUsed/>
    <w:rsid w:val="0096715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04873">
      <w:bodyDiv w:val="1"/>
      <w:marLeft w:val="0"/>
      <w:marRight w:val="0"/>
      <w:marTop w:val="0"/>
      <w:marBottom w:val="0"/>
      <w:divBdr>
        <w:top w:val="none" w:sz="0" w:space="0" w:color="auto"/>
        <w:left w:val="none" w:sz="0" w:space="0" w:color="auto"/>
        <w:bottom w:val="none" w:sz="0" w:space="0" w:color="auto"/>
        <w:right w:val="none" w:sz="0" w:space="0" w:color="auto"/>
      </w:divBdr>
    </w:div>
    <w:div w:id="2120686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4CE35-F6D9-4C55-B4CC-3151127BF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Pages>
  <Words>1551</Words>
  <Characters>8845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 abdallah</dc:creator>
  <cp:keywords/>
  <dc:description/>
  <cp:lastModifiedBy>leen abdallah</cp:lastModifiedBy>
  <cp:revision>38</cp:revision>
  <dcterms:created xsi:type="dcterms:W3CDTF">2023-11-03T14:59:00Z</dcterms:created>
  <dcterms:modified xsi:type="dcterms:W3CDTF">2023-11-05T17:08:00Z</dcterms:modified>
</cp:coreProperties>
</file>