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CE40" w14:textId="4AEC7936" w:rsidR="00F7231B" w:rsidRPr="00F7231B" w:rsidRDefault="00F7231B" w:rsidP="00F7231B">
      <w:pPr>
        <w:jc w:val="center"/>
        <w:rPr>
          <w:b/>
          <w:bCs/>
        </w:rPr>
      </w:pPr>
      <w:r w:rsidRPr="00F7231B">
        <w:rPr>
          <w:b/>
          <w:bCs/>
        </w:rPr>
        <w:t xml:space="preserve">REPORT </w:t>
      </w:r>
    </w:p>
    <w:p w14:paraId="0E1B0512" w14:textId="143E2449" w:rsidR="00F7231B" w:rsidRDefault="00F7231B" w:rsidP="00F7231B">
      <w:pPr>
        <w:jc w:val="center"/>
      </w:pPr>
      <w:r>
        <w:t>"Establishing a Robust Information Security Framework: A Comprehensive Policy Guide for Metropolis Transit"</w:t>
      </w:r>
    </w:p>
    <w:p w14:paraId="73D14976" w14:textId="77777777" w:rsidR="00F7231B" w:rsidRPr="00F7231B" w:rsidRDefault="00F7231B" w:rsidP="00F7231B">
      <w:pPr>
        <w:rPr>
          <w:b/>
          <w:bCs/>
        </w:rPr>
      </w:pPr>
      <w:r w:rsidRPr="00F7231B">
        <w:rPr>
          <w:b/>
          <w:bCs/>
        </w:rPr>
        <w:t>Executive Summary:</w:t>
      </w:r>
    </w:p>
    <w:p w14:paraId="3E407F83" w14:textId="1D4B7B98" w:rsidR="00F7231B" w:rsidRDefault="00F7231B" w:rsidP="00F7231B">
      <w:r w:rsidRPr="00F7231B">
        <w:t>Metropolis Transit is dedicated to putting strong policies and procedures in place to protect its systems and data because it understands how important information security is to its day-to-day operations. Guidelines for risk management, password management, cloud usage, operations management, information security awareness and training, and HR security are all covered in this extensive policy document. By following these guidelines, Metropolis Transit hopes to guarantee the privacy, availability, and integrity of its data, which will ultimately promote a safe and dependable environment for all parties involved.</w:t>
      </w:r>
    </w:p>
    <w:p w14:paraId="067ACA7B" w14:textId="57931735" w:rsidR="00F7231B" w:rsidRPr="00F7231B" w:rsidRDefault="00F7231B" w:rsidP="00F7231B">
      <w:pPr>
        <w:rPr>
          <w:b/>
          <w:bCs/>
        </w:rPr>
      </w:pPr>
      <w:r w:rsidRPr="00F7231B">
        <w:rPr>
          <w:b/>
          <w:bCs/>
        </w:rPr>
        <w:t>Compliance:</w:t>
      </w:r>
    </w:p>
    <w:p w14:paraId="0E06D810" w14:textId="5C899426" w:rsidR="00F7231B" w:rsidRDefault="00F7231B" w:rsidP="00F7231B">
      <w:r w:rsidRPr="00F7231B">
        <w:t>Metropolis Transit intends to adhere to industry best practices, including but not limited to ISO 27001, NIST SP 800-53, and GDPR, to ensure the highest level of security. Compliance is desirable as it helps to mitigate potential threats, safeguard sensitive information, and maintain customer trust. Implementation of compliance standards should encompass the entire network, including all departments and personnel involved in data processing and storage, ensuring a comprehensive and cohesive approach to security.</w:t>
      </w:r>
    </w:p>
    <w:p w14:paraId="5DA5B5A3" w14:textId="1163E378" w:rsidR="00F7231B" w:rsidRPr="00F7231B" w:rsidRDefault="00F7231B" w:rsidP="00F7231B">
      <w:pPr>
        <w:rPr>
          <w:b/>
          <w:bCs/>
        </w:rPr>
      </w:pPr>
      <w:r w:rsidRPr="00F7231B">
        <w:rPr>
          <w:b/>
          <w:bCs/>
        </w:rPr>
        <w:t>Stakeholders:</w:t>
      </w:r>
    </w:p>
    <w:p w14:paraId="39360AFA" w14:textId="77777777" w:rsidR="00F7231B" w:rsidRDefault="00F7231B" w:rsidP="00F7231B">
      <w:r w:rsidRPr="00F7231B">
        <w:rPr>
          <w:b/>
          <w:bCs/>
        </w:rPr>
        <w:t>Management</w:t>
      </w:r>
      <w:r>
        <w:t>: Responsible for establishing a culture of security awareness and ensuring that resources are allocated to enforce security policies effectively.</w:t>
      </w:r>
    </w:p>
    <w:p w14:paraId="694FEDB6" w14:textId="77777777" w:rsidR="00F7231B" w:rsidRDefault="00F7231B" w:rsidP="00F7231B">
      <w:r w:rsidRPr="00F7231B">
        <w:rPr>
          <w:b/>
          <w:bCs/>
        </w:rPr>
        <w:t>IT Department</w:t>
      </w:r>
      <w:r>
        <w:t>: Responsible for the implementation and maintenance of security infrastructure, including network monitoring, intrusion detection systems, and encryption protocols.</w:t>
      </w:r>
    </w:p>
    <w:p w14:paraId="3A5F579A" w14:textId="77777777" w:rsidR="00F7231B" w:rsidRDefault="00F7231B" w:rsidP="00F7231B">
      <w:r w:rsidRPr="00F7231B">
        <w:rPr>
          <w:b/>
          <w:bCs/>
        </w:rPr>
        <w:t>Human Resources</w:t>
      </w:r>
      <w:r>
        <w:t>: Responsible for integrating security awareness training into the onboarding process and ensuring that employees adhere to security protocols.</w:t>
      </w:r>
    </w:p>
    <w:p w14:paraId="76B08BC7" w14:textId="77777777" w:rsidR="00F7231B" w:rsidRDefault="00F7231B" w:rsidP="00F7231B">
      <w:r w:rsidRPr="00F7231B">
        <w:rPr>
          <w:b/>
          <w:bCs/>
        </w:rPr>
        <w:t>Legal and Compliance Team</w:t>
      </w:r>
      <w:r>
        <w:t>: Responsible for monitoring regulatory changes and ensuring that Metropolis Transit remains compliant with relevant laws and standards.</w:t>
      </w:r>
    </w:p>
    <w:p w14:paraId="042CE2A1" w14:textId="48FEE51F" w:rsidR="00F7231B" w:rsidRDefault="00F7231B" w:rsidP="00F7231B">
      <w:r w:rsidRPr="00F7231B">
        <w:rPr>
          <w:b/>
          <w:bCs/>
        </w:rPr>
        <w:t>Employees:</w:t>
      </w:r>
      <w:r>
        <w:t xml:space="preserve"> Responsible for adhering to security policies and practices, and actively participating in security awareness and training programs.</w:t>
      </w:r>
    </w:p>
    <w:p w14:paraId="7CA843FB" w14:textId="570FEF15" w:rsidR="00F7231B" w:rsidRDefault="00F7231B" w:rsidP="00F7231B">
      <w:r>
        <w:t>The Maintenance section emphasizes the importance of regular reviews and updates of the Enterprise Information Security Policies (EISPs) to stay aligned with the evolving technological landscape and emerging security threats. The Security Committee, comprising representatives from relevant departments, will be responsible for initiating changes to the policies, which will then be subject to approval by the executive management team. Regular assessments and feedback from stakeholders will drive necessary revisions, ensuring that the policies remain relevant and effective in addressing the dynamic nature of security risks. Metropolis Transit remains committed to upholding the highest standards of information security to safeguard its operations and maintain stakeholder trust, recognizing the constant evolution of security threats.</w:t>
      </w:r>
    </w:p>
    <w:sectPr w:rsidR="00F7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1B"/>
    <w:rsid w:val="00B861D8"/>
    <w:rsid w:val="00F7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516F"/>
  <w15:chartTrackingRefBased/>
  <w15:docId w15:val="{76AEDCC1-EE94-477C-B7D0-88F43551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71813">
      <w:bodyDiv w:val="1"/>
      <w:marLeft w:val="0"/>
      <w:marRight w:val="0"/>
      <w:marTop w:val="0"/>
      <w:marBottom w:val="0"/>
      <w:divBdr>
        <w:top w:val="none" w:sz="0" w:space="0" w:color="auto"/>
        <w:left w:val="none" w:sz="0" w:space="0" w:color="auto"/>
        <w:bottom w:val="none" w:sz="0" w:space="0" w:color="auto"/>
        <w:right w:val="none" w:sz="0" w:space="0" w:color="auto"/>
      </w:divBdr>
      <w:divsChild>
        <w:div w:id="1456018680">
          <w:marLeft w:val="0"/>
          <w:marRight w:val="0"/>
          <w:marTop w:val="0"/>
          <w:marBottom w:val="0"/>
          <w:divBdr>
            <w:top w:val="single" w:sz="2" w:space="0" w:color="auto"/>
            <w:left w:val="single" w:sz="2" w:space="0" w:color="auto"/>
            <w:bottom w:val="single" w:sz="6" w:space="0" w:color="auto"/>
            <w:right w:val="single" w:sz="2" w:space="0" w:color="auto"/>
          </w:divBdr>
          <w:divsChild>
            <w:div w:id="60314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017442">
                  <w:marLeft w:val="0"/>
                  <w:marRight w:val="0"/>
                  <w:marTop w:val="0"/>
                  <w:marBottom w:val="0"/>
                  <w:divBdr>
                    <w:top w:val="single" w:sz="2" w:space="0" w:color="D9D9E3"/>
                    <w:left w:val="single" w:sz="2" w:space="0" w:color="D9D9E3"/>
                    <w:bottom w:val="single" w:sz="2" w:space="0" w:color="D9D9E3"/>
                    <w:right w:val="single" w:sz="2" w:space="0" w:color="D9D9E3"/>
                  </w:divBdr>
                  <w:divsChild>
                    <w:div w:id="688986886">
                      <w:marLeft w:val="0"/>
                      <w:marRight w:val="0"/>
                      <w:marTop w:val="0"/>
                      <w:marBottom w:val="0"/>
                      <w:divBdr>
                        <w:top w:val="single" w:sz="2" w:space="0" w:color="D9D9E3"/>
                        <w:left w:val="single" w:sz="2" w:space="0" w:color="D9D9E3"/>
                        <w:bottom w:val="single" w:sz="2" w:space="0" w:color="D9D9E3"/>
                        <w:right w:val="single" w:sz="2" w:space="0" w:color="D9D9E3"/>
                      </w:divBdr>
                      <w:divsChild>
                        <w:div w:id="1727489572">
                          <w:marLeft w:val="0"/>
                          <w:marRight w:val="0"/>
                          <w:marTop w:val="0"/>
                          <w:marBottom w:val="0"/>
                          <w:divBdr>
                            <w:top w:val="single" w:sz="2" w:space="0" w:color="D9D9E3"/>
                            <w:left w:val="single" w:sz="2" w:space="0" w:color="D9D9E3"/>
                            <w:bottom w:val="single" w:sz="2" w:space="0" w:color="D9D9E3"/>
                            <w:right w:val="single" w:sz="2" w:space="0" w:color="D9D9E3"/>
                          </w:divBdr>
                          <w:divsChild>
                            <w:div w:id="409086264">
                              <w:marLeft w:val="0"/>
                              <w:marRight w:val="0"/>
                              <w:marTop w:val="0"/>
                              <w:marBottom w:val="0"/>
                              <w:divBdr>
                                <w:top w:val="single" w:sz="2" w:space="0" w:color="D9D9E3"/>
                                <w:left w:val="single" w:sz="2" w:space="0" w:color="D9D9E3"/>
                                <w:bottom w:val="single" w:sz="2" w:space="0" w:color="D9D9E3"/>
                                <w:right w:val="single" w:sz="2" w:space="0" w:color="D9D9E3"/>
                              </w:divBdr>
                              <w:divsChild>
                                <w:div w:id="1299722841">
                                  <w:marLeft w:val="0"/>
                                  <w:marRight w:val="0"/>
                                  <w:marTop w:val="0"/>
                                  <w:marBottom w:val="0"/>
                                  <w:divBdr>
                                    <w:top w:val="single" w:sz="2" w:space="0" w:color="D9D9E3"/>
                                    <w:left w:val="single" w:sz="2" w:space="0" w:color="D9D9E3"/>
                                    <w:bottom w:val="single" w:sz="2" w:space="0" w:color="D9D9E3"/>
                                    <w:right w:val="single" w:sz="2" w:space="0" w:color="D9D9E3"/>
                                  </w:divBdr>
                                  <w:divsChild>
                                    <w:div w:id="167526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622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SALEM</dc:creator>
  <cp:keywords/>
  <dc:description/>
  <cp:lastModifiedBy>MALEK SALEM</cp:lastModifiedBy>
  <cp:revision>1</cp:revision>
  <dcterms:created xsi:type="dcterms:W3CDTF">2023-11-05T04:38:00Z</dcterms:created>
  <dcterms:modified xsi:type="dcterms:W3CDTF">2023-11-05T04:48:00Z</dcterms:modified>
</cp:coreProperties>
</file>