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2597069"/>
        <w:docPartObj>
          <w:docPartGallery w:val="Cover Pages"/>
          <w:docPartUnique/>
        </w:docPartObj>
      </w:sdtPr>
      <w:sdtContent>
        <w:p w14:paraId="01E97519" w14:textId="77777777" w:rsidR="0007125F" w:rsidRDefault="0007125F" w:rsidP="00214246"/>
        <w:p w14:paraId="06AA32A8" w14:textId="77777777" w:rsidR="0007125F" w:rsidRDefault="0007125F" w:rsidP="00214246">
          <w:pPr>
            <w:rPr>
              <w:rtl/>
              <w:lang w:bidi="ar-JO"/>
            </w:rPr>
          </w:pPr>
        </w:p>
        <w:p w14:paraId="45410AD5" w14:textId="77777777" w:rsidR="0007125F" w:rsidRDefault="0007125F" w:rsidP="00214246"/>
        <w:p w14:paraId="7B235457" w14:textId="5DE5EC15" w:rsidR="0007125F" w:rsidRDefault="0007125F" w:rsidP="00214246"/>
        <w:p w14:paraId="51E560D8" w14:textId="589ECA01" w:rsidR="00ED100C" w:rsidRDefault="00A1482C" w:rsidP="00214246">
          <w:r>
            <w:rPr>
              <w:noProof/>
            </w:rPr>
            <w:drawing>
              <wp:anchor distT="0" distB="0" distL="114300" distR="114300" simplePos="0" relativeHeight="251658240" behindDoc="1" locked="0" layoutInCell="1" allowOverlap="1" wp14:anchorId="510F792A" wp14:editId="13FC5232">
                <wp:simplePos x="0" y="0"/>
                <wp:positionH relativeFrom="margin">
                  <wp:align>center</wp:align>
                </wp:positionH>
                <wp:positionV relativeFrom="paragraph">
                  <wp:posOffset>6985</wp:posOffset>
                </wp:positionV>
                <wp:extent cx="2239285" cy="1378634"/>
                <wp:effectExtent l="0" t="0" r="8890" b="0"/>
                <wp:wrapNone/>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9285" cy="1378634"/>
                        </a:xfrm>
                        <a:prstGeom prst="rect">
                          <a:avLst/>
                        </a:prstGeom>
                      </pic:spPr>
                    </pic:pic>
                  </a:graphicData>
                </a:graphic>
                <wp14:sizeRelH relativeFrom="margin">
                  <wp14:pctWidth>0</wp14:pctWidth>
                </wp14:sizeRelH>
                <wp14:sizeRelV relativeFrom="margin">
                  <wp14:pctHeight>0</wp14:pctHeight>
                </wp14:sizeRelV>
              </wp:anchor>
            </w:drawing>
          </w:r>
        </w:p>
      </w:sdtContent>
    </w:sdt>
    <w:p w14:paraId="71A9A5B3" w14:textId="1446C86E" w:rsidR="00214246" w:rsidRDefault="00214246" w:rsidP="00214246"/>
    <w:p w14:paraId="7A83D5EF" w14:textId="2EB337F2" w:rsidR="00214246" w:rsidRDefault="00214246" w:rsidP="00214246"/>
    <w:p w14:paraId="2C761E26" w14:textId="4A6F6C79" w:rsidR="00214246" w:rsidRDefault="00214246" w:rsidP="00214246"/>
    <w:p w14:paraId="2FA1418A" w14:textId="585C0DF8" w:rsidR="00214246" w:rsidRDefault="00214246" w:rsidP="00214246">
      <w:pPr>
        <w:pBdr>
          <w:bottom w:val="single" w:sz="6" w:space="1" w:color="auto"/>
        </w:pBdr>
      </w:pPr>
    </w:p>
    <w:p w14:paraId="57DE1B7E" w14:textId="77777777" w:rsidR="00D3491B" w:rsidRPr="007332D6" w:rsidRDefault="00214246" w:rsidP="00D3491B">
      <w:pPr>
        <w:pStyle w:val="ListParagraph"/>
        <w:ind w:left="450"/>
        <w:rPr>
          <w:b/>
          <w:bCs/>
        </w:rPr>
      </w:pPr>
      <w:r w:rsidRPr="007332D6">
        <w:rPr>
          <w:b/>
          <w:bCs/>
        </w:rPr>
        <w:t>Metropolis Transit corporation</w:t>
      </w:r>
    </w:p>
    <w:p w14:paraId="3BAE13A7" w14:textId="1FAAA21C" w:rsidR="00214246" w:rsidRPr="007332D6" w:rsidRDefault="00BC2D5A" w:rsidP="00214246">
      <w:pPr>
        <w:pStyle w:val="ListParagraph"/>
        <w:ind w:left="450"/>
        <w:rPr>
          <w:b/>
          <w:bCs/>
        </w:rPr>
      </w:pPr>
      <w:r>
        <w:rPr>
          <w:b/>
          <w:bCs/>
        </w:rPr>
        <w:t>Risk Assessment Report.</w:t>
      </w:r>
    </w:p>
    <w:p w14:paraId="3D9EB3A4" w14:textId="01E8FE52" w:rsidR="00C81B25" w:rsidRDefault="00C81B25" w:rsidP="00214246">
      <w:pPr>
        <w:pStyle w:val="ListParagraph"/>
        <w:ind w:left="450"/>
      </w:pPr>
    </w:p>
    <w:p w14:paraId="62714AC1" w14:textId="77777777" w:rsidR="00C81B25" w:rsidRDefault="00C81B25">
      <w:r>
        <w:br w:type="page"/>
      </w:r>
    </w:p>
    <w:p w14:paraId="4EA3EDDC" w14:textId="77777777" w:rsidR="0007125F" w:rsidRDefault="0007125F" w:rsidP="00214246">
      <w:pPr>
        <w:pStyle w:val="ListParagraph"/>
        <w:ind w:left="450"/>
      </w:pPr>
    </w:p>
    <w:p w14:paraId="25CF015F" w14:textId="77777777" w:rsidR="002774FC" w:rsidRDefault="002774FC" w:rsidP="00214246">
      <w:pPr>
        <w:pStyle w:val="ListParagraph"/>
        <w:ind w:left="450"/>
      </w:pPr>
    </w:p>
    <w:p w14:paraId="35C5D711" w14:textId="77777777" w:rsidR="002774FC" w:rsidRDefault="002774FC" w:rsidP="00214246">
      <w:pPr>
        <w:pStyle w:val="ListParagraph"/>
        <w:ind w:left="450"/>
      </w:pPr>
    </w:p>
    <w:p w14:paraId="6750A55A" w14:textId="77777777" w:rsidR="002774FC" w:rsidRDefault="002774FC" w:rsidP="00214246">
      <w:pPr>
        <w:pStyle w:val="ListParagraph"/>
        <w:ind w:left="450"/>
      </w:pPr>
    </w:p>
    <w:p w14:paraId="060090C0" w14:textId="47936345" w:rsidR="00C81B25" w:rsidRDefault="002774FC" w:rsidP="00214246">
      <w:pPr>
        <w:pStyle w:val="ListParagraph"/>
        <w:ind w:left="450"/>
      </w:pPr>
      <w:r>
        <w:tab/>
      </w:r>
      <w:r>
        <w:tab/>
      </w:r>
      <w:r>
        <w:tab/>
      </w:r>
      <w:r>
        <w:tab/>
      </w:r>
      <w:r>
        <w:tab/>
      </w:r>
      <w:r w:rsidR="00C81B25">
        <w:t xml:space="preserve">Document Tracking </w:t>
      </w:r>
    </w:p>
    <w:tbl>
      <w:tblPr>
        <w:tblStyle w:val="TableGrid"/>
        <w:tblpPr w:leftFromText="180" w:rightFromText="180" w:vertAnchor="page" w:horzAnchor="margin" w:tblpXSpec="center" w:tblpY="3136"/>
        <w:tblW w:w="10435" w:type="dxa"/>
        <w:tblLook w:val="04A0" w:firstRow="1" w:lastRow="0" w:firstColumn="1" w:lastColumn="0" w:noHBand="0" w:noVBand="1"/>
      </w:tblPr>
      <w:tblGrid>
        <w:gridCol w:w="2065"/>
        <w:gridCol w:w="1710"/>
        <w:gridCol w:w="3420"/>
        <w:gridCol w:w="3240"/>
      </w:tblGrid>
      <w:tr w:rsidR="002774FC" w:rsidRPr="002774FC" w14:paraId="499FB9E4" w14:textId="77777777" w:rsidTr="00A4603C">
        <w:tc>
          <w:tcPr>
            <w:tcW w:w="2065" w:type="dxa"/>
            <w:shd w:val="clear" w:color="auto" w:fill="F2F2F2" w:themeFill="background1" w:themeFillShade="F2"/>
          </w:tcPr>
          <w:p w14:paraId="4D413C52" w14:textId="77777777" w:rsidR="002774FC" w:rsidRPr="002774FC" w:rsidRDefault="002774FC" w:rsidP="002774FC">
            <w:pPr>
              <w:pStyle w:val="ListParagraph"/>
              <w:ind w:left="0"/>
              <w:rPr>
                <w:b/>
                <w:bCs/>
              </w:rPr>
            </w:pPr>
            <w:r w:rsidRPr="002774FC">
              <w:rPr>
                <w:b/>
                <w:bCs/>
              </w:rPr>
              <w:t>Document Version</w:t>
            </w:r>
          </w:p>
        </w:tc>
        <w:tc>
          <w:tcPr>
            <w:tcW w:w="1710" w:type="dxa"/>
            <w:shd w:val="clear" w:color="auto" w:fill="F2F2F2" w:themeFill="background1" w:themeFillShade="F2"/>
          </w:tcPr>
          <w:p w14:paraId="5AB3FE76" w14:textId="77777777" w:rsidR="002774FC" w:rsidRPr="002774FC" w:rsidRDefault="002774FC" w:rsidP="002774FC">
            <w:pPr>
              <w:pStyle w:val="ListParagraph"/>
              <w:ind w:left="0"/>
              <w:rPr>
                <w:b/>
                <w:bCs/>
              </w:rPr>
            </w:pPr>
            <w:r w:rsidRPr="002774FC">
              <w:rPr>
                <w:b/>
                <w:bCs/>
              </w:rPr>
              <w:t>Date of Version</w:t>
            </w:r>
          </w:p>
        </w:tc>
        <w:tc>
          <w:tcPr>
            <w:tcW w:w="3420" w:type="dxa"/>
            <w:shd w:val="clear" w:color="auto" w:fill="F2F2F2" w:themeFill="background1" w:themeFillShade="F2"/>
          </w:tcPr>
          <w:p w14:paraId="4635EB8E" w14:textId="77777777" w:rsidR="002774FC" w:rsidRPr="002774FC" w:rsidRDefault="002774FC" w:rsidP="002774FC">
            <w:pPr>
              <w:pStyle w:val="ListParagraph"/>
              <w:ind w:left="0"/>
              <w:rPr>
                <w:b/>
                <w:bCs/>
              </w:rPr>
            </w:pPr>
            <w:r w:rsidRPr="002774FC">
              <w:rPr>
                <w:b/>
                <w:bCs/>
              </w:rPr>
              <w:t>Author responsible for the change</w:t>
            </w:r>
          </w:p>
        </w:tc>
        <w:tc>
          <w:tcPr>
            <w:tcW w:w="3240" w:type="dxa"/>
            <w:shd w:val="clear" w:color="auto" w:fill="F2F2F2" w:themeFill="background1" w:themeFillShade="F2"/>
          </w:tcPr>
          <w:p w14:paraId="1D9A75A3" w14:textId="77777777" w:rsidR="002774FC" w:rsidRPr="002774FC" w:rsidRDefault="002774FC" w:rsidP="002774FC">
            <w:pPr>
              <w:pStyle w:val="ListParagraph"/>
              <w:ind w:left="0"/>
              <w:rPr>
                <w:b/>
                <w:bCs/>
              </w:rPr>
            </w:pPr>
            <w:r w:rsidRPr="002774FC">
              <w:rPr>
                <w:b/>
                <w:bCs/>
              </w:rPr>
              <w:t>Brief Explanation of the change</w:t>
            </w:r>
          </w:p>
        </w:tc>
      </w:tr>
      <w:tr w:rsidR="002774FC" w14:paraId="71370CA5" w14:textId="77777777" w:rsidTr="00A4603C">
        <w:tc>
          <w:tcPr>
            <w:tcW w:w="2065" w:type="dxa"/>
          </w:tcPr>
          <w:p w14:paraId="0FAB4B34" w14:textId="77777777" w:rsidR="002774FC" w:rsidRDefault="002774FC" w:rsidP="002774FC">
            <w:pPr>
              <w:pStyle w:val="ListParagraph"/>
              <w:ind w:left="0"/>
            </w:pPr>
            <w:r>
              <w:t>1.0</w:t>
            </w:r>
          </w:p>
        </w:tc>
        <w:tc>
          <w:tcPr>
            <w:tcW w:w="1710" w:type="dxa"/>
          </w:tcPr>
          <w:p w14:paraId="3970C888" w14:textId="77777777" w:rsidR="002774FC" w:rsidRDefault="002774FC" w:rsidP="002774FC">
            <w:pPr>
              <w:pStyle w:val="ListParagraph"/>
              <w:ind w:left="0"/>
            </w:pPr>
            <w:r>
              <w:t>11/13/2023</w:t>
            </w:r>
          </w:p>
        </w:tc>
        <w:tc>
          <w:tcPr>
            <w:tcW w:w="3420" w:type="dxa"/>
          </w:tcPr>
          <w:p w14:paraId="36C9DD8D" w14:textId="77777777" w:rsidR="002774FC" w:rsidRDefault="002774FC" w:rsidP="002774FC">
            <w:pPr>
              <w:pStyle w:val="ListParagraph"/>
              <w:ind w:left="0"/>
            </w:pPr>
            <w:r>
              <w:t xml:space="preserve">Leen Abdallah </w:t>
            </w:r>
          </w:p>
        </w:tc>
        <w:tc>
          <w:tcPr>
            <w:tcW w:w="3240" w:type="dxa"/>
          </w:tcPr>
          <w:p w14:paraId="79454362" w14:textId="77777777" w:rsidR="002774FC" w:rsidRDefault="002774FC" w:rsidP="002774FC">
            <w:pPr>
              <w:pStyle w:val="ListParagraph"/>
              <w:ind w:left="0"/>
            </w:pPr>
            <w:r>
              <w:t>First Draft</w:t>
            </w:r>
          </w:p>
        </w:tc>
      </w:tr>
      <w:tr w:rsidR="002774FC" w14:paraId="1D6613FE" w14:textId="77777777" w:rsidTr="00A4603C">
        <w:tc>
          <w:tcPr>
            <w:tcW w:w="2065" w:type="dxa"/>
          </w:tcPr>
          <w:p w14:paraId="67ED147E" w14:textId="40A3E3FE" w:rsidR="002774FC" w:rsidRDefault="0025183E" w:rsidP="002774FC">
            <w:pPr>
              <w:pStyle w:val="ListParagraph"/>
              <w:ind w:left="0"/>
            </w:pPr>
            <w:r>
              <w:t>2.0</w:t>
            </w:r>
          </w:p>
        </w:tc>
        <w:tc>
          <w:tcPr>
            <w:tcW w:w="1710" w:type="dxa"/>
          </w:tcPr>
          <w:p w14:paraId="0D381E09" w14:textId="56629F69" w:rsidR="002774FC" w:rsidRDefault="0025183E" w:rsidP="002774FC">
            <w:pPr>
              <w:pStyle w:val="ListParagraph"/>
              <w:ind w:left="0"/>
            </w:pPr>
            <w:r>
              <w:t>11/14/2023</w:t>
            </w:r>
          </w:p>
        </w:tc>
        <w:tc>
          <w:tcPr>
            <w:tcW w:w="3420" w:type="dxa"/>
          </w:tcPr>
          <w:p w14:paraId="3CE50734" w14:textId="71604AD1" w:rsidR="002774FC" w:rsidRDefault="0025183E" w:rsidP="002774FC">
            <w:pPr>
              <w:pStyle w:val="ListParagraph"/>
              <w:ind w:left="0"/>
            </w:pPr>
            <w:r>
              <w:t xml:space="preserve">Malek Salem </w:t>
            </w:r>
          </w:p>
        </w:tc>
        <w:tc>
          <w:tcPr>
            <w:tcW w:w="3240" w:type="dxa"/>
          </w:tcPr>
          <w:p w14:paraId="395217C1" w14:textId="5BF18771" w:rsidR="002774FC" w:rsidRDefault="0025183E" w:rsidP="002774FC">
            <w:pPr>
              <w:pStyle w:val="ListParagraph"/>
              <w:ind w:left="0"/>
            </w:pPr>
            <w:r>
              <w:t xml:space="preserve">Minor change in the table of content </w:t>
            </w:r>
          </w:p>
        </w:tc>
      </w:tr>
      <w:tr w:rsidR="0025183E" w14:paraId="082A5BD8" w14:textId="77777777" w:rsidTr="00A4603C">
        <w:tc>
          <w:tcPr>
            <w:tcW w:w="2065" w:type="dxa"/>
          </w:tcPr>
          <w:p w14:paraId="06BF21C0" w14:textId="25E25869" w:rsidR="0025183E" w:rsidRDefault="0025183E" w:rsidP="002774FC">
            <w:pPr>
              <w:pStyle w:val="ListParagraph"/>
              <w:ind w:left="0"/>
            </w:pPr>
            <w:r>
              <w:t>3.0</w:t>
            </w:r>
          </w:p>
        </w:tc>
        <w:tc>
          <w:tcPr>
            <w:tcW w:w="1710" w:type="dxa"/>
          </w:tcPr>
          <w:p w14:paraId="6D7E7C98" w14:textId="086274EE" w:rsidR="0025183E" w:rsidRDefault="0025183E" w:rsidP="002774FC">
            <w:pPr>
              <w:pStyle w:val="ListParagraph"/>
              <w:ind w:left="0"/>
            </w:pPr>
            <w:r>
              <w:t>11/16/2023</w:t>
            </w:r>
          </w:p>
        </w:tc>
        <w:tc>
          <w:tcPr>
            <w:tcW w:w="3420" w:type="dxa"/>
          </w:tcPr>
          <w:p w14:paraId="287EB5C0" w14:textId="6975B204" w:rsidR="0025183E" w:rsidRDefault="0025183E" w:rsidP="002774FC">
            <w:pPr>
              <w:pStyle w:val="ListParagraph"/>
              <w:ind w:left="0"/>
            </w:pPr>
            <w:r>
              <w:t>Ahmad al Sayeh</w:t>
            </w:r>
          </w:p>
        </w:tc>
        <w:tc>
          <w:tcPr>
            <w:tcW w:w="3240" w:type="dxa"/>
          </w:tcPr>
          <w:p w14:paraId="200F5B32" w14:textId="3DCF02D6" w:rsidR="0025183E" w:rsidRDefault="0025183E" w:rsidP="002774FC">
            <w:pPr>
              <w:pStyle w:val="ListParagraph"/>
              <w:ind w:left="0"/>
            </w:pPr>
            <w:r>
              <w:t>Update on the Attack graph</w:t>
            </w:r>
          </w:p>
        </w:tc>
      </w:tr>
      <w:tr w:rsidR="0025183E" w14:paraId="53598A98" w14:textId="77777777" w:rsidTr="00A4603C">
        <w:tc>
          <w:tcPr>
            <w:tcW w:w="2065" w:type="dxa"/>
          </w:tcPr>
          <w:p w14:paraId="77B14BBA" w14:textId="3BD5F402" w:rsidR="0025183E" w:rsidRDefault="0025183E" w:rsidP="002774FC">
            <w:pPr>
              <w:pStyle w:val="ListParagraph"/>
              <w:ind w:left="0"/>
            </w:pPr>
            <w:r>
              <w:t>4.0</w:t>
            </w:r>
          </w:p>
        </w:tc>
        <w:tc>
          <w:tcPr>
            <w:tcW w:w="1710" w:type="dxa"/>
          </w:tcPr>
          <w:p w14:paraId="67B3079E" w14:textId="574A0BE7" w:rsidR="0025183E" w:rsidRDefault="0025183E" w:rsidP="002774FC">
            <w:pPr>
              <w:pStyle w:val="ListParagraph"/>
              <w:ind w:left="0"/>
            </w:pPr>
            <w:r>
              <w:t>11/19/2023</w:t>
            </w:r>
          </w:p>
        </w:tc>
        <w:tc>
          <w:tcPr>
            <w:tcW w:w="3420" w:type="dxa"/>
          </w:tcPr>
          <w:p w14:paraId="5A382BB6" w14:textId="3CD1D79B" w:rsidR="0025183E" w:rsidRDefault="0025183E" w:rsidP="002774FC">
            <w:pPr>
              <w:pStyle w:val="ListParagraph"/>
              <w:ind w:left="0"/>
            </w:pPr>
            <w:r>
              <w:t xml:space="preserve">Leen abdallah </w:t>
            </w:r>
          </w:p>
        </w:tc>
        <w:tc>
          <w:tcPr>
            <w:tcW w:w="3240" w:type="dxa"/>
          </w:tcPr>
          <w:p w14:paraId="37F1D3DD" w14:textId="58964D5F" w:rsidR="0025183E" w:rsidRDefault="0025183E" w:rsidP="002774FC">
            <w:pPr>
              <w:pStyle w:val="ListParagraph"/>
              <w:ind w:left="0"/>
            </w:pPr>
            <w:r>
              <w:t xml:space="preserve">Final check </w:t>
            </w:r>
          </w:p>
        </w:tc>
      </w:tr>
    </w:tbl>
    <w:p w14:paraId="1D99AA93" w14:textId="32FF44D6" w:rsidR="0007125F" w:rsidRDefault="0007125F" w:rsidP="00214246">
      <w:pPr>
        <w:pStyle w:val="ListParagraph"/>
        <w:ind w:left="450"/>
      </w:pPr>
    </w:p>
    <w:p w14:paraId="2470F6D6" w14:textId="1CBA29BD" w:rsidR="0007125F" w:rsidRDefault="0007125F" w:rsidP="00214246">
      <w:pPr>
        <w:pStyle w:val="ListParagraph"/>
        <w:ind w:left="450"/>
      </w:pPr>
    </w:p>
    <w:p w14:paraId="2CE001C4" w14:textId="28B08855" w:rsidR="0007125F" w:rsidRDefault="0007125F" w:rsidP="00214246">
      <w:pPr>
        <w:pStyle w:val="ListParagraph"/>
        <w:ind w:left="450"/>
      </w:pPr>
    </w:p>
    <w:p w14:paraId="176AED56" w14:textId="7C1FC884" w:rsidR="0007125F" w:rsidRDefault="0007125F" w:rsidP="00214246">
      <w:pPr>
        <w:pStyle w:val="ListParagraph"/>
        <w:ind w:left="450"/>
      </w:pPr>
    </w:p>
    <w:p w14:paraId="6A5C6CB5" w14:textId="76C34639" w:rsidR="0007125F" w:rsidRDefault="0007125F" w:rsidP="00214246">
      <w:pPr>
        <w:pStyle w:val="ListParagraph"/>
        <w:ind w:left="450"/>
      </w:pPr>
    </w:p>
    <w:p w14:paraId="3C69FD2E" w14:textId="4922ACF2" w:rsidR="0007125F" w:rsidRDefault="0007125F" w:rsidP="00214246">
      <w:pPr>
        <w:pStyle w:val="ListParagraph"/>
        <w:ind w:left="450"/>
      </w:pPr>
    </w:p>
    <w:p w14:paraId="52519495" w14:textId="1EBDFBB6" w:rsidR="0007125F" w:rsidRDefault="0007125F" w:rsidP="00214246">
      <w:pPr>
        <w:pStyle w:val="ListParagraph"/>
        <w:ind w:left="450"/>
      </w:pPr>
    </w:p>
    <w:p w14:paraId="796E37F3" w14:textId="14656662" w:rsidR="0007125F" w:rsidRDefault="0007125F" w:rsidP="00214246">
      <w:pPr>
        <w:pStyle w:val="ListParagraph"/>
        <w:ind w:left="450"/>
      </w:pPr>
    </w:p>
    <w:p w14:paraId="11156FE2" w14:textId="7E71E001" w:rsidR="0007125F" w:rsidRDefault="0007125F" w:rsidP="00214246">
      <w:pPr>
        <w:pStyle w:val="ListParagraph"/>
        <w:ind w:left="450"/>
      </w:pPr>
    </w:p>
    <w:p w14:paraId="71AB7B53" w14:textId="5AA70DD2" w:rsidR="0007125F" w:rsidRDefault="0007125F" w:rsidP="00214246">
      <w:pPr>
        <w:pStyle w:val="ListParagraph"/>
        <w:ind w:left="450"/>
      </w:pPr>
    </w:p>
    <w:p w14:paraId="55CA1611" w14:textId="44BD6FC7" w:rsidR="0007125F" w:rsidRDefault="0007125F" w:rsidP="00214246">
      <w:pPr>
        <w:pStyle w:val="ListParagraph"/>
        <w:ind w:left="450"/>
      </w:pPr>
    </w:p>
    <w:p w14:paraId="32760AD2" w14:textId="7589F8D8" w:rsidR="0007125F" w:rsidRDefault="0007125F" w:rsidP="00214246">
      <w:pPr>
        <w:pStyle w:val="ListParagraph"/>
        <w:ind w:left="450"/>
      </w:pPr>
    </w:p>
    <w:p w14:paraId="491C7F83" w14:textId="6554A6F8" w:rsidR="0007125F" w:rsidRDefault="0007125F" w:rsidP="00214246">
      <w:pPr>
        <w:pStyle w:val="ListParagraph"/>
        <w:ind w:left="450"/>
      </w:pPr>
    </w:p>
    <w:p w14:paraId="7B9664E3" w14:textId="53A94EC7" w:rsidR="0007125F" w:rsidRDefault="0007125F" w:rsidP="00214246">
      <w:pPr>
        <w:pStyle w:val="ListParagraph"/>
        <w:ind w:left="450"/>
      </w:pPr>
    </w:p>
    <w:p w14:paraId="213FFAF1" w14:textId="2E8AB071" w:rsidR="0007125F" w:rsidRDefault="0007125F" w:rsidP="00214246">
      <w:pPr>
        <w:pStyle w:val="ListParagraph"/>
        <w:ind w:left="450"/>
      </w:pPr>
    </w:p>
    <w:p w14:paraId="199F9E11" w14:textId="1B7FC2CD" w:rsidR="0007125F" w:rsidRDefault="0007125F" w:rsidP="00214246">
      <w:pPr>
        <w:pStyle w:val="ListParagraph"/>
        <w:ind w:left="450"/>
      </w:pPr>
    </w:p>
    <w:p w14:paraId="0F60F709" w14:textId="15F1CF77" w:rsidR="0007125F" w:rsidRDefault="0007125F" w:rsidP="00214246">
      <w:pPr>
        <w:pStyle w:val="ListParagraph"/>
        <w:ind w:left="450"/>
      </w:pPr>
    </w:p>
    <w:p w14:paraId="78B0CEBC" w14:textId="31F7FF94" w:rsidR="0007125F" w:rsidRDefault="0007125F" w:rsidP="00214246">
      <w:pPr>
        <w:pStyle w:val="ListParagraph"/>
        <w:ind w:left="450"/>
      </w:pPr>
    </w:p>
    <w:p w14:paraId="12149F38" w14:textId="3C2CE1A3" w:rsidR="0007125F" w:rsidRDefault="0007125F" w:rsidP="00214246">
      <w:pPr>
        <w:pStyle w:val="ListParagraph"/>
        <w:ind w:left="450"/>
      </w:pPr>
    </w:p>
    <w:p w14:paraId="20D91032" w14:textId="424F09CF" w:rsidR="0007125F" w:rsidRDefault="0007125F" w:rsidP="00214246">
      <w:pPr>
        <w:pStyle w:val="ListParagraph"/>
        <w:ind w:left="450"/>
      </w:pPr>
    </w:p>
    <w:p w14:paraId="6D381427" w14:textId="1B6A00B9" w:rsidR="0007125F" w:rsidRDefault="0007125F" w:rsidP="00214246">
      <w:pPr>
        <w:pStyle w:val="ListParagraph"/>
        <w:ind w:left="450"/>
      </w:pPr>
    </w:p>
    <w:p w14:paraId="4CAA8A0E" w14:textId="457F148D" w:rsidR="0007125F" w:rsidRDefault="0007125F" w:rsidP="00214246">
      <w:pPr>
        <w:pStyle w:val="ListParagraph"/>
        <w:ind w:left="450"/>
      </w:pPr>
    </w:p>
    <w:p w14:paraId="37443A6B" w14:textId="30F0F3F0" w:rsidR="00C81B25" w:rsidRDefault="00C81B25" w:rsidP="00214246">
      <w:pPr>
        <w:pStyle w:val="ListParagraph"/>
        <w:ind w:left="450"/>
      </w:pPr>
    </w:p>
    <w:p w14:paraId="26CB073F" w14:textId="77777777" w:rsidR="00C81B25" w:rsidRDefault="00C81B25">
      <w:r>
        <w:br w:type="page"/>
      </w:r>
    </w:p>
    <w:p w14:paraId="1CF65393" w14:textId="77777777" w:rsidR="0007125F" w:rsidRDefault="0007125F" w:rsidP="00214246">
      <w:pPr>
        <w:pStyle w:val="ListParagraph"/>
        <w:ind w:left="450"/>
      </w:pPr>
    </w:p>
    <w:sdt>
      <w:sdtPr>
        <w:rPr>
          <w:rFonts w:asciiTheme="minorHAnsi" w:eastAsiaTheme="minorHAnsi" w:hAnsiTheme="minorHAnsi" w:cstheme="minorBidi"/>
          <w:color w:val="auto"/>
          <w:kern w:val="2"/>
          <w:sz w:val="22"/>
          <w:szCs w:val="22"/>
        </w:rPr>
        <w:id w:val="-245730432"/>
        <w:docPartObj>
          <w:docPartGallery w:val="Table of Contents"/>
          <w:docPartUnique/>
        </w:docPartObj>
      </w:sdtPr>
      <w:sdtEndPr>
        <w:rPr>
          <w:noProof/>
        </w:rPr>
      </w:sdtEndPr>
      <w:sdtContent>
        <w:p w14:paraId="1D99541E" w14:textId="23185CD2" w:rsidR="007F438D" w:rsidRPr="0035634A" w:rsidRDefault="007F438D">
          <w:pPr>
            <w:pStyle w:val="TOCHeading"/>
          </w:pPr>
          <w:r w:rsidRPr="0035634A">
            <w:t>Contents</w:t>
          </w:r>
        </w:p>
        <w:p w14:paraId="06725FD7" w14:textId="09C835BE" w:rsidR="0082787C" w:rsidRPr="0082787C" w:rsidRDefault="0035634A">
          <w:pPr>
            <w:pStyle w:val="TOC1"/>
            <w:rPr>
              <w:rFonts w:eastAsiaTheme="minorEastAsia" w:cstheme="minorBidi"/>
              <w:b w:val="0"/>
              <w:bCs w:val="0"/>
              <w:kern w:val="0"/>
              <w:sz w:val="22"/>
              <w:szCs w:val="22"/>
              <w14:ligatures w14:val="none"/>
            </w:rPr>
          </w:pPr>
          <w:r w:rsidRPr="0082787C">
            <w:rPr>
              <w:b w:val="0"/>
              <w:bCs w:val="0"/>
            </w:rPr>
            <w:fldChar w:fldCharType="begin"/>
          </w:r>
          <w:r w:rsidRPr="0082787C">
            <w:rPr>
              <w:b w:val="0"/>
              <w:bCs w:val="0"/>
            </w:rPr>
            <w:instrText xml:space="preserve"> TOC \o "1-3" \h \z \u </w:instrText>
          </w:r>
          <w:r w:rsidRPr="0082787C">
            <w:rPr>
              <w:b w:val="0"/>
              <w:bCs w:val="0"/>
            </w:rPr>
            <w:fldChar w:fldCharType="separate"/>
          </w:r>
          <w:hyperlink w:anchor="_Toc151247477" w:history="1">
            <w:r w:rsidR="0082787C" w:rsidRPr="0082787C">
              <w:rPr>
                <w:rStyle w:val="Hyperlink"/>
                <w:b w:val="0"/>
                <w:bCs w:val="0"/>
              </w:rPr>
              <w:t>Executive Summary</w:t>
            </w:r>
            <w:r w:rsidR="0082787C" w:rsidRPr="0082787C">
              <w:rPr>
                <w:b w:val="0"/>
                <w:bCs w:val="0"/>
                <w:webHidden/>
              </w:rPr>
              <w:tab/>
            </w:r>
            <w:r w:rsidR="0082787C" w:rsidRPr="0082787C">
              <w:rPr>
                <w:b w:val="0"/>
                <w:bCs w:val="0"/>
                <w:webHidden/>
              </w:rPr>
              <w:fldChar w:fldCharType="begin"/>
            </w:r>
            <w:r w:rsidR="0082787C" w:rsidRPr="0082787C">
              <w:rPr>
                <w:b w:val="0"/>
                <w:bCs w:val="0"/>
                <w:webHidden/>
              </w:rPr>
              <w:instrText xml:space="preserve"> PAGEREF _Toc151247477 \h </w:instrText>
            </w:r>
            <w:r w:rsidR="0082787C" w:rsidRPr="0082787C">
              <w:rPr>
                <w:b w:val="0"/>
                <w:bCs w:val="0"/>
                <w:webHidden/>
              </w:rPr>
            </w:r>
            <w:r w:rsidR="0082787C" w:rsidRPr="0082787C">
              <w:rPr>
                <w:b w:val="0"/>
                <w:bCs w:val="0"/>
                <w:webHidden/>
              </w:rPr>
              <w:fldChar w:fldCharType="separate"/>
            </w:r>
            <w:r w:rsidR="0082787C" w:rsidRPr="0082787C">
              <w:rPr>
                <w:b w:val="0"/>
                <w:bCs w:val="0"/>
                <w:webHidden/>
              </w:rPr>
              <w:t>3</w:t>
            </w:r>
            <w:r w:rsidR="0082787C" w:rsidRPr="0082787C">
              <w:rPr>
                <w:b w:val="0"/>
                <w:bCs w:val="0"/>
                <w:webHidden/>
              </w:rPr>
              <w:fldChar w:fldCharType="end"/>
            </w:r>
          </w:hyperlink>
        </w:p>
        <w:p w14:paraId="6CD36F1A" w14:textId="08063E40" w:rsidR="0082787C" w:rsidRPr="0082787C" w:rsidRDefault="0082787C">
          <w:pPr>
            <w:pStyle w:val="TOC1"/>
            <w:rPr>
              <w:rFonts w:eastAsiaTheme="minorEastAsia" w:cstheme="minorBidi"/>
              <w:b w:val="0"/>
              <w:bCs w:val="0"/>
              <w:kern w:val="0"/>
              <w:sz w:val="22"/>
              <w:szCs w:val="22"/>
              <w14:ligatures w14:val="none"/>
            </w:rPr>
          </w:pPr>
          <w:hyperlink w:anchor="_Toc151247478" w:history="1">
            <w:r w:rsidRPr="0082787C">
              <w:rPr>
                <w:rStyle w:val="Hyperlink"/>
                <w:b w:val="0"/>
                <w:bCs w:val="0"/>
              </w:rPr>
              <w:t>System Overview</w:t>
            </w:r>
            <w:r w:rsidRPr="0082787C">
              <w:rPr>
                <w:b w:val="0"/>
                <w:bCs w:val="0"/>
                <w:webHidden/>
              </w:rPr>
              <w:tab/>
            </w:r>
            <w:r w:rsidRPr="0082787C">
              <w:rPr>
                <w:b w:val="0"/>
                <w:bCs w:val="0"/>
                <w:webHidden/>
              </w:rPr>
              <w:fldChar w:fldCharType="begin"/>
            </w:r>
            <w:r w:rsidRPr="0082787C">
              <w:rPr>
                <w:b w:val="0"/>
                <w:bCs w:val="0"/>
                <w:webHidden/>
              </w:rPr>
              <w:instrText xml:space="preserve"> PAGEREF _Toc151247478 \h </w:instrText>
            </w:r>
            <w:r w:rsidRPr="0082787C">
              <w:rPr>
                <w:b w:val="0"/>
                <w:bCs w:val="0"/>
                <w:webHidden/>
              </w:rPr>
            </w:r>
            <w:r w:rsidRPr="0082787C">
              <w:rPr>
                <w:b w:val="0"/>
                <w:bCs w:val="0"/>
                <w:webHidden/>
              </w:rPr>
              <w:fldChar w:fldCharType="separate"/>
            </w:r>
            <w:r w:rsidRPr="0082787C">
              <w:rPr>
                <w:b w:val="0"/>
                <w:bCs w:val="0"/>
                <w:webHidden/>
              </w:rPr>
              <w:t>4</w:t>
            </w:r>
            <w:r w:rsidRPr="0082787C">
              <w:rPr>
                <w:b w:val="0"/>
                <w:bCs w:val="0"/>
                <w:webHidden/>
              </w:rPr>
              <w:fldChar w:fldCharType="end"/>
            </w:r>
          </w:hyperlink>
        </w:p>
        <w:p w14:paraId="065A3AE6" w14:textId="4A028351" w:rsidR="0082787C" w:rsidRPr="0082787C" w:rsidRDefault="0082787C">
          <w:pPr>
            <w:pStyle w:val="TOC2"/>
            <w:rPr>
              <w:rFonts w:eastAsiaTheme="minorEastAsia"/>
              <w:b w:val="0"/>
              <w:bCs w:val="0"/>
              <w:kern w:val="0"/>
              <w14:ligatures w14:val="none"/>
            </w:rPr>
          </w:pPr>
          <w:hyperlink w:anchor="_Toc151247479" w:history="1">
            <w:r w:rsidRPr="0082787C">
              <w:rPr>
                <w:rStyle w:val="Hyperlink"/>
                <w:b w:val="0"/>
                <w:bCs w:val="0"/>
              </w:rPr>
              <w:t>DMZ Network Overview.</w:t>
            </w:r>
            <w:r w:rsidRPr="0082787C">
              <w:rPr>
                <w:b w:val="0"/>
                <w:bCs w:val="0"/>
                <w:webHidden/>
              </w:rPr>
              <w:tab/>
            </w:r>
            <w:r w:rsidRPr="0082787C">
              <w:rPr>
                <w:b w:val="0"/>
                <w:bCs w:val="0"/>
                <w:webHidden/>
              </w:rPr>
              <w:fldChar w:fldCharType="begin"/>
            </w:r>
            <w:r w:rsidRPr="0082787C">
              <w:rPr>
                <w:b w:val="0"/>
                <w:bCs w:val="0"/>
                <w:webHidden/>
              </w:rPr>
              <w:instrText xml:space="preserve"> PAGEREF _Toc151247479 \h </w:instrText>
            </w:r>
            <w:r w:rsidRPr="0082787C">
              <w:rPr>
                <w:b w:val="0"/>
                <w:bCs w:val="0"/>
                <w:webHidden/>
              </w:rPr>
            </w:r>
            <w:r w:rsidRPr="0082787C">
              <w:rPr>
                <w:b w:val="0"/>
                <w:bCs w:val="0"/>
                <w:webHidden/>
              </w:rPr>
              <w:fldChar w:fldCharType="separate"/>
            </w:r>
            <w:r w:rsidRPr="0082787C">
              <w:rPr>
                <w:b w:val="0"/>
                <w:bCs w:val="0"/>
                <w:webHidden/>
              </w:rPr>
              <w:t>4</w:t>
            </w:r>
            <w:r w:rsidRPr="0082787C">
              <w:rPr>
                <w:b w:val="0"/>
                <w:bCs w:val="0"/>
                <w:webHidden/>
              </w:rPr>
              <w:fldChar w:fldCharType="end"/>
            </w:r>
          </w:hyperlink>
        </w:p>
        <w:p w14:paraId="4E92462C" w14:textId="7DA7BA92" w:rsidR="0082787C" w:rsidRPr="0082787C" w:rsidRDefault="0082787C">
          <w:pPr>
            <w:pStyle w:val="TOC2"/>
            <w:rPr>
              <w:rFonts w:eastAsiaTheme="minorEastAsia"/>
              <w:b w:val="0"/>
              <w:bCs w:val="0"/>
              <w:kern w:val="0"/>
              <w14:ligatures w14:val="none"/>
            </w:rPr>
          </w:pPr>
          <w:hyperlink w:anchor="_Toc151247480" w:history="1">
            <w:r w:rsidRPr="0082787C">
              <w:rPr>
                <w:rStyle w:val="Hyperlink"/>
                <w:b w:val="0"/>
                <w:bCs w:val="0"/>
              </w:rPr>
              <w:t>Technology Information System -TIS Subnet-</w:t>
            </w:r>
            <w:r w:rsidRPr="0082787C">
              <w:rPr>
                <w:b w:val="0"/>
                <w:bCs w:val="0"/>
                <w:webHidden/>
              </w:rPr>
              <w:tab/>
            </w:r>
            <w:r w:rsidRPr="0082787C">
              <w:rPr>
                <w:b w:val="0"/>
                <w:bCs w:val="0"/>
                <w:webHidden/>
              </w:rPr>
              <w:fldChar w:fldCharType="begin"/>
            </w:r>
            <w:r w:rsidRPr="0082787C">
              <w:rPr>
                <w:b w:val="0"/>
                <w:bCs w:val="0"/>
                <w:webHidden/>
              </w:rPr>
              <w:instrText xml:space="preserve"> PAGEREF _Toc151247480 \h </w:instrText>
            </w:r>
            <w:r w:rsidRPr="0082787C">
              <w:rPr>
                <w:b w:val="0"/>
                <w:bCs w:val="0"/>
                <w:webHidden/>
              </w:rPr>
            </w:r>
            <w:r w:rsidRPr="0082787C">
              <w:rPr>
                <w:b w:val="0"/>
                <w:bCs w:val="0"/>
                <w:webHidden/>
              </w:rPr>
              <w:fldChar w:fldCharType="separate"/>
            </w:r>
            <w:r w:rsidRPr="0082787C">
              <w:rPr>
                <w:b w:val="0"/>
                <w:bCs w:val="0"/>
                <w:webHidden/>
              </w:rPr>
              <w:t>5</w:t>
            </w:r>
            <w:r w:rsidRPr="0082787C">
              <w:rPr>
                <w:b w:val="0"/>
                <w:bCs w:val="0"/>
                <w:webHidden/>
              </w:rPr>
              <w:fldChar w:fldCharType="end"/>
            </w:r>
          </w:hyperlink>
        </w:p>
        <w:p w14:paraId="5C9ADDCD" w14:textId="0B074B12" w:rsidR="0082787C" w:rsidRPr="0082787C" w:rsidRDefault="0082787C">
          <w:pPr>
            <w:pStyle w:val="TOC2"/>
            <w:rPr>
              <w:rFonts w:eastAsiaTheme="minorEastAsia"/>
              <w:b w:val="0"/>
              <w:bCs w:val="0"/>
              <w:kern w:val="0"/>
              <w14:ligatures w14:val="none"/>
            </w:rPr>
          </w:pPr>
          <w:hyperlink w:anchor="_Toc151247481" w:history="1">
            <w:r w:rsidRPr="0082787C">
              <w:rPr>
                <w:rStyle w:val="Hyperlink"/>
                <w:b w:val="0"/>
                <w:bCs w:val="0"/>
              </w:rPr>
              <w:t>Enterprise Subnet</w:t>
            </w:r>
            <w:r w:rsidRPr="0082787C">
              <w:rPr>
                <w:b w:val="0"/>
                <w:bCs w:val="0"/>
                <w:webHidden/>
              </w:rPr>
              <w:tab/>
            </w:r>
            <w:r w:rsidRPr="0082787C">
              <w:rPr>
                <w:b w:val="0"/>
                <w:bCs w:val="0"/>
                <w:webHidden/>
              </w:rPr>
              <w:fldChar w:fldCharType="begin"/>
            </w:r>
            <w:r w:rsidRPr="0082787C">
              <w:rPr>
                <w:b w:val="0"/>
                <w:bCs w:val="0"/>
                <w:webHidden/>
              </w:rPr>
              <w:instrText xml:space="preserve"> PAGEREF _Toc151247481 \h </w:instrText>
            </w:r>
            <w:r w:rsidRPr="0082787C">
              <w:rPr>
                <w:b w:val="0"/>
                <w:bCs w:val="0"/>
                <w:webHidden/>
              </w:rPr>
            </w:r>
            <w:r w:rsidRPr="0082787C">
              <w:rPr>
                <w:b w:val="0"/>
                <w:bCs w:val="0"/>
                <w:webHidden/>
              </w:rPr>
              <w:fldChar w:fldCharType="separate"/>
            </w:r>
            <w:r w:rsidRPr="0082787C">
              <w:rPr>
                <w:b w:val="0"/>
                <w:bCs w:val="0"/>
                <w:webHidden/>
              </w:rPr>
              <w:t>5</w:t>
            </w:r>
            <w:r w:rsidRPr="0082787C">
              <w:rPr>
                <w:b w:val="0"/>
                <w:bCs w:val="0"/>
                <w:webHidden/>
              </w:rPr>
              <w:fldChar w:fldCharType="end"/>
            </w:r>
          </w:hyperlink>
        </w:p>
        <w:p w14:paraId="3C3BD6D1" w14:textId="1D852A8F" w:rsidR="0082787C" w:rsidRPr="0082787C" w:rsidRDefault="0082787C">
          <w:pPr>
            <w:pStyle w:val="TOC2"/>
            <w:rPr>
              <w:rFonts w:eastAsiaTheme="minorEastAsia"/>
              <w:b w:val="0"/>
              <w:bCs w:val="0"/>
              <w:kern w:val="0"/>
              <w14:ligatures w14:val="none"/>
            </w:rPr>
          </w:pPr>
          <w:hyperlink w:anchor="_Toc151247482" w:history="1">
            <w:r w:rsidRPr="0082787C">
              <w:rPr>
                <w:rStyle w:val="Hyperlink"/>
                <w:b w:val="0"/>
                <w:bCs w:val="0"/>
              </w:rPr>
              <w:t>Garbage Subnet</w:t>
            </w:r>
            <w:r w:rsidRPr="0082787C">
              <w:rPr>
                <w:b w:val="0"/>
                <w:bCs w:val="0"/>
                <w:webHidden/>
              </w:rPr>
              <w:tab/>
            </w:r>
            <w:r w:rsidRPr="0082787C">
              <w:rPr>
                <w:b w:val="0"/>
                <w:bCs w:val="0"/>
                <w:webHidden/>
              </w:rPr>
              <w:fldChar w:fldCharType="begin"/>
            </w:r>
            <w:r w:rsidRPr="0082787C">
              <w:rPr>
                <w:b w:val="0"/>
                <w:bCs w:val="0"/>
                <w:webHidden/>
              </w:rPr>
              <w:instrText xml:space="preserve"> PAGEREF _Toc151247482 \h </w:instrText>
            </w:r>
            <w:r w:rsidRPr="0082787C">
              <w:rPr>
                <w:b w:val="0"/>
                <w:bCs w:val="0"/>
                <w:webHidden/>
              </w:rPr>
            </w:r>
            <w:r w:rsidRPr="0082787C">
              <w:rPr>
                <w:b w:val="0"/>
                <w:bCs w:val="0"/>
                <w:webHidden/>
              </w:rPr>
              <w:fldChar w:fldCharType="separate"/>
            </w:r>
            <w:r w:rsidRPr="0082787C">
              <w:rPr>
                <w:b w:val="0"/>
                <w:bCs w:val="0"/>
                <w:webHidden/>
              </w:rPr>
              <w:t>5</w:t>
            </w:r>
            <w:r w:rsidRPr="0082787C">
              <w:rPr>
                <w:b w:val="0"/>
                <w:bCs w:val="0"/>
                <w:webHidden/>
              </w:rPr>
              <w:fldChar w:fldCharType="end"/>
            </w:r>
          </w:hyperlink>
        </w:p>
        <w:p w14:paraId="5EACE57E" w14:textId="7C91E910" w:rsidR="0082787C" w:rsidRPr="0082787C" w:rsidRDefault="0082787C">
          <w:pPr>
            <w:pStyle w:val="TOC1"/>
            <w:rPr>
              <w:rFonts w:eastAsiaTheme="minorEastAsia" w:cstheme="minorBidi"/>
              <w:b w:val="0"/>
              <w:bCs w:val="0"/>
              <w:kern w:val="0"/>
              <w:sz w:val="22"/>
              <w:szCs w:val="22"/>
              <w14:ligatures w14:val="none"/>
            </w:rPr>
          </w:pPr>
          <w:hyperlink w:anchor="_Toc151247483" w:history="1">
            <w:r w:rsidRPr="0082787C">
              <w:rPr>
                <w:rStyle w:val="Hyperlink"/>
                <w:b w:val="0"/>
                <w:bCs w:val="0"/>
              </w:rPr>
              <w:t>System Decomposition</w:t>
            </w:r>
            <w:r w:rsidRPr="0082787C">
              <w:rPr>
                <w:b w:val="0"/>
                <w:bCs w:val="0"/>
                <w:webHidden/>
              </w:rPr>
              <w:tab/>
            </w:r>
            <w:r w:rsidRPr="0082787C">
              <w:rPr>
                <w:b w:val="0"/>
                <w:bCs w:val="0"/>
                <w:webHidden/>
              </w:rPr>
              <w:fldChar w:fldCharType="begin"/>
            </w:r>
            <w:r w:rsidRPr="0082787C">
              <w:rPr>
                <w:b w:val="0"/>
                <w:bCs w:val="0"/>
                <w:webHidden/>
              </w:rPr>
              <w:instrText xml:space="preserve"> PAGEREF _Toc151247483 \h </w:instrText>
            </w:r>
            <w:r w:rsidRPr="0082787C">
              <w:rPr>
                <w:b w:val="0"/>
                <w:bCs w:val="0"/>
                <w:webHidden/>
              </w:rPr>
            </w:r>
            <w:r w:rsidRPr="0082787C">
              <w:rPr>
                <w:b w:val="0"/>
                <w:bCs w:val="0"/>
                <w:webHidden/>
              </w:rPr>
              <w:fldChar w:fldCharType="separate"/>
            </w:r>
            <w:r w:rsidRPr="0082787C">
              <w:rPr>
                <w:b w:val="0"/>
                <w:bCs w:val="0"/>
                <w:webHidden/>
              </w:rPr>
              <w:t>6</w:t>
            </w:r>
            <w:r w:rsidRPr="0082787C">
              <w:rPr>
                <w:b w:val="0"/>
                <w:bCs w:val="0"/>
                <w:webHidden/>
              </w:rPr>
              <w:fldChar w:fldCharType="end"/>
            </w:r>
          </w:hyperlink>
        </w:p>
        <w:p w14:paraId="29ECFD40" w14:textId="1C1D06E3" w:rsidR="0082787C" w:rsidRPr="0082787C" w:rsidRDefault="0082787C">
          <w:pPr>
            <w:pStyle w:val="TOC1"/>
            <w:rPr>
              <w:rFonts w:eastAsiaTheme="minorEastAsia" w:cstheme="minorBidi"/>
              <w:b w:val="0"/>
              <w:bCs w:val="0"/>
              <w:kern w:val="0"/>
              <w:sz w:val="22"/>
              <w:szCs w:val="22"/>
              <w14:ligatures w14:val="none"/>
            </w:rPr>
          </w:pPr>
          <w:hyperlink w:anchor="_Toc151247484" w:history="1">
            <w:r w:rsidRPr="0082787C">
              <w:rPr>
                <w:rStyle w:val="Hyperlink"/>
                <w:b w:val="0"/>
                <w:bCs w:val="0"/>
              </w:rPr>
              <w:t>Adversary Analysis</w:t>
            </w:r>
            <w:r w:rsidRPr="0082787C">
              <w:rPr>
                <w:b w:val="0"/>
                <w:bCs w:val="0"/>
                <w:webHidden/>
              </w:rPr>
              <w:tab/>
            </w:r>
            <w:r w:rsidRPr="0082787C">
              <w:rPr>
                <w:b w:val="0"/>
                <w:bCs w:val="0"/>
                <w:webHidden/>
              </w:rPr>
              <w:fldChar w:fldCharType="begin"/>
            </w:r>
            <w:r w:rsidRPr="0082787C">
              <w:rPr>
                <w:b w:val="0"/>
                <w:bCs w:val="0"/>
                <w:webHidden/>
              </w:rPr>
              <w:instrText xml:space="preserve"> PAGEREF _Toc151247484 \h </w:instrText>
            </w:r>
            <w:r w:rsidRPr="0082787C">
              <w:rPr>
                <w:b w:val="0"/>
                <w:bCs w:val="0"/>
                <w:webHidden/>
              </w:rPr>
            </w:r>
            <w:r w:rsidRPr="0082787C">
              <w:rPr>
                <w:b w:val="0"/>
                <w:bCs w:val="0"/>
                <w:webHidden/>
              </w:rPr>
              <w:fldChar w:fldCharType="separate"/>
            </w:r>
            <w:r w:rsidRPr="0082787C">
              <w:rPr>
                <w:b w:val="0"/>
                <w:bCs w:val="0"/>
                <w:webHidden/>
              </w:rPr>
              <w:t>7</w:t>
            </w:r>
            <w:r w:rsidRPr="0082787C">
              <w:rPr>
                <w:b w:val="0"/>
                <w:bCs w:val="0"/>
                <w:webHidden/>
              </w:rPr>
              <w:fldChar w:fldCharType="end"/>
            </w:r>
          </w:hyperlink>
        </w:p>
        <w:p w14:paraId="1E3CB5ED" w14:textId="03BC3800" w:rsidR="007F438D" w:rsidRPr="0082787C" w:rsidRDefault="0035634A">
          <w:r w:rsidRPr="0082787C">
            <w:rPr>
              <w:rFonts w:cstheme="majorHAnsi"/>
              <w:sz w:val="24"/>
              <w:szCs w:val="24"/>
            </w:rPr>
            <w:fldChar w:fldCharType="end"/>
          </w:r>
        </w:p>
      </w:sdtContent>
    </w:sdt>
    <w:p w14:paraId="44DB3B37" w14:textId="297B8A58" w:rsidR="0007125F" w:rsidRDefault="0007125F" w:rsidP="00214246">
      <w:pPr>
        <w:pStyle w:val="ListParagraph"/>
        <w:ind w:left="450"/>
      </w:pPr>
    </w:p>
    <w:p w14:paraId="037711E3" w14:textId="09F5E29F" w:rsidR="0007125F" w:rsidRDefault="0007125F" w:rsidP="00214246">
      <w:pPr>
        <w:pStyle w:val="ListParagraph"/>
        <w:ind w:left="450"/>
      </w:pPr>
    </w:p>
    <w:p w14:paraId="3903A73C" w14:textId="5C33687C" w:rsidR="0007125F" w:rsidRDefault="0007125F" w:rsidP="00214246">
      <w:pPr>
        <w:pStyle w:val="ListParagraph"/>
        <w:ind w:left="450"/>
      </w:pPr>
    </w:p>
    <w:p w14:paraId="3B3C4606" w14:textId="12571A04" w:rsidR="0007125F" w:rsidRDefault="0007125F" w:rsidP="00214246">
      <w:pPr>
        <w:pStyle w:val="ListParagraph"/>
        <w:ind w:left="450"/>
      </w:pPr>
    </w:p>
    <w:p w14:paraId="328DCA05" w14:textId="0A5FED1E" w:rsidR="0007125F" w:rsidRDefault="0007125F" w:rsidP="00214246">
      <w:pPr>
        <w:pStyle w:val="ListParagraph"/>
        <w:ind w:left="450"/>
      </w:pPr>
    </w:p>
    <w:p w14:paraId="1D184888" w14:textId="47A33876" w:rsidR="004A254C" w:rsidRDefault="004A254C" w:rsidP="00214246">
      <w:pPr>
        <w:pStyle w:val="ListParagraph"/>
        <w:ind w:left="450"/>
      </w:pPr>
    </w:p>
    <w:p w14:paraId="5BB9E367" w14:textId="0555CCC6" w:rsidR="004A254C" w:rsidRDefault="004A254C" w:rsidP="00214246">
      <w:pPr>
        <w:pStyle w:val="ListParagraph"/>
        <w:ind w:left="450"/>
      </w:pPr>
    </w:p>
    <w:p w14:paraId="479D800D" w14:textId="00464E70" w:rsidR="004A254C" w:rsidRDefault="004A254C" w:rsidP="00214246">
      <w:pPr>
        <w:pStyle w:val="ListParagraph"/>
        <w:ind w:left="450"/>
      </w:pPr>
    </w:p>
    <w:p w14:paraId="243BDEC1" w14:textId="27DD5135" w:rsidR="004A254C" w:rsidRDefault="004A254C" w:rsidP="00214246">
      <w:pPr>
        <w:pStyle w:val="ListParagraph"/>
        <w:ind w:left="450"/>
      </w:pPr>
    </w:p>
    <w:p w14:paraId="70811DDE" w14:textId="2463AFA8" w:rsidR="004A254C" w:rsidRDefault="004A254C" w:rsidP="00214246">
      <w:pPr>
        <w:pStyle w:val="ListParagraph"/>
        <w:ind w:left="450"/>
      </w:pPr>
    </w:p>
    <w:p w14:paraId="1F5689FD" w14:textId="55F86D1A" w:rsidR="004A254C" w:rsidRDefault="004A254C" w:rsidP="00214246">
      <w:pPr>
        <w:pStyle w:val="ListParagraph"/>
        <w:ind w:left="450"/>
      </w:pPr>
    </w:p>
    <w:p w14:paraId="214C8886" w14:textId="77777777" w:rsidR="007332D6" w:rsidRDefault="007332D6" w:rsidP="00214246">
      <w:pPr>
        <w:pStyle w:val="ListParagraph"/>
        <w:ind w:left="450"/>
      </w:pPr>
    </w:p>
    <w:p w14:paraId="70D9C3D2" w14:textId="77777777" w:rsidR="007332D6" w:rsidRDefault="007332D6" w:rsidP="00214246">
      <w:pPr>
        <w:pStyle w:val="ListParagraph"/>
        <w:ind w:left="450"/>
      </w:pPr>
    </w:p>
    <w:p w14:paraId="7102A6C7" w14:textId="77777777" w:rsidR="007332D6" w:rsidRDefault="007332D6" w:rsidP="00214246">
      <w:pPr>
        <w:pStyle w:val="ListParagraph"/>
        <w:ind w:left="450"/>
      </w:pPr>
    </w:p>
    <w:p w14:paraId="5AF5E27E" w14:textId="77777777" w:rsidR="007332D6" w:rsidRDefault="007332D6" w:rsidP="00214246">
      <w:pPr>
        <w:pStyle w:val="ListParagraph"/>
        <w:ind w:left="450"/>
      </w:pPr>
    </w:p>
    <w:p w14:paraId="3BC3204E" w14:textId="77777777" w:rsidR="007332D6" w:rsidRDefault="007332D6" w:rsidP="00214246">
      <w:pPr>
        <w:pStyle w:val="ListParagraph"/>
        <w:ind w:left="450"/>
      </w:pPr>
    </w:p>
    <w:p w14:paraId="6F3D1553" w14:textId="77777777" w:rsidR="007332D6" w:rsidRDefault="007332D6" w:rsidP="00214246">
      <w:pPr>
        <w:pStyle w:val="ListParagraph"/>
        <w:ind w:left="450"/>
      </w:pPr>
    </w:p>
    <w:p w14:paraId="367E4F25" w14:textId="26AF09F9" w:rsidR="004A254C" w:rsidRDefault="004A254C" w:rsidP="00214246">
      <w:pPr>
        <w:pStyle w:val="ListParagraph"/>
        <w:ind w:left="450"/>
      </w:pPr>
    </w:p>
    <w:p w14:paraId="241E4C88" w14:textId="396AC44A" w:rsidR="004A254C" w:rsidRDefault="004A254C" w:rsidP="00214246">
      <w:pPr>
        <w:pStyle w:val="ListParagraph"/>
        <w:ind w:left="450"/>
      </w:pPr>
    </w:p>
    <w:p w14:paraId="4FF91E47" w14:textId="230B6A01" w:rsidR="004A254C" w:rsidRDefault="004A254C" w:rsidP="00214246">
      <w:pPr>
        <w:pStyle w:val="ListParagraph"/>
        <w:ind w:left="450"/>
      </w:pPr>
    </w:p>
    <w:p w14:paraId="07EE6489" w14:textId="5F9389C6" w:rsidR="004A254C" w:rsidRDefault="004A254C" w:rsidP="00214246">
      <w:pPr>
        <w:pStyle w:val="ListParagraph"/>
        <w:ind w:left="450"/>
      </w:pPr>
    </w:p>
    <w:p w14:paraId="3A195F00" w14:textId="7A5E5651" w:rsidR="004A254C" w:rsidRDefault="004A254C" w:rsidP="00214246">
      <w:pPr>
        <w:pStyle w:val="ListParagraph"/>
        <w:ind w:left="450"/>
      </w:pPr>
    </w:p>
    <w:p w14:paraId="10226108" w14:textId="26FE0815" w:rsidR="004A254C" w:rsidRDefault="004A254C" w:rsidP="00214246">
      <w:pPr>
        <w:pStyle w:val="ListParagraph"/>
        <w:ind w:left="450"/>
      </w:pPr>
    </w:p>
    <w:p w14:paraId="6C732E52" w14:textId="77777777" w:rsidR="00296A4D" w:rsidRDefault="00296A4D" w:rsidP="00214246">
      <w:pPr>
        <w:pStyle w:val="ListParagraph"/>
        <w:ind w:left="450"/>
      </w:pPr>
    </w:p>
    <w:p w14:paraId="1505B2FF" w14:textId="2098FD8E" w:rsidR="00BE2903" w:rsidRDefault="00BE2903" w:rsidP="000955B9">
      <w:pPr>
        <w:pStyle w:val="Heading1"/>
        <w:jc w:val="both"/>
      </w:pPr>
    </w:p>
    <w:p w14:paraId="2843FA78" w14:textId="52EC84D1" w:rsidR="007F438D" w:rsidRDefault="007F438D" w:rsidP="007F438D"/>
    <w:p w14:paraId="414DBBFE" w14:textId="77777777" w:rsidR="007F438D" w:rsidRPr="007F438D" w:rsidRDefault="007F438D" w:rsidP="007F438D"/>
    <w:p w14:paraId="6652C241" w14:textId="77777777" w:rsidR="00BD75FC" w:rsidRDefault="00BD75FC" w:rsidP="007F438D">
      <w:pPr>
        <w:pStyle w:val="Heading1"/>
      </w:pPr>
    </w:p>
    <w:p w14:paraId="3D3F5723" w14:textId="1471A1A4" w:rsidR="007F438D" w:rsidRDefault="007F438D" w:rsidP="007F438D">
      <w:pPr>
        <w:pStyle w:val="Heading1"/>
      </w:pPr>
      <w:bookmarkStart w:id="0" w:name="_Toc151247477"/>
      <w:r>
        <w:t>Executive Summary</w:t>
      </w:r>
      <w:bookmarkEnd w:id="0"/>
    </w:p>
    <w:p w14:paraId="2133BA38" w14:textId="6A7E14F1" w:rsidR="00694872" w:rsidRDefault="000955B9" w:rsidP="00E36E35">
      <w:pPr>
        <w:spacing w:line="240" w:lineRule="auto"/>
        <w:jc w:val="both"/>
        <w:rPr>
          <w:sz w:val="24"/>
          <w:szCs w:val="24"/>
        </w:rPr>
      </w:pPr>
      <w:r w:rsidRPr="00694872">
        <w:rPr>
          <w:sz w:val="24"/>
          <w:szCs w:val="24"/>
        </w:rPr>
        <w:t xml:space="preserve">As a starting point in order to deeply understand the system we created </w:t>
      </w:r>
      <w:hyperlink r:id="rId9" w:history="1">
        <w:r w:rsidRPr="00CF1A5D">
          <w:rPr>
            <w:rStyle w:val="Hyperlink"/>
            <w:sz w:val="24"/>
            <w:szCs w:val="24"/>
          </w:rPr>
          <w:t>threat library</w:t>
        </w:r>
      </w:hyperlink>
      <w:r w:rsidRPr="00694872">
        <w:rPr>
          <w:sz w:val="24"/>
          <w:szCs w:val="24"/>
        </w:rPr>
        <w:t xml:space="preserve"> that represents all of the threats in the system as well as the same applies to the </w:t>
      </w:r>
      <w:hyperlink r:id="rId10" w:history="1">
        <w:r w:rsidRPr="00CF1A5D">
          <w:rPr>
            <w:rStyle w:val="Hyperlink"/>
            <w:sz w:val="24"/>
            <w:szCs w:val="24"/>
          </w:rPr>
          <w:t>vulnerabilities</w:t>
        </w:r>
      </w:hyperlink>
      <w:r w:rsidR="00CF1A5D">
        <w:rPr>
          <w:sz w:val="24"/>
          <w:szCs w:val="24"/>
        </w:rPr>
        <w:t>,</w:t>
      </w:r>
      <w:r w:rsidR="00E36E35">
        <w:rPr>
          <w:sz w:val="24"/>
          <w:szCs w:val="24"/>
        </w:rPr>
        <w:t xml:space="preserve"> in which each vulnerability or entry point that might be exploited by an attacker could be linked with more than one threat</w:t>
      </w:r>
      <w:r w:rsidR="0028320E">
        <w:rPr>
          <w:sz w:val="24"/>
          <w:szCs w:val="24"/>
        </w:rPr>
        <w:t>.</w:t>
      </w:r>
    </w:p>
    <w:p w14:paraId="77870F41" w14:textId="3D718F5E" w:rsidR="00694872" w:rsidRDefault="000955B9" w:rsidP="00BE507D">
      <w:pPr>
        <w:spacing w:line="240" w:lineRule="auto"/>
        <w:jc w:val="both"/>
        <w:rPr>
          <w:sz w:val="24"/>
          <w:szCs w:val="24"/>
        </w:rPr>
      </w:pPr>
      <w:r w:rsidRPr="00694872">
        <w:rPr>
          <w:sz w:val="24"/>
          <w:szCs w:val="24"/>
        </w:rPr>
        <w:t>Then we focus on the OS’s that our servers runs on</w:t>
      </w:r>
      <w:r w:rsidR="00BE507D">
        <w:rPr>
          <w:sz w:val="24"/>
          <w:szCs w:val="24"/>
        </w:rPr>
        <w:t>,</w:t>
      </w:r>
      <w:r w:rsidRPr="00694872">
        <w:rPr>
          <w:sz w:val="24"/>
          <w:szCs w:val="24"/>
        </w:rPr>
        <w:t xml:space="preserve"> some of them we’re obsolete and requires patch</w:t>
      </w:r>
      <w:r w:rsidR="00BE507D">
        <w:rPr>
          <w:sz w:val="24"/>
          <w:szCs w:val="24"/>
        </w:rPr>
        <w:t xml:space="preserve"> management and applying updates to in order to</w:t>
      </w:r>
      <w:r w:rsidRPr="00694872">
        <w:rPr>
          <w:sz w:val="24"/>
          <w:szCs w:val="24"/>
        </w:rPr>
        <w:t xml:space="preserve"> avoid any flaws that they represent some of them run on windows OS such as the </w:t>
      </w:r>
      <w:r w:rsidR="00BE507D">
        <w:rPr>
          <w:sz w:val="24"/>
          <w:szCs w:val="24"/>
        </w:rPr>
        <w:t>Active Directory where all the credentials are hosted,</w:t>
      </w:r>
      <w:r w:rsidRPr="00694872">
        <w:rPr>
          <w:sz w:val="24"/>
          <w:szCs w:val="24"/>
        </w:rPr>
        <w:t xml:space="preserve"> runs on windows </w:t>
      </w:r>
      <w:r w:rsidR="00BE507D">
        <w:rPr>
          <w:sz w:val="24"/>
          <w:szCs w:val="24"/>
        </w:rPr>
        <w:t>20</w:t>
      </w:r>
      <w:r w:rsidRPr="00694872">
        <w:rPr>
          <w:sz w:val="24"/>
          <w:szCs w:val="24"/>
        </w:rPr>
        <w:t>12 which introduces zero logon vulnerability that can be cascaded into severe attacks that majorly affect the organization financially and reputation</w:t>
      </w:r>
      <w:r w:rsidR="00BE507D">
        <w:rPr>
          <w:sz w:val="24"/>
          <w:szCs w:val="24"/>
        </w:rPr>
        <w:t xml:space="preserve">al </w:t>
      </w:r>
      <w:r w:rsidRPr="00694872">
        <w:rPr>
          <w:sz w:val="24"/>
          <w:szCs w:val="24"/>
        </w:rPr>
        <w:t xml:space="preserve">wise, for each vulnerability we linked it </w:t>
      </w:r>
      <w:r w:rsidRPr="00BE507D">
        <w:rPr>
          <w:sz w:val="24"/>
          <w:szCs w:val="24"/>
        </w:rPr>
        <w:t xml:space="preserve">with </w:t>
      </w:r>
      <w:hyperlink r:id="rId11" w:history="1">
        <w:r w:rsidRPr="00BE507D">
          <w:rPr>
            <w:rStyle w:val="Hyperlink"/>
            <w:sz w:val="24"/>
            <w:szCs w:val="24"/>
          </w:rPr>
          <w:t>STRIDE</w:t>
        </w:r>
      </w:hyperlink>
      <w:r w:rsidRPr="00694872">
        <w:rPr>
          <w:sz w:val="24"/>
          <w:szCs w:val="24"/>
        </w:rPr>
        <w:t xml:space="preserve"> framework to see how it affects Metropolis, does </w:t>
      </w:r>
      <w:r w:rsidRPr="00BE507D">
        <w:rPr>
          <w:sz w:val="24"/>
          <w:szCs w:val="24"/>
        </w:rPr>
        <w:t>it</w:t>
      </w:r>
      <w:r w:rsidRPr="00694872">
        <w:rPr>
          <w:sz w:val="24"/>
          <w:szCs w:val="24"/>
        </w:rPr>
        <w:t xml:space="preserve"> spoof on the users identity or cause degradation in the service and recommend some </w:t>
      </w:r>
      <w:hyperlink r:id="rId12" w:history="1">
        <w:r w:rsidRPr="00BE507D">
          <w:rPr>
            <w:rStyle w:val="Hyperlink"/>
            <w:sz w:val="24"/>
            <w:szCs w:val="24"/>
          </w:rPr>
          <w:t>controls and mitigations</w:t>
        </w:r>
      </w:hyperlink>
      <w:r w:rsidRPr="00694872">
        <w:rPr>
          <w:sz w:val="24"/>
          <w:szCs w:val="24"/>
        </w:rPr>
        <w:t xml:space="preserve"> that we apply for metropolis and </w:t>
      </w:r>
      <w:r w:rsidR="00BE37D3" w:rsidRPr="00694872">
        <w:rPr>
          <w:sz w:val="24"/>
          <w:szCs w:val="24"/>
        </w:rPr>
        <w:t>it’s</w:t>
      </w:r>
      <w:r w:rsidRPr="00694872">
        <w:rPr>
          <w:sz w:val="24"/>
          <w:szCs w:val="24"/>
        </w:rPr>
        <w:t xml:space="preserve"> their decision to whether consider it or not</w:t>
      </w:r>
      <w:r w:rsidR="00694872">
        <w:rPr>
          <w:sz w:val="24"/>
          <w:szCs w:val="24"/>
        </w:rPr>
        <w:t>.</w:t>
      </w:r>
    </w:p>
    <w:p w14:paraId="63FEA837" w14:textId="77777777" w:rsidR="00BE507D" w:rsidRPr="00694872" w:rsidRDefault="00BE507D" w:rsidP="00BE507D">
      <w:pPr>
        <w:spacing w:line="240" w:lineRule="auto"/>
        <w:jc w:val="both"/>
        <w:rPr>
          <w:sz w:val="24"/>
          <w:szCs w:val="24"/>
        </w:rPr>
      </w:pPr>
    </w:p>
    <w:p w14:paraId="11EB3BA4" w14:textId="19238E7D" w:rsidR="00694872" w:rsidRDefault="000955B9" w:rsidP="00694872">
      <w:pPr>
        <w:jc w:val="both"/>
        <w:rPr>
          <w:sz w:val="24"/>
          <w:szCs w:val="24"/>
        </w:rPr>
      </w:pPr>
      <w:r w:rsidRPr="00694872">
        <w:rPr>
          <w:sz w:val="24"/>
          <w:szCs w:val="24"/>
        </w:rPr>
        <w:t xml:space="preserve">Then we linked between Assets, </w:t>
      </w:r>
      <w:r w:rsidR="00AD0744" w:rsidRPr="00694872">
        <w:rPr>
          <w:sz w:val="24"/>
          <w:szCs w:val="24"/>
        </w:rPr>
        <w:t>threats,</w:t>
      </w:r>
      <w:r w:rsidRPr="00694872">
        <w:rPr>
          <w:sz w:val="24"/>
          <w:szCs w:val="24"/>
        </w:rPr>
        <w:t xml:space="preserve"> and vulnerabilities by </w:t>
      </w:r>
      <w:r w:rsidRPr="000852B6">
        <w:rPr>
          <w:sz w:val="24"/>
          <w:szCs w:val="24"/>
        </w:rPr>
        <w:t xml:space="preserve">using </w:t>
      </w:r>
      <w:hyperlink r:id="rId13" w:history="1">
        <w:r w:rsidRPr="000852B6">
          <w:rPr>
            <w:rStyle w:val="Hyperlink"/>
            <w:sz w:val="24"/>
            <w:szCs w:val="24"/>
          </w:rPr>
          <w:t>TVA spreadsheet</w:t>
        </w:r>
      </w:hyperlink>
      <w:r w:rsidRPr="00694872">
        <w:rPr>
          <w:sz w:val="24"/>
          <w:szCs w:val="24"/>
        </w:rPr>
        <w:t xml:space="preserve"> to assess the risk by representing each asset vulnerable to the threat that might exploit the vulnerability. </w:t>
      </w:r>
    </w:p>
    <w:p w14:paraId="7F02F03A" w14:textId="6FE67097" w:rsidR="000955B9" w:rsidRPr="00694872" w:rsidRDefault="000955B9" w:rsidP="00694872">
      <w:pPr>
        <w:jc w:val="both"/>
        <w:rPr>
          <w:sz w:val="24"/>
          <w:szCs w:val="24"/>
        </w:rPr>
      </w:pPr>
      <w:r w:rsidRPr="00694872">
        <w:rPr>
          <w:sz w:val="24"/>
          <w:szCs w:val="24"/>
        </w:rPr>
        <w:t xml:space="preserve">Finally, in order to prioritize the point that we have to start the fix by we assess the risk by measuring likelihood of occurrence, value of the asset based on the organization operations that is linked with and we used quantitively based </w:t>
      </w:r>
      <w:hyperlink r:id="rId14" w:history="1">
        <w:r w:rsidRPr="004D22DB">
          <w:rPr>
            <w:rStyle w:val="Hyperlink"/>
            <w:sz w:val="24"/>
            <w:szCs w:val="24"/>
          </w:rPr>
          <w:t>risk assessment</w:t>
        </w:r>
      </w:hyperlink>
      <w:r w:rsidRPr="00694872">
        <w:rPr>
          <w:sz w:val="24"/>
          <w:szCs w:val="24"/>
        </w:rPr>
        <w:t xml:space="preserve"> using equation that measures the risk by multiplying the asset value with likelihood adding any uncertainty minus the controls that might reduce the impact of the exposure and check if there </w:t>
      </w:r>
      <w:r w:rsidR="00904010" w:rsidRPr="00694872">
        <w:rPr>
          <w:sz w:val="24"/>
          <w:szCs w:val="24"/>
        </w:rPr>
        <w:t>are</w:t>
      </w:r>
      <w:r w:rsidRPr="00694872">
        <w:rPr>
          <w:sz w:val="24"/>
          <w:szCs w:val="24"/>
        </w:rPr>
        <w:t xml:space="preserve"> any available controls.</w:t>
      </w:r>
    </w:p>
    <w:p w14:paraId="50946CC7" w14:textId="606D2032" w:rsidR="00926F51" w:rsidRDefault="000955B9" w:rsidP="00694872">
      <w:pPr>
        <w:jc w:val="both"/>
        <w:rPr>
          <w:sz w:val="24"/>
          <w:szCs w:val="24"/>
        </w:rPr>
      </w:pPr>
      <w:r w:rsidRPr="00694872">
        <w:rPr>
          <w:sz w:val="24"/>
          <w:szCs w:val="24"/>
        </w:rPr>
        <w:t>Then the process will finally focus on checking if the risk associated is above the risk tolerance which means that the organization can handle it or not</w:t>
      </w:r>
      <w:r w:rsidR="004D22DB">
        <w:rPr>
          <w:sz w:val="24"/>
          <w:szCs w:val="24"/>
        </w:rPr>
        <w:t xml:space="preserve">, which the organization risk tolerance was acceptable for any value that is below 4 otherwise it </w:t>
      </w:r>
      <w:r w:rsidR="003A5363">
        <w:rPr>
          <w:sz w:val="24"/>
          <w:szCs w:val="24"/>
        </w:rPr>
        <w:t>represents</w:t>
      </w:r>
      <w:r w:rsidR="004D22DB">
        <w:rPr>
          <w:sz w:val="24"/>
          <w:szCs w:val="24"/>
        </w:rPr>
        <w:t xml:space="preserve"> risk to the organization and needs to be handled immediately</w:t>
      </w:r>
      <w:r w:rsidR="003A5363">
        <w:rPr>
          <w:sz w:val="24"/>
          <w:szCs w:val="24"/>
        </w:rPr>
        <w:t>, beside in order to understand how the attacker can exploit the Vulnerability we represent the major risk using attack Graphs.</w:t>
      </w:r>
    </w:p>
    <w:p w14:paraId="1FDEA5E6" w14:textId="47CC6B3C" w:rsidR="00C066A3" w:rsidRDefault="00000000" w:rsidP="00C066A3">
      <w:pPr>
        <w:pStyle w:val="ListParagraph"/>
        <w:numPr>
          <w:ilvl w:val="0"/>
          <w:numId w:val="1"/>
        </w:numPr>
        <w:jc w:val="both"/>
        <w:rPr>
          <w:sz w:val="24"/>
          <w:szCs w:val="24"/>
        </w:rPr>
      </w:pPr>
      <w:hyperlink r:id="rId15" w:history="1">
        <w:r w:rsidR="00C066A3" w:rsidRPr="00C066A3">
          <w:rPr>
            <w:rStyle w:val="Hyperlink"/>
            <w:sz w:val="24"/>
            <w:szCs w:val="24"/>
          </w:rPr>
          <w:t>Zerologon.drawio.png</w:t>
        </w:r>
      </w:hyperlink>
    </w:p>
    <w:p w14:paraId="083AB717" w14:textId="04A2151F" w:rsidR="00C066A3" w:rsidRPr="00C066A3" w:rsidRDefault="00000000" w:rsidP="00C066A3">
      <w:pPr>
        <w:pStyle w:val="ListParagraph"/>
        <w:numPr>
          <w:ilvl w:val="0"/>
          <w:numId w:val="1"/>
        </w:numPr>
        <w:jc w:val="both"/>
        <w:rPr>
          <w:sz w:val="24"/>
          <w:szCs w:val="24"/>
        </w:rPr>
      </w:pPr>
      <w:hyperlink r:id="rId16" w:history="1">
        <w:r w:rsidR="00C066A3" w:rsidRPr="00C066A3">
          <w:rPr>
            <w:rStyle w:val="Hyperlink"/>
            <w:sz w:val="24"/>
            <w:szCs w:val="24"/>
          </w:rPr>
          <w:t>Lack_of_UEBA.drawio.png</w:t>
        </w:r>
      </w:hyperlink>
    </w:p>
    <w:p w14:paraId="787D6CDF" w14:textId="77777777" w:rsidR="00C066A3" w:rsidRDefault="00C066A3" w:rsidP="00694872">
      <w:pPr>
        <w:jc w:val="both"/>
        <w:rPr>
          <w:sz w:val="24"/>
          <w:szCs w:val="24"/>
        </w:rPr>
      </w:pPr>
    </w:p>
    <w:p w14:paraId="4E4805EB" w14:textId="77777777" w:rsidR="00E36E35" w:rsidRDefault="00E36E35" w:rsidP="00694872">
      <w:pPr>
        <w:jc w:val="both"/>
        <w:rPr>
          <w:sz w:val="24"/>
          <w:szCs w:val="24"/>
        </w:rPr>
      </w:pPr>
    </w:p>
    <w:p w14:paraId="214C4770" w14:textId="77777777" w:rsidR="00E36E35" w:rsidRDefault="00E36E35" w:rsidP="00944E56">
      <w:pPr>
        <w:pStyle w:val="Heading1"/>
        <w:jc w:val="both"/>
      </w:pPr>
    </w:p>
    <w:p w14:paraId="41D02283" w14:textId="37781689" w:rsidR="008A45D7" w:rsidRDefault="008A45D7" w:rsidP="008A45D7"/>
    <w:p w14:paraId="15056036" w14:textId="0A48B450" w:rsidR="00C066A3" w:rsidRDefault="00C066A3" w:rsidP="008A45D7"/>
    <w:p w14:paraId="6BBA1FB7" w14:textId="4E1507A7" w:rsidR="00C066A3" w:rsidRDefault="00C066A3" w:rsidP="008A45D7"/>
    <w:p w14:paraId="0B0B62F1" w14:textId="12F409CE" w:rsidR="002A60FF" w:rsidRDefault="0035634A" w:rsidP="0070756D">
      <w:pPr>
        <w:pStyle w:val="Heading1"/>
        <w:jc w:val="both"/>
      </w:pPr>
      <w:bookmarkStart w:id="1" w:name="_Toc151247478"/>
      <w:r w:rsidRPr="0035634A">
        <w:t>System Overview</w:t>
      </w:r>
      <w:bookmarkEnd w:id="1"/>
      <w:r w:rsidRPr="0035634A">
        <w:t xml:space="preserve"> </w:t>
      </w:r>
    </w:p>
    <w:p w14:paraId="3728DE35" w14:textId="4967728A" w:rsidR="002B59CB" w:rsidRPr="002B59CB" w:rsidRDefault="002B59CB" w:rsidP="00B33EDF">
      <w:pPr>
        <w:pStyle w:val="Heading2"/>
      </w:pPr>
      <w:bookmarkStart w:id="2" w:name="_Toc151247479"/>
      <w:r>
        <w:t>DMZ Network Overview.</w:t>
      </w:r>
      <w:bookmarkEnd w:id="2"/>
    </w:p>
    <w:tbl>
      <w:tblPr>
        <w:tblStyle w:val="TableGrid"/>
        <w:tblpPr w:leftFromText="180" w:rightFromText="180" w:vertAnchor="text" w:horzAnchor="margin" w:tblpXSpec="center" w:tblpY="342"/>
        <w:tblW w:w="11978" w:type="dxa"/>
        <w:tblLook w:val="04A0" w:firstRow="1" w:lastRow="0" w:firstColumn="1" w:lastColumn="0" w:noHBand="0" w:noVBand="1"/>
      </w:tblPr>
      <w:tblGrid>
        <w:gridCol w:w="3174"/>
        <w:gridCol w:w="8804"/>
      </w:tblGrid>
      <w:tr w:rsidR="00D23BBC" w:rsidRPr="00B33EDF" w14:paraId="3596EE62" w14:textId="77777777" w:rsidTr="00AC14D6">
        <w:trPr>
          <w:trHeight w:val="980"/>
        </w:trPr>
        <w:tc>
          <w:tcPr>
            <w:tcW w:w="3174" w:type="dxa"/>
            <w:shd w:val="clear" w:color="auto" w:fill="F2F2F2" w:themeFill="background1" w:themeFillShade="F2"/>
          </w:tcPr>
          <w:p w14:paraId="67CFC3AD" w14:textId="77777777" w:rsidR="00B33EDF" w:rsidRDefault="00B33EDF" w:rsidP="00BE2903">
            <w:pPr>
              <w:jc w:val="center"/>
              <w:rPr>
                <w:sz w:val="20"/>
                <w:szCs w:val="20"/>
              </w:rPr>
            </w:pPr>
          </w:p>
          <w:p w14:paraId="76EAADA3" w14:textId="52642AEE" w:rsidR="00D23BBC" w:rsidRPr="00B33EDF" w:rsidRDefault="00D23BBC" w:rsidP="00BE2903">
            <w:pPr>
              <w:jc w:val="center"/>
              <w:rPr>
                <w:sz w:val="20"/>
                <w:szCs w:val="20"/>
              </w:rPr>
            </w:pPr>
            <w:r w:rsidRPr="00B33EDF">
              <w:rPr>
                <w:sz w:val="20"/>
                <w:szCs w:val="20"/>
              </w:rPr>
              <w:t>router1.metropolistransit.net</w:t>
            </w:r>
          </w:p>
        </w:tc>
        <w:tc>
          <w:tcPr>
            <w:tcW w:w="8804" w:type="dxa"/>
          </w:tcPr>
          <w:p w14:paraId="2414308A" w14:textId="77777777" w:rsidR="00D23BBC" w:rsidRPr="00B33EDF" w:rsidRDefault="00D23BBC" w:rsidP="00BE2903">
            <w:pPr>
              <w:jc w:val="both"/>
            </w:pPr>
            <w:r w:rsidRPr="00B33EDF">
              <w:t>This system serves as a router with the IP addresses 192.168.207.1 and 10.1.0.1. It runs pfSense as its operating system and provides external services such as HTTP, HTTPS, and SSH, but these services are accessible only from the LAN, not the WAN.</w:t>
            </w:r>
          </w:p>
        </w:tc>
      </w:tr>
      <w:tr w:rsidR="00D23BBC" w:rsidRPr="00B33EDF" w14:paraId="3BED8196" w14:textId="77777777" w:rsidTr="00AC14D6">
        <w:trPr>
          <w:trHeight w:val="812"/>
        </w:trPr>
        <w:tc>
          <w:tcPr>
            <w:tcW w:w="3174" w:type="dxa"/>
            <w:shd w:val="clear" w:color="auto" w:fill="F2F2F2" w:themeFill="background1" w:themeFillShade="F2"/>
          </w:tcPr>
          <w:p w14:paraId="312F0ED4" w14:textId="77777777" w:rsidR="00694872" w:rsidRPr="00B33EDF" w:rsidRDefault="00694872" w:rsidP="00BE2903">
            <w:pPr>
              <w:jc w:val="center"/>
              <w:rPr>
                <w:sz w:val="20"/>
                <w:szCs w:val="20"/>
              </w:rPr>
            </w:pPr>
          </w:p>
          <w:p w14:paraId="7A43EDAE" w14:textId="2892AE2C" w:rsidR="00D23BBC" w:rsidRPr="00B33EDF" w:rsidRDefault="00D23BBC" w:rsidP="00BE2903">
            <w:pPr>
              <w:jc w:val="center"/>
              <w:rPr>
                <w:sz w:val="20"/>
                <w:szCs w:val="20"/>
              </w:rPr>
            </w:pPr>
            <w:r w:rsidRPr="00B33EDF">
              <w:rPr>
                <w:sz w:val="20"/>
                <w:szCs w:val="20"/>
              </w:rPr>
              <w:t>ns1.metropolistransit.net</w:t>
            </w:r>
          </w:p>
        </w:tc>
        <w:tc>
          <w:tcPr>
            <w:tcW w:w="8804" w:type="dxa"/>
          </w:tcPr>
          <w:p w14:paraId="1B022260" w14:textId="1CFB3899" w:rsidR="00D23BBC" w:rsidRPr="00B33EDF" w:rsidRDefault="00D23BBC" w:rsidP="00BE2903">
            <w:pPr>
              <w:jc w:val="both"/>
            </w:pPr>
            <w:r w:rsidRPr="00B33EDF">
              <w:t>Operating on IP addresses 192.168.207.2 and 10.1.0.2, this Windows 2016 system functions as a DNS server. External access is allowed, but certain services like NetBios and SMB are blocked at the firewall.</w:t>
            </w:r>
          </w:p>
        </w:tc>
      </w:tr>
      <w:tr w:rsidR="00D23BBC" w:rsidRPr="00B33EDF" w14:paraId="4A54CBFE" w14:textId="77777777" w:rsidTr="00AC14D6">
        <w:trPr>
          <w:trHeight w:val="852"/>
        </w:trPr>
        <w:tc>
          <w:tcPr>
            <w:tcW w:w="3174" w:type="dxa"/>
            <w:shd w:val="clear" w:color="auto" w:fill="F2F2F2" w:themeFill="background1" w:themeFillShade="F2"/>
          </w:tcPr>
          <w:p w14:paraId="6755A4C5" w14:textId="77777777" w:rsidR="00694872" w:rsidRPr="00B33EDF" w:rsidRDefault="00694872" w:rsidP="00BE2903">
            <w:pPr>
              <w:jc w:val="center"/>
              <w:rPr>
                <w:sz w:val="20"/>
                <w:szCs w:val="20"/>
              </w:rPr>
            </w:pPr>
          </w:p>
          <w:p w14:paraId="219120A0" w14:textId="7558B646" w:rsidR="00D23BBC" w:rsidRPr="00B33EDF" w:rsidRDefault="00D23BBC" w:rsidP="00BE2903">
            <w:pPr>
              <w:jc w:val="center"/>
              <w:rPr>
                <w:sz w:val="20"/>
                <w:szCs w:val="20"/>
              </w:rPr>
            </w:pPr>
            <w:r w:rsidRPr="00B33EDF">
              <w:rPr>
                <w:sz w:val="20"/>
                <w:szCs w:val="20"/>
              </w:rPr>
              <w:t>ns2.metropolistransit.net</w:t>
            </w:r>
          </w:p>
        </w:tc>
        <w:tc>
          <w:tcPr>
            <w:tcW w:w="8804" w:type="dxa"/>
          </w:tcPr>
          <w:p w14:paraId="579D5864" w14:textId="39E0BCA6" w:rsidR="00D23BBC" w:rsidRPr="00B33EDF" w:rsidRDefault="00B33EDF" w:rsidP="00BE2903">
            <w:pPr>
              <w:jc w:val="both"/>
            </w:pPr>
            <w:r w:rsidRPr="00B33EDF">
              <w:t>Like</w:t>
            </w:r>
            <w:r w:rsidR="00D23BBC" w:rsidRPr="00B33EDF">
              <w:t xml:space="preserve"> ns1, ns2.metropolistransit.net is a Windows 2016 DNS server with IP addresses 192.168.207.3 and 10.1.0.3. It also blocks NetBios and SMB at the firewall.</w:t>
            </w:r>
          </w:p>
        </w:tc>
      </w:tr>
      <w:tr w:rsidR="00D23BBC" w:rsidRPr="00B33EDF" w14:paraId="1CB2C490" w14:textId="77777777" w:rsidTr="00AC14D6">
        <w:trPr>
          <w:trHeight w:val="812"/>
        </w:trPr>
        <w:tc>
          <w:tcPr>
            <w:tcW w:w="3174" w:type="dxa"/>
            <w:shd w:val="clear" w:color="auto" w:fill="F2F2F2" w:themeFill="background1" w:themeFillShade="F2"/>
          </w:tcPr>
          <w:p w14:paraId="0161AF9B" w14:textId="77777777" w:rsidR="00694872" w:rsidRPr="00B33EDF" w:rsidRDefault="00694872" w:rsidP="00BE2903">
            <w:pPr>
              <w:jc w:val="center"/>
              <w:rPr>
                <w:sz w:val="20"/>
                <w:szCs w:val="20"/>
              </w:rPr>
            </w:pPr>
          </w:p>
          <w:p w14:paraId="3222BD0B" w14:textId="5B9F17D2" w:rsidR="00D23BBC" w:rsidRPr="00B33EDF" w:rsidRDefault="00D23BBC" w:rsidP="00BE2903">
            <w:pPr>
              <w:jc w:val="center"/>
              <w:rPr>
                <w:sz w:val="20"/>
                <w:szCs w:val="20"/>
              </w:rPr>
            </w:pPr>
            <w:r w:rsidRPr="00B33EDF">
              <w:rPr>
                <w:sz w:val="20"/>
                <w:szCs w:val="20"/>
              </w:rPr>
              <w:t>www.metropolistransit.net</w:t>
            </w:r>
          </w:p>
        </w:tc>
        <w:tc>
          <w:tcPr>
            <w:tcW w:w="8804" w:type="dxa"/>
          </w:tcPr>
          <w:p w14:paraId="79BB2CCE" w14:textId="5A53D01E" w:rsidR="00D23BBC" w:rsidRPr="00B33EDF" w:rsidRDefault="00D23BBC" w:rsidP="00BE2903">
            <w:pPr>
              <w:jc w:val="both"/>
            </w:pPr>
            <w:r w:rsidRPr="00B33EDF">
              <w:t>Running Ubuntu 16.04 with IP addresses 192.168.207.4 and 10.1.0.4, this system provides external services including HTTP, HTTPS, and SSH (limited to 10.1.0.0).</w:t>
            </w:r>
          </w:p>
        </w:tc>
      </w:tr>
      <w:tr w:rsidR="00D23BBC" w:rsidRPr="00B33EDF" w14:paraId="32E1BFDB" w14:textId="77777777" w:rsidTr="00AC14D6">
        <w:trPr>
          <w:trHeight w:val="852"/>
        </w:trPr>
        <w:tc>
          <w:tcPr>
            <w:tcW w:w="3174" w:type="dxa"/>
            <w:shd w:val="clear" w:color="auto" w:fill="F2F2F2" w:themeFill="background1" w:themeFillShade="F2"/>
          </w:tcPr>
          <w:p w14:paraId="10097F2E" w14:textId="77777777" w:rsidR="00694872" w:rsidRPr="00B33EDF" w:rsidRDefault="00694872" w:rsidP="00BE2903">
            <w:pPr>
              <w:jc w:val="center"/>
              <w:rPr>
                <w:sz w:val="20"/>
                <w:szCs w:val="20"/>
              </w:rPr>
            </w:pPr>
          </w:p>
          <w:p w14:paraId="112B872E" w14:textId="1B9A7865" w:rsidR="00D23BBC" w:rsidRPr="00B33EDF" w:rsidRDefault="00D23BBC" w:rsidP="00BE2903">
            <w:pPr>
              <w:jc w:val="center"/>
              <w:rPr>
                <w:sz w:val="20"/>
                <w:szCs w:val="20"/>
              </w:rPr>
            </w:pPr>
            <w:r w:rsidRPr="00B33EDF">
              <w:rPr>
                <w:sz w:val="20"/>
                <w:szCs w:val="20"/>
              </w:rPr>
              <w:t>mail.metropolistransit.net</w:t>
            </w:r>
          </w:p>
        </w:tc>
        <w:tc>
          <w:tcPr>
            <w:tcW w:w="8804" w:type="dxa"/>
          </w:tcPr>
          <w:p w14:paraId="4DEDB266" w14:textId="4D7DDF47" w:rsidR="00D23BBC" w:rsidRPr="00B33EDF" w:rsidRDefault="00D23BBC" w:rsidP="00BE2903">
            <w:pPr>
              <w:jc w:val="both"/>
            </w:pPr>
            <w:r w:rsidRPr="00B33EDF">
              <w:t>This Ubuntu 16.04 system (IP addresses 192.168.207.5 and 10.1.0.5) serves as a mail server, offering SMTP, IMAP, POP3, HTTP, and HTTPS services. SSH access is restricted to the 10.1.0.0 network.</w:t>
            </w:r>
          </w:p>
        </w:tc>
      </w:tr>
      <w:tr w:rsidR="00D23BBC" w:rsidRPr="00B33EDF" w14:paraId="1B89A0CB" w14:textId="77777777" w:rsidTr="00AC14D6">
        <w:trPr>
          <w:trHeight w:val="812"/>
        </w:trPr>
        <w:tc>
          <w:tcPr>
            <w:tcW w:w="3174" w:type="dxa"/>
            <w:shd w:val="clear" w:color="auto" w:fill="F2F2F2" w:themeFill="background1" w:themeFillShade="F2"/>
          </w:tcPr>
          <w:p w14:paraId="36CFECF7" w14:textId="77777777" w:rsidR="00694872" w:rsidRPr="00B33EDF" w:rsidRDefault="00694872" w:rsidP="00BE2903">
            <w:pPr>
              <w:jc w:val="center"/>
              <w:rPr>
                <w:sz w:val="20"/>
                <w:szCs w:val="20"/>
              </w:rPr>
            </w:pPr>
          </w:p>
          <w:p w14:paraId="198A155E" w14:textId="5760C770" w:rsidR="00D23BBC" w:rsidRPr="00B33EDF" w:rsidRDefault="00D23BBC" w:rsidP="00BE2903">
            <w:pPr>
              <w:jc w:val="center"/>
              <w:rPr>
                <w:sz w:val="20"/>
                <w:szCs w:val="20"/>
              </w:rPr>
            </w:pPr>
            <w:r w:rsidRPr="00B33EDF">
              <w:rPr>
                <w:sz w:val="20"/>
                <w:szCs w:val="20"/>
              </w:rPr>
              <w:t>ftp.metropolistransit.net</w:t>
            </w:r>
          </w:p>
        </w:tc>
        <w:tc>
          <w:tcPr>
            <w:tcW w:w="8804" w:type="dxa"/>
          </w:tcPr>
          <w:p w14:paraId="616284B3" w14:textId="03F23359" w:rsidR="00D23BBC" w:rsidRPr="00B33EDF" w:rsidRDefault="00D23BBC" w:rsidP="00BE2903">
            <w:pPr>
              <w:jc w:val="both"/>
            </w:pPr>
            <w:r w:rsidRPr="00B33EDF">
              <w:t>Operating on Ubuntu 16.04 with IP addresses 192.168.207.6 and 10.1.0.6, this system functions as an FTP server, and it allows SSH access from the 10.1.0.0 network.</w:t>
            </w:r>
          </w:p>
        </w:tc>
      </w:tr>
      <w:tr w:rsidR="00D23BBC" w:rsidRPr="00B33EDF" w14:paraId="61387FBB" w14:textId="77777777" w:rsidTr="00AC14D6">
        <w:trPr>
          <w:trHeight w:val="852"/>
        </w:trPr>
        <w:tc>
          <w:tcPr>
            <w:tcW w:w="3174" w:type="dxa"/>
            <w:shd w:val="clear" w:color="auto" w:fill="F2F2F2" w:themeFill="background1" w:themeFillShade="F2"/>
          </w:tcPr>
          <w:p w14:paraId="011A2CC2" w14:textId="77777777" w:rsidR="00694872" w:rsidRPr="00B33EDF" w:rsidRDefault="00694872" w:rsidP="00BE2903">
            <w:pPr>
              <w:jc w:val="center"/>
              <w:rPr>
                <w:sz w:val="20"/>
                <w:szCs w:val="20"/>
              </w:rPr>
            </w:pPr>
          </w:p>
          <w:p w14:paraId="09EA5674" w14:textId="61C296A5" w:rsidR="00D23BBC" w:rsidRPr="00B33EDF" w:rsidRDefault="00D23BBC" w:rsidP="00BE2903">
            <w:pPr>
              <w:jc w:val="center"/>
              <w:rPr>
                <w:sz w:val="20"/>
                <w:szCs w:val="20"/>
              </w:rPr>
            </w:pPr>
            <w:r w:rsidRPr="00B33EDF">
              <w:rPr>
                <w:sz w:val="20"/>
                <w:szCs w:val="20"/>
              </w:rPr>
              <w:t>www2.metropolistransit.net</w:t>
            </w:r>
          </w:p>
        </w:tc>
        <w:tc>
          <w:tcPr>
            <w:tcW w:w="8804" w:type="dxa"/>
          </w:tcPr>
          <w:p w14:paraId="7E035749" w14:textId="0C5C6DD8" w:rsidR="00D23BBC" w:rsidRPr="00B33EDF" w:rsidRDefault="00F72E07" w:rsidP="00BE2903">
            <w:pPr>
              <w:jc w:val="both"/>
            </w:pPr>
            <w:r w:rsidRPr="00B33EDF">
              <w:t>Like</w:t>
            </w:r>
            <w:r w:rsidR="00D23BBC" w:rsidRPr="00B33EDF">
              <w:t xml:space="preserve"> www.metropolistransit.net, this Ubuntu 16.04 system (IP addresses 192.168.207.7 and 10.1.0.7) provides HTTP/HTTPS services and SSH access limited to the 10.1.0.0 network.</w:t>
            </w:r>
          </w:p>
        </w:tc>
      </w:tr>
      <w:tr w:rsidR="00D23BBC" w:rsidRPr="00B33EDF" w14:paraId="1D7FC7AA" w14:textId="77777777" w:rsidTr="00AC14D6">
        <w:trPr>
          <w:trHeight w:val="852"/>
        </w:trPr>
        <w:tc>
          <w:tcPr>
            <w:tcW w:w="3174" w:type="dxa"/>
            <w:shd w:val="clear" w:color="auto" w:fill="F2F2F2" w:themeFill="background1" w:themeFillShade="F2"/>
          </w:tcPr>
          <w:p w14:paraId="31AA138C" w14:textId="77777777" w:rsidR="00694872" w:rsidRPr="00B33EDF" w:rsidRDefault="00694872" w:rsidP="00BE2903">
            <w:pPr>
              <w:jc w:val="center"/>
              <w:rPr>
                <w:sz w:val="20"/>
                <w:szCs w:val="20"/>
              </w:rPr>
            </w:pPr>
          </w:p>
          <w:p w14:paraId="4F891EA5" w14:textId="6433C8C5" w:rsidR="00D23BBC" w:rsidRPr="00B33EDF" w:rsidRDefault="00D23BBC" w:rsidP="00BE2903">
            <w:pPr>
              <w:jc w:val="center"/>
              <w:rPr>
                <w:sz w:val="20"/>
                <w:szCs w:val="20"/>
              </w:rPr>
            </w:pPr>
            <w:r w:rsidRPr="00B33EDF">
              <w:rPr>
                <w:sz w:val="20"/>
                <w:szCs w:val="20"/>
              </w:rPr>
              <w:t>api.metropolistransit.net</w:t>
            </w:r>
          </w:p>
        </w:tc>
        <w:tc>
          <w:tcPr>
            <w:tcW w:w="8804" w:type="dxa"/>
          </w:tcPr>
          <w:p w14:paraId="5A69877E" w14:textId="4978481E" w:rsidR="00D23BBC" w:rsidRPr="00B33EDF" w:rsidRDefault="00D23BBC" w:rsidP="00BE2903">
            <w:pPr>
              <w:jc w:val="both"/>
            </w:pPr>
            <w:r w:rsidRPr="00B33EDF">
              <w:t>Running Ubuntu 14.04 with IP addresses 192.168.207.8 and 10.1.0.8, this system offers HTTPS services and allows SSH access from the 10.1.0.0 network.</w:t>
            </w:r>
          </w:p>
        </w:tc>
      </w:tr>
      <w:tr w:rsidR="00D23BBC" w:rsidRPr="00B33EDF" w14:paraId="7A6A2781" w14:textId="77777777" w:rsidTr="00AC14D6">
        <w:trPr>
          <w:trHeight w:val="812"/>
        </w:trPr>
        <w:tc>
          <w:tcPr>
            <w:tcW w:w="3174" w:type="dxa"/>
            <w:shd w:val="clear" w:color="auto" w:fill="F2F2F2" w:themeFill="background1" w:themeFillShade="F2"/>
          </w:tcPr>
          <w:p w14:paraId="34AAF408" w14:textId="77777777" w:rsidR="00694872" w:rsidRPr="00B33EDF" w:rsidRDefault="00694872" w:rsidP="00BE2903">
            <w:pPr>
              <w:jc w:val="center"/>
              <w:rPr>
                <w:sz w:val="20"/>
                <w:szCs w:val="20"/>
              </w:rPr>
            </w:pPr>
          </w:p>
          <w:p w14:paraId="4A1B84E5" w14:textId="64BCA8F7" w:rsidR="00D23BBC" w:rsidRPr="00B33EDF" w:rsidRDefault="00D23BBC" w:rsidP="00BE2903">
            <w:pPr>
              <w:jc w:val="center"/>
              <w:rPr>
                <w:sz w:val="20"/>
                <w:szCs w:val="20"/>
              </w:rPr>
            </w:pPr>
            <w:r w:rsidRPr="00B33EDF">
              <w:rPr>
                <w:sz w:val="20"/>
                <w:szCs w:val="20"/>
              </w:rPr>
              <w:t>sftp.metropolistransit.net</w:t>
            </w:r>
          </w:p>
        </w:tc>
        <w:tc>
          <w:tcPr>
            <w:tcW w:w="8804" w:type="dxa"/>
          </w:tcPr>
          <w:p w14:paraId="1CC6319D" w14:textId="7B976A92" w:rsidR="00D23BBC" w:rsidRPr="00B33EDF" w:rsidRDefault="00D23BBC" w:rsidP="00BE2903">
            <w:pPr>
              <w:jc w:val="both"/>
            </w:pPr>
            <w:r w:rsidRPr="00B33EDF">
              <w:t>This Ubuntu 16.04 system (IP addresses 192.168.207.9 and 10.1.0.9) serves as an SFTP server, providing secure file transfer services. SSH access is limited to the 10.1.0.0 network.</w:t>
            </w:r>
          </w:p>
        </w:tc>
      </w:tr>
      <w:tr w:rsidR="00D23BBC" w:rsidRPr="00B33EDF" w14:paraId="65635F9C" w14:textId="77777777" w:rsidTr="00AC14D6">
        <w:trPr>
          <w:trHeight w:val="852"/>
        </w:trPr>
        <w:tc>
          <w:tcPr>
            <w:tcW w:w="3174" w:type="dxa"/>
            <w:shd w:val="clear" w:color="auto" w:fill="F2F2F2" w:themeFill="background1" w:themeFillShade="F2"/>
          </w:tcPr>
          <w:p w14:paraId="5C990654" w14:textId="77777777" w:rsidR="00F72E07" w:rsidRDefault="00F72E07" w:rsidP="00BE2903">
            <w:pPr>
              <w:jc w:val="center"/>
              <w:rPr>
                <w:sz w:val="20"/>
                <w:szCs w:val="20"/>
              </w:rPr>
            </w:pPr>
          </w:p>
          <w:p w14:paraId="557A670A" w14:textId="60F2C5BE" w:rsidR="00D23BBC" w:rsidRPr="00B33EDF" w:rsidRDefault="00F72E07" w:rsidP="00BE2903">
            <w:pPr>
              <w:jc w:val="center"/>
              <w:rPr>
                <w:sz w:val="20"/>
                <w:szCs w:val="20"/>
              </w:rPr>
            </w:pPr>
            <w:r>
              <w:rPr>
                <w:sz w:val="20"/>
                <w:szCs w:val="20"/>
              </w:rPr>
              <w:t>DataBase -db-</w:t>
            </w:r>
          </w:p>
        </w:tc>
        <w:tc>
          <w:tcPr>
            <w:tcW w:w="8804" w:type="dxa"/>
          </w:tcPr>
          <w:p w14:paraId="53CFC91E" w14:textId="72B989DF" w:rsidR="00D23BBC" w:rsidRPr="00B33EDF" w:rsidRDefault="00D23BBC" w:rsidP="00BE2903">
            <w:pPr>
              <w:jc w:val="both"/>
            </w:pPr>
            <w:r w:rsidRPr="00B33EDF">
              <w:t>Operating on IP address 10.1.0.10, this Ubuntu 16.04 system functions as a MySQL server, with SSH access restricted to the 10.1.0.0 network.</w:t>
            </w:r>
          </w:p>
        </w:tc>
      </w:tr>
      <w:tr w:rsidR="00D23BBC" w:rsidRPr="00B33EDF" w14:paraId="63948D5C" w14:textId="77777777" w:rsidTr="00AC14D6">
        <w:trPr>
          <w:trHeight w:val="812"/>
        </w:trPr>
        <w:tc>
          <w:tcPr>
            <w:tcW w:w="3174" w:type="dxa"/>
            <w:shd w:val="clear" w:color="auto" w:fill="F2F2F2" w:themeFill="background1" w:themeFillShade="F2"/>
          </w:tcPr>
          <w:p w14:paraId="0CB9D71D" w14:textId="77777777" w:rsidR="00694872" w:rsidRPr="00B33EDF" w:rsidRDefault="00694872" w:rsidP="00BE2903">
            <w:pPr>
              <w:jc w:val="center"/>
              <w:rPr>
                <w:sz w:val="20"/>
                <w:szCs w:val="20"/>
              </w:rPr>
            </w:pPr>
          </w:p>
          <w:p w14:paraId="3057CA1A" w14:textId="6CBC3E95" w:rsidR="00D23BBC" w:rsidRPr="00B33EDF" w:rsidRDefault="00D23BBC" w:rsidP="00BE2903">
            <w:pPr>
              <w:jc w:val="center"/>
              <w:rPr>
                <w:sz w:val="20"/>
                <w:szCs w:val="20"/>
              </w:rPr>
            </w:pPr>
            <w:r w:rsidRPr="00B33EDF">
              <w:rPr>
                <w:sz w:val="20"/>
                <w:szCs w:val="20"/>
              </w:rPr>
              <w:t>router2</w:t>
            </w:r>
          </w:p>
        </w:tc>
        <w:tc>
          <w:tcPr>
            <w:tcW w:w="8804" w:type="dxa"/>
          </w:tcPr>
          <w:p w14:paraId="32F10689" w14:textId="10B7600F" w:rsidR="00D23BBC" w:rsidRPr="00B33EDF" w:rsidRDefault="00D23BBC" w:rsidP="00BE2903">
            <w:pPr>
              <w:jc w:val="both"/>
            </w:pPr>
            <w:r w:rsidRPr="00B33EDF">
              <w:t>This system with the IP address 10.1.255.1 serves as a router but is not Internet accessible.</w:t>
            </w:r>
          </w:p>
        </w:tc>
      </w:tr>
      <w:tr w:rsidR="00D23BBC" w:rsidRPr="00B33EDF" w14:paraId="22E88391" w14:textId="77777777" w:rsidTr="00AC14D6">
        <w:trPr>
          <w:trHeight w:val="852"/>
        </w:trPr>
        <w:tc>
          <w:tcPr>
            <w:tcW w:w="3174" w:type="dxa"/>
            <w:shd w:val="clear" w:color="auto" w:fill="F2F2F2" w:themeFill="background1" w:themeFillShade="F2"/>
          </w:tcPr>
          <w:p w14:paraId="1288F151" w14:textId="77777777" w:rsidR="00694872" w:rsidRPr="00B33EDF" w:rsidRDefault="00694872" w:rsidP="00BE2903">
            <w:pPr>
              <w:jc w:val="center"/>
              <w:rPr>
                <w:sz w:val="20"/>
                <w:szCs w:val="20"/>
              </w:rPr>
            </w:pPr>
          </w:p>
          <w:p w14:paraId="54FFE939" w14:textId="507E261C" w:rsidR="00D23BBC" w:rsidRPr="00B33EDF" w:rsidRDefault="00D23BBC" w:rsidP="00BE2903">
            <w:pPr>
              <w:jc w:val="center"/>
              <w:rPr>
                <w:sz w:val="20"/>
                <w:szCs w:val="20"/>
              </w:rPr>
            </w:pPr>
            <w:r w:rsidRPr="00B33EDF">
              <w:rPr>
                <w:sz w:val="20"/>
                <w:szCs w:val="20"/>
              </w:rPr>
              <w:t>ceo.metropolistransit.net</w:t>
            </w:r>
          </w:p>
        </w:tc>
        <w:tc>
          <w:tcPr>
            <w:tcW w:w="8804" w:type="dxa"/>
          </w:tcPr>
          <w:p w14:paraId="78A311A3" w14:textId="557D9195" w:rsidR="00D23BBC" w:rsidRPr="00B33EDF" w:rsidRDefault="00D23BBC" w:rsidP="00BE2903">
            <w:pPr>
              <w:jc w:val="both"/>
            </w:pPr>
            <w:r w:rsidRPr="00B33EDF">
              <w:t>Operating on IP addresses 192.168.207.10, 10.1.255.2, and 192.168.1.3, this Windows 10 system serves as the CEO's system and allows Remote Desktop Protocol (RDP) access.</w:t>
            </w:r>
          </w:p>
        </w:tc>
      </w:tr>
      <w:tr w:rsidR="00D23BBC" w:rsidRPr="00B33EDF" w14:paraId="762E1DA0" w14:textId="77777777" w:rsidTr="00AC14D6">
        <w:trPr>
          <w:trHeight w:val="812"/>
        </w:trPr>
        <w:tc>
          <w:tcPr>
            <w:tcW w:w="3174" w:type="dxa"/>
            <w:shd w:val="clear" w:color="auto" w:fill="F2F2F2" w:themeFill="background1" w:themeFillShade="F2"/>
          </w:tcPr>
          <w:p w14:paraId="1B03943A" w14:textId="77777777" w:rsidR="00694872" w:rsidRPr="00B33EDF" w:rsidRDefault="00694872" w:rsidP="00BE2903">
            <w:pPr>
              <w:jc w:val="center"/>
              <w:rPr>
                <w:sz w:val="20"/>
                <w:szCs w:val="20"/>
              </w:rPr>
            </w:pPr>
          </w:p>
          <w:p w14:paraId="4D0C1423" w14:textId="2A9E6E8B" w:rsidR="00D23BBC" w:rsidRPr="00B33EDF" w:rsidRDefault="00D23BBC" w:rsidP="00BE2903">
            <w:pPr>
              <w:jc w:val="center"/>
              <w:rPr>
                <w:sz w:val="20"/>
                <w:szCs w:val="20"/>
              </w:rPr>
            </w:pPr>
            <w:r w:rsidRPr="00B33EDF">
              <w:rPr>
                <w:sz w:val="20"/>
                <w:szCs w:val="20"/>
              </w:rPr>
              <w:t>&lt;All IoT devices&gt;</w:t>
            </w:r>
          </w:p>
        </w:tc>
        <w:tc>
          <w:tcPr>
            <w:tcW w:w="8804" w:type="dxa"/>
          </w:tcPr>
          <w:p w14:paraId="636D60F9" w14:textId="06295460" w:rsidR="00D23BBC" w:rsidRPr="00B33EDF" w:rsidRDefault="00D23BBC" w:rsidP="00BE2903">
            <w:pPr>
              <w:jc w:val="both"/>
            </w:pPr>
            <w:r w:rsidRPr="00B33EDF">
              <w:t>These Ubuntu 14.04 devices with IP addresses ranging from 10.1.10.1 to 10.1.10.200 are not Internet accessible and serve as IoT devices with SSH access.</w:t>
            </w:r>
          </w:p>
        </w:tc>
      </w:tr>
    </w:tbl>
    <w:p w14:paraId="084F8E28" w14:textId="77777777" w:rsidR="00694872" w:rsidRPr="00B33EDF" w:rsidRDefault="00694872" w:rsidP="0070756D">
      <w:pPr>
        <w:pStyle w:val="Heading1"/>
        <w:jc w:val="both"/>
        <w:rPr>
          <w:b/>
          <w:bCs/>
          <w:sz w:val="24"/>
          <w:szCs w:val="24"/>
        </w:rPr>
      </w:pPr>
    </w:p>
    <w:p w14:paraId="64C43F57" w14:textId="635EDC98" w:rsidR="008E2F91" w:rsidRPr="00BE2903" w:rsidRDefault="00695C56" w:rsidP="00F1179D">
      <w:pPr>
        <w:pStyle w:val="Heading2"/>
        <w:rPr>
          <w:sz w:val="36"/>
          <w:szCs w:val="36"/>
        </w:rPr>
      </w:pPr>
      <w:bookmarkStart w:id="3" w:name="_Toc151247480"/>
      <w:r>
        <w:t>Technology Information System -TIS Subnet-</w:t>
      </w:r>
      <w:bookmarkEnd w:id="3"/>
    </w:p>
    <w:tbl>
      <w:tblPr>
        <w:tblStyle w:val="TableGrid"/>
        <w:tblW w:w="10448" w:type="dxa"/>
        <w:tblInd w:w="-551" w:type="dxa"/>
        <w:tblLook w:val="04A0" w:firstRow="1" w:lastRow="0" w:firstColumn="1" w:lastColumn="0" w:noHBand="0" w:noVBand="1"/>
      </w:tblPr>
      <w:tblGrid>
        <w:gridCol w:w="3516"/>
        <w:gridCol w:w="6932"/>
      </w:tblGrid>
      <w:tr w:rsidR="00694872" w14:paraId="5570C158" w14:textId="77777777" w:rsidTr="00D74ED3">
        <w:trPr>
          <w:trHeight w:val="1111"/>
        </w:trPr>
        <w:tc>
          <w:tcPr>
            <w:tcW w:w="3516" w:type="dxa"/>
            <w:shd w:val="clear" w:color="auto" w:fill="F2F2F2" w:themeFill="background1" w:themeFillShade="F2"/>
          </w:tcPr>
          <w:p w14:paraId="18981A91" w14:textId="77777777" w:rsidR="00694872" w:rsidRPr="00D74ED3" w:rsidRDefault="00694872" w:rsidP="00694872">
            <w:pPr>
              <w:jc w:val="center"/>
            </w:pPr>
          </w:p>
          <w:p w14:paraId="4B37DBA9" w14:textId="4736B3AF" w:rsidR="00694872" w:rsidRPr="00D74ED3" w:rsidRDefault="00694872" w:rsidP="00694872">
            <w:pPr>
              <w:jc w:val="center"/>
            </w:pPr>
            <w:r w:rsidRPr="00D74ED3">
              <w:t>router2.metropolistransit.net</w:t>
            </w:r>
          </w:p>
        </w:tc>
        <w:tc>
          <w:tcPr>
            <w:tcW w:w="6932" w:type="dxa"/>
          </w:tcPr>
          <w:p w14:paraId="38F2CB5F" w14:textId="23246B57" w:rsidR="00694872" w:rsidRDefault="00694872" w:rsidP="00BE2903">
            <w:pPr>
              <w:jc w:val="both"/>
            </w:pPr>
            <w:r w:rsidRPr="00694872">
              <w:t>This system operates as a router using pfSense as its operating system. It provides external services such as SSH, HTTP, HTTPS, and DNS.</w:t>
            </w:r>
          </w:p>
        </w:tc>
      </w:tr>
      <w:tr w:rsidR="00694872" w14:paraId="48A61038" w14:textId="77777777" w:rsidTr="00D74ED3">
        <w:trPr>
          <w:trHeight w:val="1066"/>
        </w:trPr>
        <w:tc>
          <w:tcPr>
            <w:tcW w:w="3516" w:type="dxa"/>
            <w:shd w:val="clear" w:color="auto" w:fill="F2F2F2" w:themeFill="background1" w:themeFillShade="F2"/>
          </w:tcPr>
          <w:p w14:paraId="14645FE2" w14:textId="77777777" w:rsidR="00694872" w:rsidRPr="00D74ED3" w:rsidRDefault="00694872" w:rsidP="00694872">
            <w:pPr>
              <w:jc w:val="center"/>
            </w:pPr>
          </w:p>
          <w:p w14:paraId="61B631E5" w14:textId="1E3FE5EC" w:rsidR="00694872" w:rsidRPr="00D74ED3" w:rsidRDefault="00694872" w:rsidP="00694872">
            <w:pPr>
              <w:jc w:val="center"/>
            </w:pPr>
            <w:r w:rsidRPr="00D74ED3">
              <w:t>ad.metropolistransit.net</w:t>
            </w:r>
          </w:p>
        </w:tc>
        <w:tc>
          <w:tcPr>
            <w:tcW w:w="6932" w:type="dxa"/>
          </w:tcPr>
          <w:p w14:paraId="25A511BC" w14:textId="72917D8B" w:rsidR="00694872" w:rsidRDefault="00694872" w:rsidP="00BE2903">
            <w:pPr>
              <w:jc w:val="both"/>
            </w:pPr>
            <w:r w:rsidRPr="00694872">
              <w:t>This system, running Windows 2012 Standard, functions as an Active Directory (AD) server, providing standard AD services for the network.</w:t>
            </w:r>
          </w:p>
        </w:tc>
      </w:tr>
      <w:tr w:rsidR="00694872" w14:paraId="624E94CB" w14:textId="77777777" w:rsidTr="00D74ED3">
        <w:trPr>
          <w:trHeight w:val="1111"/>
        </w:trPr>
        <w:tc>
          <w:tcPr>
            <w:tcW w:w="3516" w:type="dxa"/>
            <w:shd w:val="clear" w:color="auto" w:fill="F2F2F2" w:themeFill="background1" w:themeFillShade="F2"/>
          </w:tcPr>
          <w:p w14:paraId="3FBC8039" w14:textId="77777777" w:rsidR="00694872" w:rsidRPr="00D74ED3" w:rsidRDefault="00694872" w:rsidP="00694872">
            <w:pPr>
              <w:jc w:val="center"/>
            </w:pPr>
          </w:p>
          <w:p w14:paraId="25C913A8" w14:textId="1BFC790C" w:rsidR="00694872" w:rsidRPr="00D74ED3" w:rsidRDefault="00694872" w:rsidP="00694872">
            <w:pPr>
              <w:jc w:val="center"/>
            </w:pPr>
            <w:r w:rsidRPr="00D74ED3">
              <w:t>siem.metropolistransit.net</w:t>
            </w:r>
          </w:p>
        </w:tc>
        <w:tc>
          <w:tcPr>
            <w:tcW w:w="6932" w:type="dxa"/>
          </w:tcPr>
          <w:p w14:paraId="2E03C94F" w14:textId="018A041D" w:rsidR="00694872" w:rsidRDefault="00694872" w:rsidP="00BE2903">
            <w:pPr>
              <w:jc w:val="both"/>
            </w:pPr>
            <w:r w:rsidRPr="00694872">
              <w:t>Operating on the OSSIM platform (</w:t>
            </w:r>
            <w:r w:rsidR="00AC14D6" w:rsidRPr="00694872">
              <w:t>Open-Source</w:t>
            </w:r>
            <w:r w:rsidRPr="00694872">
              <w:t xml:space="preserve"> Security Information Management), this system offers standard services for security information management.</w:t>
            </w:r>
          </w:p>
        </w:tc>
      </w:tr>
      <w:tr w:rsidR="00694872" w14:paraId="3703AEB0" w14:textId="77777777" w:rsidTr="00D74ED3">
        <w:trPr>
          <w:trHeight w:val="1066"/>
        </w:trPr>
        <w:tc>
          <w:tcPr>
            <w:tcW w:w="3516" w:type="dxa"/>
            <w:shd w:val="clear" w:color="auto" w:fill="F2F2F2" w:themeFill="background1" w:themeFillShade="F2"/>
          </w:tcPr>
          <w:p w14:paraId="56872647" w14:textId="77777777" w:rsidR="00694872" w:rsidRPr="00D74ED3" w:rsidRDefault="00694872" w:rsidP="00694872">
            <w:pPr>
              <w:jc w:val="center"/>
            </w:pPr>
          </w:p>
          <w:p w14:paraId="7BAF1951" w14:textId="3D8FF3C2" w:rsidR="00694872" w:rsidRPr="00D74ED3" w:rsidRDefault="00694872" w:rsidP="00694872">
            <w:pPr>
              <w:jc w:val="center"/>
            </w:pPr>
            <w:r w:rsidRPr="00D74ED3">
              <w:t>warehouse.metropolistransit.net</w:t>
            </w:r>
          </w:p>
        </w:tc>
        <w:tc>
          <w:tcPr>
            <w:tcW w:w="6932" w:type="dxa"/>
          </w:tcPr>
          <w:p w14:paraId="076B3602" w14:textId="44ECD2C6" w:rsidR="00694872" w:rsidRDefault="00694872" w:rsidP="00BE2903">
            <w:pPr>
              <w:jc w:val="both"/>
            </w:pPr>
            <w:r w:rsidRPr="00694872">
              <w:t>This Ubuntu 12.04 system functions as a warehouse server, providing services such as SSH for secure shell access and MySQL for database management.</w:t>
            </w:r>
          </w:p>
        </w:tc>
      </w:tr>
    </w:tbl>
    <w:p w14:paraId="1C1F275F" w14:textId="2131C2D2" w:rsidR="00694872" w:rsidRDefault="00694872" w:rsidP="00694872">
      <w:pPr>
        <w:pStyle w:val="Heading1"/>
        <w:tabs>
          <w:tab w:val="left" w:pos="2160"/>
        </w:tabs>
        <w:jc w:val="both"/>
        <w:rPr>
          <w:rFonts w:ascii="Arial" w:hAnsi="Arial" w:cs="Arial"/>
          <w:sz w:val="28"/>
          <w:szCs w:val="36"/>
        </w:rPr>
      </w:pPr>
    </w:p>
    <w:p w14:paraId="4E05B303" w14:textId="5759A304" w:rsidR="003F4994" w:rsidRPr="00BE2903" w:rsidRDefault="0091701D" w:rsidP="0091701D">
      <w:pPr>
        <w:pStyle w:val="Heading2"/>
      </w:pPr>
      <w:bookmarkStart w:id="4" w:name="_Toc151247481"/>
      <w:r>
        <w:t>Enterprise Subnet</w:t>
      </w:r>
      <w:bookmarkEnd w:id="4"/>
    </w:p>
    <w:tbl>
      <w:tblPr>
        <w:tblStyle w:val="TableGrid"/>
        <w:tblW w:w="10232" w:type="dxa"/>
        <w:tblInd w:w="-485" w:type="dxa"/>
        <w:tblLook w:val="04A0" w:firstRow="1" w:lastRow="0" w:firstColumn="1" w:lastColumn="0" w:noHBand="0" w:noVBand="1"/>
      </w:tblPr>
      <w:tblGrid>
        <w:gridCol w:w="3009"/>
        <w:gridCol w:w="7223"/>
      </w:tblGrid>
      <w:tr w:rsidR="00694872" w14:paraId="1ADF56D7" w14:textId="77777777" w:rsidTr="0091701D">
        <w:trPr>
          <w:trHeight w:val="1180"/>
        </w:trPr>
        <w:tc>
          <w:tcPr>
            <w:tcW w:w="3009" w:type="dxa"/>
            <w:shd w:val="clear" w:color="auto" w:fill="F2F2F2" w:themeFill="background1" w:themeFillShade="F2"/>
          </w:tcPr>
          <w:p w14:paraId="2D47721A" w14:textId="77777777" w:rsidR="00694872" w:rsidRPr="0091701D" w:rsidRDefault="00694872" w:rsidP="00BE2903">
            <w:pPr>
              <w:jc w:val="center"/>
            </w:pPr>
          </w:p>
          <w:p w14:paraId="2877E8ED" w14:textId="77777777" w:rsidR="00BE2903" w:rsidRPr="0091701D" w:rsidRDefault="00BE2903" w:rsidP="00BE2903">
            <w:pPr>
              <w:jc w:val="center"/>
            </w:pPr>
          </w:p>
          <w:p w14:paraId="03DFFDE4" w14:textId="3FF4AC04" w:rsidR="00694872" w:rsidRPr="0091701D" w:rsidRDefault="00694872" w:rsidP="00BE2903">
            <w:pPr>
              <w:jc w:val="center"/>
            </w:pPr>
            <w:r w:rsidRPr="0091701D">
              <w:t>router2.metropolistransit.net</w:t>
            </w:r>
          </w:p>
        </w:tc>
        <w:tc>
          <w:tcPr>
            <w:tcW w:w="7223" w:type="dxa"/>
          </w:tcPr>
          <w:p w14:paraId="431BC19C" w14:textId="61669B2D" w:rsidR="00694872" w:rsidRDefault="00694872" w:rsidP="00BE2903">
            <w:pPr>
              <w:jc w:val="both"/>
            </w:pPr>
            <w:r w:rsidRPr="00694872">
              <w:t>This system operates as a router with the IP address 192.168.1.1, running pfSense as its operating system. It provides services such as SSH, HTTP, HTTPS, and DNS.</w:t>
            </w:r>
          </w:p>
        </w:tc>
      </w:tr>
      <w:tr w:rsidR="00694872" w14:paraId="00327757" w14:textId="77777777" w:rsidTr="0091701D">
        <w:trPr>
          <w:trHeight w:val="1178"/>
        </w:trPr>
        <w:tc>
          <w:tcPr>
            <w:tcW w:w="3009" w:type="dxa"/>
            <w:shd w:val="clear" w:color="auto" w:fill="F2F2F2" w:themeFill="background1" w:themeFillShade="F2"/>
          </w:tcPr>
          <w:p w14:paraId="42547A89" w14:textId="77777777" w:rsidR="00694872" w:rsidRPr="0091701D" w:rsidRDefault="00694872" w:rsidP="00BE2903">
            <w:pPr>
              <w:jc w:val="center"/>
            </w:pPr>
          </w:p>
          <w:p w14:paraId="0EC89479" w14:textId="77777777" w:rsidR="00BE2903" w:rsidRPr="0091701D" w:rsidRDefault="00BE2903" w:rsidP="00BE2903">
            <w:pPr>
              <w:jc w:val="center"/>
            </w:pPr>
          </w:p>
          <w:p w14:paraId="05132F6E" w14:textId="739AA569" w:rsidR="00694872" w:rsidRPr="0091701D" w:rsidRDefault="00694872" w:rsidP="00BE2903">
            <w:pPr>
              <w:jc w:val="center"/>
            </w:pPr>
            <w:r w:rsidRPr="0091701D">
              <w:t>&lt;lname&gt;.metropolistransit.net</w:t>
            </w:r>
          </w:p>
        </w:tc>
        <w:tc>
          <w:tcPr>
            <w:tcW w:w="7223" w:type="dxa"/>
          </w:tcPr>
          <w:p w14:paraId="4C0F40B7" w14:textId="106816A5" w:rsidR="00694872" w:rsidRDefault="00694872" w:rsidP="00BE2903">
            <w:pPr>
              <w:jc w:val="both"/>
            </w:pPr>
            <w:r w:rsidRPr="00694872">
              <w:t>This system, dynamically assigned within the DHCP range 192.168.1.10-255, operates on the Windows 10 operating system. It provides standard Windows services and functionalities. Please replace "&lt;lname&gt;" with the specific name or label for this system.</w:t>
            </w:r>
          </w:p>
        </w:tc>
      </w:tr>
    </w:tbl>
    <w:p w14:paraId="2931818D" w14:textId="102DC4AB" w:rsidR="00694872" w:rsidRDefault="00694872" w:rsidP="0070756D">
      <w:pPr>
        <w:pStyle w:val="Heading1"/>
        <w:jc w:val="both"/>
        <w:rPr>
          <w:b/>
          <w:bCs/>
          <w:sz w:val="28"/>
          <w:szCs w:val="28"/>
        </w:rPr>
      </w:pPr>
    </w:p>
    <w:p w14:paraId="27577797" w14:textId="717DACAB" w:rsidR="008E2F91" w:rsidRPr="00BE2903" w:rsidRDefault="00506C00" w:rsidP="00506C00">
      <w:pPr>
        <w:pStyle w:val="Heading2"/>
      </w:pPr>
      <w:bookmarkStart w:id="5" w:name="_Toc151247482"/>
      <w:r>
        <w:t>Garbage Subnet</w:t>
      </w:r>
      <w:bookmarkEnd w:id="5"/>
    </w:p>
    <w:tbl>
      <w:tblPr>
        <w:tblStyle w:val="TableGrid"/>
        <w:tblpPr w:leftFromText="180" w:rightFromText="180" w:vertAnchor="text" w:horzAnchor="page" w:tblpX="1005" w:tblpY="135"/>
        <w:tblW w:w="10329" w:type="dxa"/>
        <w:tblLook w:val="04A0" w:firstRow="1" w:lastRow="0" w:firstColumn="1" w:lastColumn="0" w:noHBand="0" w:noVBand="1"/>
      </w:tblPr>
      <w:tblGrid>
        <w:gridCol w:w="2839"/>
        <w:gridCol w:w="7490"/>
      </w:tblGrid>
      <w:tr w:rsidR="00BE2903" w14:paraId="54B51976" w14:textId="77777777" w:rsidTr="00584233">
        <w:trPr>
          <w:trHeight w:val="528"/>
        </w:trPr>
        <w:tc>
          <w:tcPr>
            <w:tcW w:w="2630" w:type="dxa"/>
            <w:shd w:val="clear" w:color="auto" w:fill="F2F2F2" w:themeFill="background1" w:themeFillShade="F2"/>
          </w:tcPr>
          <w:p w14:paraId="3CF5D73E" w14:textId="77777777" w:rsidR="00BE2903" w:rsidRPr="00584233" w:rsidRDefault="00BE2903" w:rsidP="00BE2903">
            <w:pPr>
              <w:pStyle w:val="ListParagraph"/>
              <w:ind w:left="0"/>
              <w:jc w:val="center"/>
            </w:pPr>
          </w:p>
          <w:p w14:paraId="0EE9511B" w14:textId="31FFCA04" w:rsidR="00BE2903" w:rsidRPr="00584233" w:rsidRDefault="00BE2903" w:rsidP="00BE2903">
            <w:pPr>
              <w:pStyle w:val="ListParagraph"/>
              <w:ind w:left="0"/>
              <w:jc w:val="center"/>
            </w:pPr>
            <w:r w:rsidRPr="00584233">
              <w:t>router2.metropolistransit.net</w:t>
            </w:r>
          </w:p>
        </w:tc>
        <w:tc>
          <w:tcPr>
            <w:tcW w:w="7699" w:type="dxa"/>
          </w:tcPr>
          <w:p w14:paraId="27D94191" w14:textId="64095465" w:rsidR="00BE2903" w:rsidRDefault="00584233" w:rsidP="00BE2903">
            <w:pPr>
              <w:pStyle w:val="ListParagraph"/>
              <w:ind w:left="0"/>
              <w:jc w:val="both"/>
            </w:pPr>
            <w:r w:rsidRPr="00BE2903">
              <w:t>This</w:t>
            </w:r>
            <w:r w:rsidR="00BE2903" w:rsidRPr="00BE2903">
              <w:t xml:space="preserve"> system operates as a router with the IP address 192.168.2.1, running pfSense as its operating system. It provides services such as SSH, HTTP, HTTPS, and DNS.</w:t>
            </w:r>
          </w:p>
        </w:tc>
      </w:tr>
      <w:tr w:rsidR="00BE2903" w14:paraId="6981C217" w14:textId="77777777" w:rsidTr="00584233">
        <w:trPr>
          <w:trHeight w:val="1063"/>
        </w:trPr>
        <w:tc>
          <w:tcPr>
            <w:tcW w:w="2630" w:type="dxa"/>
            <w:shd w:val="clear" w:color="auto" w:fill="F2F2F2" w:themeFill="background1" w:themeFillShade="F2"/>
          </w:tcPr>
          <w:p w14:paraId="7E6D24EA" w14:textId="77777777" w:rsidR="00BE2903" w:rsidRPr="00584233" w:rsidRDefault="00BE2903" w:rsidP="00BE2903">
            <w:pPr>
              <w:pStyle w:val="ListParagraph"/>
              <w:ind w:left="0"/>
              <w:jc w:val="center"/>
            </w:pPr>
          </w:p>
          <w:p w14:paraId="510E7DAC" w14:textId="77777777" w:rsidR="00BE2903" w:rsidRPr="00584233" w:rsidRDefault="00BE2903" w:rsidP="00BE2903">
            <w:pPr>
              <w:pStyle w:val="ListParagraph"/>
              <w:ind w:left="0"/>
              <w:jc w:val="center"/>
            </w:pPr>
          </w:p>
          <w:p w14:paraId="429EB024" w14:textId="3C2E2356" w:rsidR="00BE2903" w:rsidRPr="00584233" w:rsidRDefault="00BE2903" w:rsidP="00BE2903">
            <w:pPr>
              <w:pStyle w:val="ListParagraph"/>
              <w:ind w:left="0"/>
              <w:jc w:val="center"/>
            </w:pPr>
            <w:r w:rsidRPr="00584233">
              <w:t>&lt;assorted&gt;</w:t>
            </w:r>
          </w:p>
        </w:tc>
        <w:tc>
          <w:tcPr>
            <w:tcW w:w="7699" w:type="dxa"/>
          </w:tcPr>
          <w:p w14:paraId="5CD81A9C" w14:textId="77777777" w:rsidR="00BE2903" w:rsidRDefault="00BE2903" w:rsidP="00BE2903">
            <w:pPr>
              <w:pStyle w:val="ListParagraph"/>
              <w:ind w:left="0"/>
              <w:jc w:val="both"/>
            </w:pPr>
            <w:r w:rsidRPr="00BE2903">
              <w:t>Description: This system, dynamically assigned within the DHCP range 192.168.2.10-255, has an assorted configuration with various instances running Windows XP SP0-3 and Windows 7. It provides standard Windows services and functionalities. Please replace "&lt;assorted&gt;" with a specific name or label for this system.</w:t>
            </w:r>
          </w:p>
        </w:tc>
      </w:tr>
    </w:tbl>
    <w:p w14:paraId="426AB41F" w14:textId="77777777" w:rsidR="00BE2903" w:rsidRPr="0070756D" w:rsidRDefault="00BE2903" w:rsidP="00114A19">
      <w:pPr>
        <w:jc w:val="both"/>
      </w:pPr>
    </w:p>
    <w:p w14:paraId="77D6871D" w14:textId="77777777" w:rsidR="00C41556" w:rsidRDefault="00C41556" w:rsidP="00296A4D">
      <w:pPr>
        <w:pStyle w:val="Heading1"/>
        <w:jc w:val="both"/>
        <w:rPr>
          <w:b/>
          <w:bCs/>
        </w:rPr>
      </w:pPr>
      <w:bookmarkStart w:id="6" w:name="_Toc151204930"/>
      <w:bookmarkStart w:id="7" w:name="_Toc151245410"/>
    </w:p>
    <w:p w14:paraId="04E729E4" w14:textId="718894AA" w:rsidR="000575E0" w:rsidRPr="004B1C35" w:rsidRDefault="00505BEE" w:rsidP="00296A4D">
      <w:pPr>
        <w:pStyle w:val="Heading1"/>
        <w:jc w:val="both"/>
      </w:pPr>
      <w:bookmarkStart w:id="8" w:name="_Toc151247483"/>
      <w:bookmarkEnd w:id="6"/>
      <w:bookmarkEnd w:id="7"/>
      <w:r w:rsidRPr="004B1C35">
        <w:t>System Decomposition</w:t>
      </w:r>
      <w:bookmarkEnd w:id="8"/>
    </w:p>
    <w:p w14:paraId="5258DDC3" w14:textId="67E0E7C6" w:rsidR="008A45D7" w:rsidRPr="008A45D7" w:rsidRDefault="00505BEE" w:rsidP="00505BEE">
      <w:pPr>
        <w:ind w:left="90"/>
        <w:rPr>
          <w:sz w:val="24"/>
          <w:szCs w:val="24"/>
        </w:rPr>
      </w:pPr>
      <w:r w:rsidRPr="008A45D7">
        <w:rPr>
          <w:sz w:val="24"/>
          <w:szCs w:val="24"/>
        </w:rPr>
        <w:t>To</w:t>
      </w:r>
      <w:r w:rsidR="008A45D7" w:rsidRPr="008A45D7">
        <w:rPr>
          <w:sz w:val="24"/>
          <w:szCs w:val="24"/>
        </w:rPr>
        <w:t xml:space="preserve"> better understand the system, we decompose it to be able to know entry points and exit ones, we focus on the assets the help by performing the organization operations. </w:t>
      </w:r>
    </w:p>
    <w:p w14:paraId="62D6455E" w14:textId="23CEFE0D" w:rsidR="008A45D7" w:rsidRPr="008A45D7" w:rsidRDefault="008A45D7" w:rsidP="00505BEE">
      <w:pPr>
        <w:ind w:left="90"/>
        <w:rPr>
          <w:sz w:val="24"/>
          <w:szCs w:val="24"/>
        </w:rPr>
      </w:pPr>
      <w:r w:rsidRPr="008A45D7">
        <w:rPr>
          <w:sz w:val="24"/>
          <w:szCs w:val="24"/>
        </w:rPr>
        <w:t xml:space="preserve">Such as the IoT devices they are entry points where the users interact with the system to purchase a ticket from metropolis transit online that could pose a risk to the organization if there is lack of UEBA, as well as the exit points such as web servers and routers that they deliver response to the users they could be using obsolete OS and put the organization at risk, for </w:t>
      </w:r>
      <w:hyperlink r:id="rId17" w:history="1">
        <w:r w:rsidRPr="008A45D7">
          <w:rPr>
            <w:rStyle w:val="Hyperlink"/>
            <w:sz w:val="24"/>
            <w:szCs w:val="24"/>
          </w:rPr>
          <w:t>more details</w:t>
        </w:r>
      </w:hyperlink>
      <w:r w:rsidRPr="008A45D7">
        <w:rPr>
          <w:sz w:val="24"/>
          <w:szCs w:val="24"/>
        </w:rPr>
        <w:t>.</w:t>
      </w:r>
    </w:p>
    <w:p w14:paraId="211888C7" w14:textId="77777777" w:rsidR="008E2F91" w:rsidRPr="008A45D7" w:rsidRDefault="008E2F91" w:rsidP="00505BEE">
      <w:pPr>
        <w:ind w:left="90"/>
        <w:rPr>
          <w:rFonts w:ascii="Arial" w:hAnsi="Arial" w:cs="Arial"/>
          <w:sz w:val="28"/>
          <w:szCs w:val="24"/>
        </w:rPr>
      </w:pPr>
    </w:p>
    <w:p w14:paraId="04851E1B" w14:textId="77777777" w:rsidR="008E2F91" w:rsidRPr="006B4FA0" w:rsidRDefault="008E2F91" w:rsidP="008E2F91">
      <w:pPr>
        <w:pStyle w:val="ListParagraph"/>
        <w:rPr>
          <w:rFonts w:ascii="Arial" w:hAnsi="Arial" w:cs="Arial"/>
          <w:sz w:val="24"/>
        </w:rPr>
      </w:pPr>
    </w:p>
    <w:p w14:paraId="5B9B205D" w14:textId="77777777" w:rsidR="008E2F91" w:rsidRPr="008E2F91" w:rsidRDefault="008E2F91" w:rsidP="008E2F91"/>
    <w:p w14:paraId="7B7D85B0" w14:textId="77777777" w:rsidR="008E2F91" w:rsidRDefault="008E2F91" w:rsidP="008E2F91">
      <w:pPr>
        <w:pStyle w:val="ListParagraph"/>
        <w:rPr>
          <w:sz w:val="24"/>
          <w:szCs w:val="24"/>
        </w:rPr>
      </w:pPr>
    </w:p>
    <w:p w14:paraId="50D2D905" w14:textId="77777777" w:rsidR="008A45D7" w:rsidRDefault="008A45D7" w:rsidP="008E2F91">
      <w:pPr>
        <w:pStyle w:val="ListParagraph"/>
        <w:rPr>
          <w:sz w:val="24"/>
          <w:szCs w:val="24"/>
        </w:rPr>
      </w:pPr>
    </w:p>
    <w:p w14:paraId="0883B943" w14:textId="77777777" w:rsidR="008A45D7" w:rsidRDefault="008A45D7" w:rsidP="008E2F91">
      <w:pPr>
        <w:pStyle w:val="ListParagraph"/>
        <w:rPr>
          <w:sz w:val="24"/>
          <w:szCs w:val="24"/>
        </w:rPr>
      </w:pPr>
    </w:p>
    <w:p w14:paraId="48055307" w14:textId="77777777" w:rsidR="008A45D7" w:rsidRDefault="008A45D7" w:rsidP="008E2F91">
      <w:pPr>
        <w:pStyle w:val="ListParagraph"/>
        <w:rPr>
          <w:sz w:val="24"/>
          <w:szCs w:val="24"/>
        </w:rPr>
      </w:pPr>
    </w:p>
    <w:p w14:paraId="69A1192A" w14:textId="77777777" w:rsidR="008A45D7" w:rsidRDefault="008A45D7" w:rsidP="008E2F91">
      <w:pPr>
        <w:pStyle w:val="ListParagraph"/>
        <w:rPr>
          <w:sz w:val="24"/>
          <w:szCs w:val="24"/>
        </w:rPr>
      </w:pPr>
    </w:p>
    <w:p w14:paraId="5143426C" w14:textId="77777777" w:rsidR="008A45D7" w:rsidRDefault="008A45D7" w:rsidP="008E2F91">
      <w:pPr>
        <w:pStyle w:val="ListParagraph"/>
        <w:rPr>
          <w:sz w:val="24"/>
          <w:szCs w:val="24"/>
        </w:rPr>
      </w:pPr>
    </w:p>
    <w:p w14:paraId="783E38C7" w14:textId="77777777" w:rsidR="008A45D7" w:rsidRDefault="008A45D7" w:rsidP="008E2F91">
      <w:pPr>
        <w:pStyle w:val="ListParagraph"/>
        <w:rPr>
          <w:sz w:val="24"/>
          <w:szCs w:val="24"/>
        </w:rPr>
      </w:pPr>
    </w:p>
    <w:p w14:paraId="733A70D5" w14:textId="77777777" w:rsidR="008A45D7" w:rsidRDefault="008A45D7" w:rsidP="008E2F91">
      <w:pPr>
        <w:pStyle w:val="ListParagraph"/>
        <w:rPr>
          <w:sz w:val="24"/>
          <w:szCs w:val="24"/>
        </w:rPr>
      </w:pPr>
    </w:p>
    <w:p w14:paraId="5072F11F" w14:textId="77777777" w:rsidR="008A45D7" w:rsidRDefault="008A45D7" w:rsidP="008E2F91">
      <w:pPr>
        <w:pStyle w:val="ListParagraph"/>
        <w:rPr>
          <w:sz w:val="24"/>
          <w:szCs w:val="24"/>
        </w:rPr>
      </w:pPr>
    </w:p>
    <w:p w14:paraId="6166111A" w14:textId="77777777" w:rsidR="008A45D7" w:rsidRDefault="008A45D7" w:rsidP="008E2F91">
      <w:pPr>
        <w:pStyle w:val="ListParagraph"/>
        <w:rPr>
          <w:sz w:val="24"/>
          <w:szCs w:val="24"/>
        </w:rPr>
      </w:pPr>
    </w:p>
    <w:p w14:paraId="73732D6F" w14:textId="77777777" w:rsidR="008A45D7" w:rsidRDefault="008A45D7" w:rsidP="008E2F91">
      <w:pPr>
        <w:pStyle w:val="ListParagraph"/>
        <w:rPr>
          <w:sz w:val="24"/>
          <w:szCs w:val="24"/>
        </w:rPr>
      </w:pPr>
    </w:p>
    <w:p w14:paraId="18A9FD9F" w14:textId="77777777" w:rsidR="008A45D7" w:rsidRDefault="008A45D7" w:rsidP="008E2F91">
      <w:pPr>
        <w:pStyle w:val="ListParagraph"/>
        <w:rPr>
          <w:sz w:val="24"/>
          <w:szCs w:val="24"/>
        </w:rPr>
      </w:pPr>
    </w:p>
    <w:p w14:paraId="05E1AC1A" w14:textId="77777777" w:rsidR="008A45D7" w:rsidRDefault="008A45D7" w:rsidP="008E2F91">
      <w:pPr>
        <w:pStyle w:val="ListParagraph"/>
        <w:rPr>
          <w:sz w:val="24"/>
          <w:szCs w:val="24"/>
        </w:rPr>
      </w:pPr>
    </w:p>
    <w:p w14:paraId="72B76D24" w14:textId="77777777" w:rsidR="008A45D7" w:rsidRDefault="008A45D7" w:rsidP="008E2F91">
      <w:pPr>
        <w:pStyle w:val="ListParagraph"/>
        <w:rPr>
          <w:sz w:val="24"/>
          <w:szCs w:val="24"/>
        </w:rPr>
      </w:pPr>
    </w:p>
    <w:p w14:paraId="789BAC01" w14:textId="77777777" w:rsidR="008A45D7" w:rsidRDefault="008A45D7" w:rsidP="008E2F91">
      <w:pPr>
        <w:pStyle w:val="ListParagraph"/>
        <w:rPr>
          <w:sz w:val="24"/>
          <w:szCs w:val="24"/>
        </w:rPr>
      </w:pPr>
    </w:p>
    <w:p w14:paraId="58478BF7" w14:textId="77777777" w:rsidR="008A45D7" w:rsidRDefault="008A45D7" w:rsidP="008E2F91">
      <w:pPr>
        <w:pStyle w:val="ListParagraph"/>
        <w:rPr>
          <w:sz w:val="24"/>
          <w:szCs w:val="24"/>
        </w:rPr>
      </w:pPr>
    </w:p>
    <w:p w14:paraId="3C546221" w14:textId="77777777" w:rsidR="008A45D7" w:rsidRDefault="008A45D7" w:rsidP="008E2F91">
      <w:pPr>
        <w:pStyle w:val="ListParagraph"/>
        <w:rPr>
          <w:sz w:val="24"/>
          <w:szCs w:val="24"/>
        </w:rPr>
      </w:pPr>
    </w:p>
    <w:p w14:paraId="5ECD5743" w14:textId="77777777" w:rsidR="008A45D7" w:rsidRDefault="008A45D7" w:rsidP="008E2F91">
      <w:pPr>
        <w:pStyle w:val="ListParagraph"/>
        <w:rPr>
          <w:sz w:val="24"/>
          <w:szCs w:val="24"/>
        </w:rPr>
      </w:pPr>
    </w:p>
    <w:p w14:paraId="4BADA27E" w14:textId="77777777" w:rsidR="008A45D7" w:rsidRDefault="008A45D7" w:rsidP="008E2F91">
      <w:pPr>
        <w:pStyle w:val="ListParagraph"/>
        <w:rPr>
          <w:sz w:val="24"/>
          <w:szCs w:val="24"/>
        </w:rPr>
      </w:pPr>
    </w:p>
    <w:p w14:paraId="25361B64" w14:textId="77777777" w:rsidR="008A45D7" w:rsidRDefault="008A45D7" w:rsidP="008E2F91">
      <w:pPr>
        <w:pStyle w:val="ListParagraph"/>
        <w:rPr>
          <w:sz w:val="24"/>
          <w:szCs w:val="24"/>
        </w:rPr>
      </w:pPr>
    </w:p>
    <w:p w14:paraId="60D4BD07" w14:textId="77777777" w:rsidR="008A45D7" w:rsidRDefault="008A45D7" w:rsidP="008E2F91">
      <w:pPr>
        <w:pStyle w:val="ListParagraph"/>
        <w:rPr>
          <w:sz w:val="24"/>
          <w:szCs w:val="24"/>
        </w:rPr>
      </w:pPr>
    </w:p>
    <w:p w14:paraId="294878FD" w14:textId="77777777" w:rsidR="00655133" w:rsidRDefault="00655133" w:rsidP="00655133">
      <w:pPr>
        <w:pStyle w:val="Heading1"/>
        <w:jc w:val="both"/>
        <w:rPr>
          <w:b/>
          <w:bCs/>
        </w:rPr>
      </w:pPr>
      <w:bookmarkStart w:id="9" w:name="_Toc151204931"/>
    </w:p>
    <w:p w14:paraId="7B0D6E9C" w14:textId="08DA1F20" w:rsidR="00655133" w:rsidRPr="004B1C35" w:rsidRDefault="00D45A59" w:rsidP="00655133">
      <w:pPr>
        <w:pStyle w:val="Heading1"/>
        <w:jc w:val="both"/>
      </w:pPr>
      <w:bookmarkStart w:id="10" w:name="_Toc151247484"/>
      <w:bookmarkEnd w:id="9"/>
      <w:r w:rsidRPr="004B1C35">
        <w:t>Adversary Analysis</w:t>
      </w:r>
      <w:bookmarkEnd w:id="10"/>
    </w:p>
    <w:tbl>
      <w:tblPr>
        <w:tblStyle w:val="TableGrid"/>
        <w:tblpPr w:leftFromText="180" w:rightFromText="180" w:vertAnchor="page" w:horzAnchor="margin" w:tblpXSpec="center" w:tblpY="2642"/>
        <w:tblW w:w="12015" w:type="dxa"/>
        <w:tblLook w:val="04A0" w:firstRow="1" w:lastRow="0" w:firstColumn="1" w:lastColumn="0" w:noHBand="0" w:noVBand="1"/>
      </w:tblPr>
      <w:tblGrid>
        <w:gridCol w:w="2403"/>
        <w:gridCol w:w="2403"/>
        <w:gridCol w:w="2403"/>
        <w:gridCol w:w="2403"/>
        <w:gridCol w:w="2403"/>
      </w:tblGrid>
      <w:tr w:rsidR="00D02571" w14:paraId="735C1C37" w14:textId="77777777" w:rsidTr="00DA2BA9">
        <w:trPr>
          <w:trHeight w:val="514"/>
        </w:trPr>
        <w:tc>
          <w:tcPr>
            <w:tcW w:w="2403" w:type="dxa"/>
          </w:tcPr>
          <w:p w14:paraId="12A31336" w14:textId="228E556A" w:rsidR="00D02571" w:rsidRPr="0067553E" w:rsidRDefault="0067553E" w:rsidP="00DA2BA9">
            <w:pPr>
              <w:spacing w:before="240"/>
              <w:jc w:val="center"/>
              <w:rPr>
                <w:sz w:val="20"/>
                <w:szCs w:val="20"/>
              </w:rPr>
            </w:pPr>
            <w:bookmarkStart w:id="11" w:name="_Hlk151203637"/>
            <w:r>
              <w:rPr>
                <w:sz w:val="20"/>
                <w:szCs w:val="20"/>
              </w:rPr>
              <w:t>Adversary Analysis Frameworks</w:t>
            </w:r>
          </w:p>
        </w:tc>
        <w:tc>
          <w:tcPr>
            <w:tcW w:w="2403" w:type="dxa"/>
          </w:tcPr>
          <w:p w14:paraId="1524C427" w14:textId="77777777" w:rsidR="00D02571" w:rsidRPr="0067553E" w:rsidRDefault="00D02571" w:rsidP="00DA2BA9">
            <w:pPr>
              <w:spacing w:before="240"/>
              <w:jc w:val="center"/>
              <w:rPr>
                <w:sz w:val="20"/>
                <w:szCs w:val="20"/>
              </w:rPr>
            </w:pPr>
            <w:r w:rsidRPr="0067553E">
              <w:rPr>
                <w:sz w:val="20"/>
                <w:szCs w:val="20"/>
              </w:rPr>
              <w:t>Coordinated Insider Attacks</w:t>
            </w:r>
          </w:p>
        </w:tc>
        <w:tc>
          <w:tcPr>
            <w:tcW w:w="2403" w:type="dxa"/>
          </w:tcPr>
          <w:p w14:paraId="3E85D539" w14:textId="77777777" w:rsidR="00D02571" w:rsidRPr="0067553E" w:rsidRDefault="00D02571" w:rsidP="00DA2BA9">
            <w:pPr>
              <w:spacing w:before="240"/>
              <w:jc w:val="center"/>
              <w:rPr>
                <w:sz w:val="20"/>
                <w:szCs w:val="20"/>
              </w:rPr>
            </w:pPr>
            <w:r w:rsidRPr="0067553E">
              <w:rPr>
                <w:sz w:val="20"/>
                <w:szCs w:val="20"/>
              </w:rPr>
              <w:t>Ransomware Attack</w:t>
            </w:r>
          </w:p>
        </w:tc>
        <w:tc>
          <w:tcPr>
            <w:tcW w:w="2403" w:type="dxa"/>
          </w:tcPr>
          <w:p w14:paraId="2F51C95E" w14:textId="77777777" w:rsidR="00D02571" w:rsidRPr="0067553E" w:rsidRDefault="00D02571" w:rsidP="00DA2BA9">
            <w:pPr>
              <w:spacing w:before="240"/>
              <w:jc w:val="center"/>
              <w:rPr>
                <w:sz w:val="20"/>
                <w:szCs w:val="20"/>
              </w:rPr>
            </w:pPr>
            <w:r w:rsidRPr="0067553E">
              <w:rPr>
                <w:sz w:val="20"/>
                <w:szCs w:val="20"/>
              </w:rPr>
              <w:t>Reputational Damage</w:t>
            </w:r>
          </w:p>
        </w:tc>
        <w:tc>
          <w:tcPr>
            <w:tcW w:w="2403" w:type="dxa"/>
          </w:tcPr>
          <w:p w14:paraId="6FA6F6EF" w14:textId="77777777" w:rsidR="00D02571" w:rsidRPr="0067553E" w:rsidRDefault="00D02571" w:rsidP="00DA2BA9">
            <w:pPr>
              <w:spacing w:before="240"/>
              <w:jc w:val="center"/>
              <w:rPr>
                <w:sz w:val="20"/>
                <w:szCs w:val="20"/>
              </w:rPr>
            </w:pPr>
            <w:r w:rsidRPr="0067553E">
              <w:rPr>
                <w:sz w:val="20"/>
                <w:szCs w:val="20"/>
              </w:rPr>
              <w:t>Unauthorized Access</w:t>
            </w:r>
          </w:p>
        </w:tc>
      </w:tr>
      <w:tr w:rsidR="00D02571" w:rsidRPr="006A056B" w14:paraId="31F7A067" w14:textId="77777777" w:rsidTr="00DA2BA9">
        <w:trPr>
          <w:trHeight w:val="504"/>
        </w:trPr>
        <w:tc>
          <w:tcPr>
            <w:tcW w:w="2403" w:type="dxa"/>
          </w:tcPr>
          <w:p w14:paraId="2FB371AD" w14:textId="77777777" w:rsidR="00D02571" w:rsidRPr="0067553E" w:rsidRDefault="00D02571" w:rsidP="00DA2BA9">
            <w:pPr>
              <w:spacing w:before="240"/>
              <w:jc w:val="center"/>
              <w:rPr>
                <w:sz w:val="20"/>
                <w:szCs w:val="20"/>
              </w:rPr>
            </w:pPr>
            <w:r w:rsidRPr="0067553E">
              <w:rPr>
                <w:sz w:val="20"/>
                <w:szCs w:val="20"/>
              </w:rPr>
              <w:t>Motivation</w:t>
            </w:r>
          </w:p>
        </w:tc>
        <w:tc>
          <w:tcPr>
            <w:tcW w:w="2403" w:type="dxa"/>
          </w:tcPr>
          <w:p w14:paraId="121CD1E4" w14:textId="77777777" w:rsidR="00D02571" w:rsidRPr="0067553E" w:rsidRDefault="00D02571" w:rsidP="00DA2BA9">
            <w:pPr>
              <w:spacing w:before="240"/>
              <w:jc w:val="center"/>
              <w:rPr>
                <w:sz w:val="20"/>
                <w:szCs w:val="20"/>
                <w:highlight w:val="yellow"/>
              </w:rPr>
            </w:pPr>
            <w:r w:rsidRPr="0067553E">
              <w:rPr>
                <w:sz w:val="20"/>
                <w:szCs w:val="20"/>
                <w:highlight w:val="yellow"/>
              </w:rPr>
              <w:t>Financial Gain, Revenge</w:t>
            </w:r>
          </w:p>
        </w:tc>
        <w:tc>
          <w:tcPr>
            <w:tcW w:w="2403" w:type="dxa"/>
          </w:tcPr>
          <w:p w14:paraId="76ACDBB6" w14:textId="77777777" w:rsidR="00D02571" w:rsidRPr="0067553E" w:rsidRDefault="00D02571" w:rsidP="00DA2BA9">
            <w:pPr>
              <w:spacing w:before="240"/>
              <w:jc w:val="center"/>
              <w:rPr>
                <w:sz w:val="20"/>
                <w:szCs w:val="20"/>
                <w:highlight w:val="yellow"/>
              </w:rPr>
            </w:pPr>
            <w:r w:rsidRPr="0067553E">
              <w:rPr>
                <w:sz w:val="20"/>
                <w:szCs w:val="20"/>
                <w:highlight w:val="yellow"/>
              </w:rPr>
              <w:t>Financial Gain</w:t>
            </w:r>
          </w:p>
        </w:tc>
        <w:tc>
          <w:tcPr>
            <w:tcW w:w="2403" w:type="dxa"/>
          </w:tcPr>
          <w:p w14:paraId="6075C4AF" w14:textId="77777777" w:rsidR="00D02571" w:rsidRPr="0067553E" w:rsidRDefault="00D02571" w:rsidP="00DA2BA9">
            <w:pPr>
              <w:spacing w:before="240"/>
              <w:jc w:val="center"/>
              <w:rPr>
                <w:sz w:val="20"/>
                <w:szCs w:val="20"/>
                <w:highlight w:val="yellow"/>
              </w:rPr>
            </w:pPr>
            <w:r w:rsidRPr="0067553E">
              <w:rPr>
                <w:sz w:val="20"/>
                <w:szCs w:val="20"/>
                <w:highlight w:val="yellow"/>
              </w:rPr>
              <w:t>Competitive Advantage</w:t>
            </w:r>
          </w:p>
        </w:tc>
        <w:tc>
          <w:tcPr>
            <w:tcW w:w="2403" w:type="dxa"/>
          </w:tcPr>
          <w:p w14:paraId="21075940" w14:textId="77777777" w:rsidR="00D02571" w:rsidRPr="0067553E" w:rsidRDefault="00D02571" w:rsidP="00DA2BA9">
            <w:pPr>
              <w:spacing w:before="240"/>
              <w:jc w:val="center"/>
              <w:rPr>
                <w:sz w:val="20"/>
                <w:szCs w:val="20"/>
                <w:highlight w:val="yellow"/>
              </w:rPr>
            </w:pPr>
            <w:r w:rsidRPr="0067553E">
              <w:rPr>
                <w:sz w:val="20"/>
                <w:szCs w:val="20"/>
                <w:highlight w:val="yellow"/>
              </w:rPr>
              <w:t>Financial Gain</w:t>
            </w:r>
          </w:p>
        </w:tc>
      </w:tr>
      <w:tr w:rsidR="00D02571" w:rsidRPr="006A056B" w14:paraId="462582CD" w14:textId="77777777" w:rsidTr="00DA2BA9">
        <w:trPr>
          <w:trHeight w:val="256"/>
        </w:trPr>
        <w:tc>
          <w:tcPr>
            <w:tcW w:w="2403" w:type="dxa"/>
          </w:tcPr>
          <w:p w14:paraId="03D15315" w14:textId="77777777" w:rsidR="00D02571" w:rsidRPr="0067553E" w:rsidRDefault="00D02571" w:rsidP="00DA2BA9">
            <w:pPr>
              <w:spacing w:before="240"/>
              <w:jc w:val="center"/>
              <w:rPr>
                <w:sz w:val="20"/>
                <w:szCs w:val="20"/>
              </w:rPr>
            </w:pPr>
            <w:r w:rsidRPr="0067553E">
              <w:rPr>
                <w:sz w:val="20"/>
                <w:szCs w:val="20"/>
              </w:rPr>
              <w:t>Ideology</w:t>
            </w:r>
          </w:p>
        </w:tc>
        <w:tc>
          <w:tcPr>
            <w:tcW w:w="2403" w:type="dxa"/>
          </w:tcPr>
          <w:p w14:paraId="106D00EF" w14:textId="77777777" w:rsidR="00D02571" w:rsidRPr="0067553E" w:rsidRDefault="00D02571" w:rsidP="00DA2BA9">
            <w:pPr>
              <w:spacing w:before="240"/>
              <w:jc w:val="center"/>
              <w:rPr>
                <w:sz w:val="20"/>
                <w:szCs w:val="20"/>
                <w:highlight w:val="yellow"/>
              </w:rPr>
            </w:pPr>
            <w:r w:rsidRPr="0067553E">
              <w:rPr>
                <w:sz w:val="20"/>
                <w:szCs w:val="20"/>
                <w:highlight w:val="yellow"/>
              </w:rPr>
              <w:t>Hacktivist Insiders</w:t>
            </w:r>
          </w:p>
        </w:tc>
        <w:tc>
          <w:tcPr>
            <w:tcW w:w="2403" w:type="dxa"/>
          </w:tcPr>
          <w:p w14:paraId="40C97C0F" w14:textId="77777777" w:rsidR="00D02571" w:rsidRPr="0067553E" w:rsidRDefault="00D02571" w:rsidP="00DA2BA9">
            <w:pPr>
              <w:spacing w:before="240"/>
              <w:jc w:val="center"/>
              <w:rPr>
                <w:sz w:val="20"/>
                <w:szCs w:val="20"/>
                <w:highlight w:val="yellow"/>
              </w:rPr>
            </w:pPr>
            <w:r w:rsidRPr="0067553E">
              <w:rPr>
                <w:sz w:val="20"/>
                <w:szCs w:val="20"/>
                <w:highlight w:val="yellow"/>
              </w:rPr>
              <w:t>Extortionists</w:t>
            </w:r>
          </w:p>
        </w:tc>
        <w:tc>
          <w:tcPr>
            <w:tcW w:w="2403" w:type="dxa"/>
          </w:tcPr>
          <w:p w14:paraId="0CA91DE0" w14:textId="77777777" w:rsidR="00D02571" w:rsidRPr="0067553E" w:rsidRDefault="00D02571" w:rsidP="00DA2BA9">
            <w:pPr>
              <w:spacing w:before="240"/>
              <w:jc w:val="center"/>
              <w:rPr>
                <w:sz w:val="20"/>
                <w:szCs w:val="20"/>
                <w:highlight w:val="yellow"/>
              </w:rPr>
            </w:pPr>
            <w:r w:rsidRPr="0067553E">
              <w:rPr>
                <w:sz w:val="20"/>
                <w:szCs w:val="20"/>
                <w:highlight w:val="yellow"/>
              </w:rPr>
              <w:t>Activist Groups</w:t>
            </w:r>
          </w:p>
        </w:tc>
        <w:tc>
          <w:tcPr>
            <w:tcW w:w="2403" w:type="dxa"/>
          </w:tcPr>
          <w:p w14:paraId="4EEBC65B" w14:textId="77777777" w:rsidR="00D02571" w:rsidRPr="0067553E" w:rsidRDefault="00D02571" w:rsidP="00DA2BA9">
            <w:pPr>
              <w:spacing w:before="240"/>
              <w:jc w:val="center"/>
              <w:rPr>
                <w:sz w:val="20"/>
                <w:szCs w:val="20"/>
                <w:highlight w:val="yellow"/>
              </w:rPr>
            </w:pPr>
            <w:r w:rsidRPr="0067553E">
              <w:rPr>
                <w:sz w:val="20"/>
                <w:szCs w:val="20"/>
                <w:highlight w:val="yellow"/>
              </w:rPr>
              <w:t>Hacktivists</w:t>
            </w:r>
          </w:p>
        </w:tc>
      </w:tr>
      <w:tr w:rsidR="00D02571" w:rsidRPr="006A056B" w14:paraId="1CB489B9" w14:textId="77777777" w:rsidTr="00DA2BA9">
        <w:trPr>
          <w:trHeight w:val="772"/>
        </w:trPr>
        <w:tc>
          <w:tcPr>
            <w:tcW w:w="2403" w:type="dxa"/>
          </w:tcPr>
          <w:p w14:paraId="2817C1F9" w14:textId="77777777" w:rsidR="00D02571" w:rsidRPr="0067553E" w:rsidRDefault="00D02571" w:rsidP="00DA2BA9">
            <w:pPr>
              <w:spacing w:before="240"/>
              <w:jc w:val="center"/>
              <w:rPr>
                <w:sz w:val="20"/>
                <w:szCs w:val="20"/>
              </w:rPr>
            </w:pPr>
            <w:r w:rsidRPr="0067553E">
              <w:rPr>
                <w:sz w:val="20"/>
                <w:szCs w:val="20"/>
              </w:rPr>
              <w:t>Coercion</w:t>
            </w:r>
          </w:p>
        </w:tc>
        <w:tc>
          <w:tcPr>
            <w:tcW w:w="2403" w:type="dxa"/>
          </w:tcPr>
          <w:p w14:paraId="32793C95" w14:textId="77777777" w:rsidR="00D02571" w:rsidRPr="0067553E" w:rsidRDefault="00D02571" w:rsidP="00DA2BA9">
            <w:pPr>
              <w:spacing w:before="240"/>
              <w:jc w:val="center"/>
              <w:rPr>
                <w:sz w:val="20"/>
                <w:szCs w:val="20"/>
                <w:highlight w:val="yellow"/>
              </w:rPr>
            </w:pPr>
            <w:r w:rsidRPr="0067553E">
              <w:rPr>
                <w:sz w:val="20"/>
                <w:szCs w:val="20"/>
                <w:highlight w:val="yellow"/>
              </w:rPr>
              <w:t>Nation-States or External Threat Actors</w:t>
            </w:r>
          </w:p>
        </w:tc>
        <w:tc>
          <w:tcPr>
            <w:tcW w:w="2403" w:type="dxa"/>
          </w:tcPr>
          <w:p w14:paraId="7015F2C6" w14:textId="77777777" w:rsidR="00D02571" w:rsidRPr="0067553E" w:rsidRDefault="00D02571" w:rsidP="00DA2BA9">
            <w:pPr>
              <w:spacing w:before="240"/>
              <w:jc w:val="center"/>
              <w:rPr>
                <w:sz w:val="20"/>
                <w:szCs w:val="20"/>
                <w:highlight w:val="yellow"/>
              </w:rPr>
            </w:pPr>
            <w:r w:rsidRPr="0067553E">
              <w:rPr>
                <w:sz w:val="20"/>
                <w:szCs w:val="20"/>
                <w:highlight w:val="yellow"/>
              </w:rPr>
              <w:t>State-Sponsored Actors</w:t>
            </w:r>
          </w:p>
        </w:tc>
        <w:tc>
          <w:tcPr>
            <w:tcW w:w="2403" w:type="dxa"/>
          </w:tcPr>
          <w:p w14:paraId="150F7D2F" w14:textId="77777777" w:rsidR="00D02571" w:rsidRPr="0067553E" w:rsidRDefault="00D02571" w:rsidP="00DA2BA9">
            <w:pPr>
              <w:spacing w:before="240"/>
              <w:jc w:val="center"/>
              <w:rPr>
                <w:sz w:val="20"/>
                <w:szCs w:val="20"/>
                <w:highlight w:val="yellow"/>
              </w:rPr>
            </w:pPr>
            <w:r w:rsidRPr="0067553E">
              <w:rPr>
                <w:sz w:val="20"/>
                <w:szCs w:val="20"/>
                <w:highlight w:val="yellow"/>
              </w:rPr>
              <w:t>Competitors or Extortionists</w:t>
            </w:r>
          </w:p>
        </w:tc>
        <w:tc>
          <w:tcPr>
            <w:tcW w:w="2403" w:type="dxa"/>
          </w:tcPr>
          <w:p w14:paraId="0E42333E" w14:textId="77777777" w:rsidR="00D02571" w:rsidRPr="0067553E" w:rsidRDefault="00D02571" w:rsidP="00DA2BA9">
            <w:pPr>
              <w:spacing w:before="240"/>
              <w:jc w:val="center"/>
              <w:rPr>
                <w:sz w:val="20"/>
                <w:szCs w:val="20"/>
                <w:highlight w:val="yellow"/>
              </w:rPr>
            </w:pPr>
            <w:r w:rsidRPr="0067553E">
              <w:rPr>
                <w:sz w:val="20"/>
                <w:szCs w:val="20"/>
                <w:highlight w:val="yellow"/>
              </w:rPr>
              <w:t>Nation-States or External Threat Actors</w:t>
            </w:r>
          </w:p>
        </w:tc>
      </w:tr>
      <w:tr w:rsidR="00D02571" w:rsidRPr="006A056B" w14:paraId="089F4F0E" w14:textId="77777777" w:rsidTr="00DA2BA9">
        <w:trPr>
          <w:trHeight w:val="763"/>
        </w:trPr>
        <w:tc>
          <w:tcPr>
            <w:tcW w:w="2403" w:type="dxa"/>
          </w:tcPr>
          <w:p w14:paraId="55143A86" w14:textId="77777777" w:rsidR="00D02571" w:rsidRPr="0067553E" w:rsidRDefault="00D02571" w:rsidP="00DA2BA9">
            <w:pPr>
              <w:spacing w:before="240"/>
              <w:jc w:val="center"/>
              <w:rPr>
                <w:sz w:val="20"/>
                <w:szCs w:val="20"/>
              </w:rPr>
            </w:pPr>
            <w:r w:rsidRPr="0067553E">
              <w:rPr>
                <w:sz w:val="20"/>
                <w:szCs w:val="20"/>
              </w:rPr>
              <w:t>Ego</w:t>
            </w:r>
          </w:p>
        </w:tc>
        <w:tc>
          <w:tcPr>
            <w:tcW w:w="2403" w:type="dxa"/>
          </w:tcPr>
          <w:p w14:paraId="041608FD" w14:textId="77777777" w:rsidR="00D02571" w:rsidRPr="0067553E" w:rsidRDefault="00D02571" w:rsidP="00DA2BA9">
            <w:pPr>
              <w:spacing w:before="240"/>
              <w:jc w:val="center"/>
              <w:rPr>
                <w:sz w:val="20"/>
                <w:szCs w:val="20"/>
                <w:highlight w:val="yellow"/>
              </w:rPr>
            </w:pPr>
            <w:r w:rsidRPr="0067553E">
              <w:rPr>
                <w:sz w:val="20"/>
                <w:szCs w:val="20"/>
                <w:highlight w:val="yellow"/>
              </w:rPr>
              <w:t>Competitive Espionage</w:t>
            </w:r>
          </w:p>
        </w:tc>
        <w:tc>
          <w:tcPr>
            <w:tcW w:w="2403" w:type="dxa"/>
          </w:tcPr>
          <w:p w14:paraId="5C63915F" w14:textId="77777777" w:rsidR="00D02571" w:rsidRPr="0067553E" w:rsidRDefault="00D02571" w:rsidP="00DA2BA9">
            <w:pPr>
              <w:spacing w:before="240"/>
              <w:jc w:val="center"/>
              <w:rPr>
                <w:sz w:val="20"/>
                <w:szCs w:val="20"/>
                <w:highlight w:val="yellow"/>
              </w:rPr>
            </w:pPr>
            <w:r w:rsidRPr="0067553E">
              <w:rPr>
                <w:sz w:val="20"/>
                <w:szCs w:val="20"/>
                <w:highlight w:val="yellow"/>
              </w:rPr>
              <w:t>Hacktivist Groups</w:t>
            </w:r>
          </w:p>
        </w:tc>
        <w:tc>
          <w:tcPr>
            <w:tcW w:w="2403" w:type="dxa"/>
          </w:tcPr>
          <w:p w14:paraId="72CCE3F1" w14:textId="77777777" w:rsidR="00D02571" w:rsidRPr="0067553E" w:rsidRDefault="00D02571" w:rsidP="00DA2BA9">
            <w:pPr>
              <w:spacing w:before="240"/>
              <w:jc w:val="center"/>
              <w:rPr>
                <w:sz w:val="20"/>
                <w:szCs w:val="20"/>
                <w:highlight w:val="yellow"/>
              </w:rPr>
            </w:pPr>
            <w:r w:rsidRPr="0067553E">
              <w:rPr>
                <w:sz w:val="20"/>
                <w:szCs w:val="20"/>
                <w:highlight w:val="yellow"/>
              </w:rPr>
              <w:t>Individuals Seeking Recognition</w:t>
            </w:r>
          </w:p>
        </w:tc>
        <w:tc>
          <w:tcPr>
            <w:tcW w:w="2403" w:type="dxa"/>
          </w:tcPr>
          <w:p w14:paraId="39518D1C" w14:textId="77777777" w:rsidR="00D02571" w:rsidRPr="0067553E" w:rsidRDefault="00D02571" w:rsidP="00DA2BA9">
            <w:pPr>
              <w:spacing w:before="240"/>
              <w:jc w:val="center"/>
              <w:rPr>
                <w:sz w:val="20"/>
                <w:szCs w:val="20"/>
                <w:highlight w:val="yellow"/>
              </w:rPr>
            </w:pPr>
            <w:r w:rsidRPr="0067553E">
              <w:rPr>
                <w:sz w:val="20"/>
                <w:szCs w:val="20"/>
                <w:highlight w:val="yellow"/>
              </w:rPr>
              <w:t>Competitive Espionage</w:t>
            </w:r>
          </w:p>
        </w:tc>
      </w:tr>
      <w:tr w:rsidR="00D02571" w14:paraId="736B9E04" w14:textId="77777777" w:rsidTr="00DA2BA9">
        <w:trPr>
          <w:trHeight w:val="514"/>
        </w:trPr>
        <w:tc>
          <w:tcPr>
            <w:tcW w:w="2403" w:type="dxa"/>
          </w:tcPr>
          <w:p w14:paraId="62A8846E" w14:textId="77777777" w:rsidR="00D02571" w:rsidRPr="0067553E" w:rsidRDefault="00D02571" w:rsidP="00DA2BA9">
            <w:pPr>
              <w:spacing w:before="240"/>
              <w:jc w:val="center"/>
              <w:rPr>
                <w:sz w:val="20"/>
                <w:szCs w:val="20"/>
              </w:rPr>
            </w:pPr>
            <w:r w:rsidRPr="0067553E">
              <w:rPr>
                <w:sz w:val="20"/>
                <w:szCs w:val="20"/>
              </w:rPr>
              <w:t>Revenge</w:t>
            </w:r>
          </w:p>
        </w:tc>
        <w:tc>
          <w:tcPr>
            <w:tcW w:w="2403" w:type="dxa"/>
          </w:tcPr>
          <w:p w14:paraId="75ED6093" w14:textId="77777777" w:rsidR="00D02571" w:rsidRPr="0067553E" w:rsidRDefault="00D02571" w:rsidP="00DA2BA9">
            <w:pPr>
              <w:spacing w:before="240"/>
              <w:jc w:val="center"/>
              <w:rPr>
                <w:sz w:val="20"/>
                <w:szCs w:val="20"/>
                <w:highlight w:val="green"/>
              </w:rPr>
            </w:pPr>
            <w:r w:rsidRPr="0067553E">
              <w:rPr>
                <w:sz w:val="20"/>
                <w:szCs w:val="20"/>
                <w:highlight w:val="green"/>
              </w:rPr>
              <w:t>Disgruntled Employees</w:t>
            </w:r>
          </w:p>
        </w:tc>
        <w:tc>
          <w:tcPr>
            <w:tcW w:w="2403" w:type="dxa"/>
          </w:tcPr>
          <w:p w14:paraId="2E9EE7D5" w14:textId="77777777" w:rsidR="00D02571" w:rsidRPr="0067553E" w:rsidRDefault="00D02571" w:rsidP="00DA2BA9">
            <w:pPr>
              <w:spacing w:before="240"/>
              <w:jc w:val="center"/>
              <w:rPr>
                <w:sz w:val="20"/>
                <w:szCs w:val="20"/>
                <w:highlight w:val="green"/>
              </w:rPr>
            </w:pPr>
            <w:r w:rsidRPr="0067553E">
              <w:rPr>
                <w:sz w:val="20"/>
                <w:szCs w:val="20"/>
                <w:highlight w:val="green"/>
              </w:rPr>
              <w:t>Disgruntled Insiders</w:t>
            </w:r>
          </w:p>
        </w:tc>
        <w:tc>
          <w:tcPr>
            <w:tcW w:w="2403" w:type="dxa"/>
          </w:tcPr>
          <w:p w14:paraId="213096BF" w14:textId="77777777" w:rsidR="00D02571" w:rsidRPr="0067553E" w:rsidRDefault="00D02571" w:rsidP="00DA2BA9">
            <w:pPr>
              <w:spacing w:before="240"/>
              <w:jc w:val="center"/>
              <w:rPr>
                <w:sz w:val="20"/>
                <w:szCs w:val="20"/>
                <w:highlight w:val="green"/>
              </w:rPr>
            </w:pPr>
            <w:r w:rsidRPr="0067553E">
              <w:rPr>
                <w:sz w:val="20"/>
                <w:szCs w:val="20"/>
                <w:highlight w:val="green"/>
              </w:rPr>
              <w:t>Disgruntled Insiders</w:t>
            </w:r>
          </w:p>
        </w:tc>
        <w:tc>
          <w:tcPr>
            <w:tcW w:w="2403" w:type="dxa"/>
          </w:tcPr>
          <w:p w14:paraId="6013D1FC" w14:textId="77777777" w:rsidR="00D02571" w:rsidRPr="0067553E" w:rsidRDefault="00D02571" w:rsidP="00DA2BA9">
            <w:pPr>
              <w:spacing w:before="240"/>
              <w:jc w:val="center"/>
              <w:rPr>
                <w:sz w:val="20"/>
                <w:szCs w:val="20"/>
                <w:highlight w:val="green"/>
              </w:rPr>
            </w:pPr>
            <w:r w:rsidRPr="0067553E">
              <w:rPr>
                <w:sz w:val="20"/>
                <w:szCs w:val="20"/>
                <w:highlight w:val="green"/>
              </w:rPr>
              <w:t>Disgruntled Insiders</w:t>
            </w:r>
          </w:p>
        </w:tc>
      </w:tr>
      <w:tr w:rsidR="00D02571" w14:paraId="50E0A0D0" w14:textId="77777777" w:rsidTr="00DA2BA9">
        <w:trPr>
          <w:trHeight w:val="772"/>
        </w:trPr>
        <w:tc>
          <w:tcPr>
            <w:tcW w:w="2403" w:type="dxa"/>
          </w:tcPr>
          <w:p w14:paraId="0299E7C2" w14:textId="77777777" w:rsidR="00D02571" w:rsidRPr="0067553E" w:rsidRDefault="00D02571" w:rsidP="00DA2BA9">
            <w:pPr>
              <w:spacing w:before="240"/>
              <w:jc w:val="center"/>
              <w:rPr>
                <w:sz w:val="20"/>
                <w:szCs w:val="20"/>
              </w:rPr>
            </w:pPr>
            <w:r w:rsidRPr="0067553E">
              <w:rPr>
                <w:sz w:val="20"/>
                <w:szCs w:val="20"/>
              </w:rPr>
              <w:t>Ambition</w:t>
            </w:r>
          </w:p>
        </w:tc>
        <w:tc>
          <w:tcPr>
            <w:tcW w:w="2403" w:type="dxa"/>
          </w:tcPr>
          <w:p w14:paraId="655CAAF5" w14:textId="77777777" w:rsidR="00D02571" w:rsidRPr="0067553E" w:rsidRDefault="00D02571" w:rsidP="00DA2BA9">
            <w:pPr>
              <w:spacing w:before="240"/>
              <w:jc w:val="center"/>
              <w:rPr>
                <w:sz w:val="20"/>
                <w:szCs w:val="20"/>
                <w:highlight w:val="green"/>
              </w:rPr>
            </w:pPr>
            <w:r w:rsidRPr="0067553E">
              <w:rPr>
                <w:sz w:val="20"/>
                <w:szCs w:val="20"/>
                <w:highlight w:val="green"/>
              </w:rPr>
              <w:t>Competing Companies</w:t>
            </w:r>
          </w:p>
        </w:tc>
        <w:tc>
          <w:tcPr>
            <w:tcW w:w="2403" w:type="dxa"/>
          </w:tcPr>
          <w:p w14:paraId="2F175CAA" w14:textId="77777777" w:rsidR="00D02571" w:rsidRPr="0067553E" w:rsidRDefault="00D02571" w:rsidP="00DA2BA9">
            <w:pPr>
              <w:spacing w:before="240"/>
              <w:jc w:val="center"/>
              <w:rPr>
                <w:sz w:val="20"/>
                <w:szCs w:val="20"/>
                <w:highlight w:val="green"/>
              </w:rPr>
            </w:pPr>
            <w:r w:rsidRPr="0067553E">
              <w:rPr>
                <w:sz w:val="20"/>
                <w:szCs w:val="20"/>
                <w:highlight w:val="green"/>
              </w:rPr>
              <w:t>Competing Criminal Organizations</w:t>
            </w:r>
          </w:p>
        </w:tc>
        <w:tc>
          <w:tcPr>
            <w:tcW w:w="2403" w:type="dxa"/>
          </w:tcPr>
          <w:p w14:paraId="2E4AA034" w14:textId="77777777" w:rsidR="00D02571" w:rsidRPr="0067553E" w:rsidRDefault="00D02571" w:rsidP="00DA2BA9">
            <w:pPr>
              <w:spacing w:before="240"/>
              <w:jc w:val="center"/>
              <w:rPr>
                <w:sz w:val="20"/>
                <w:szCs w:val="20"/>
                <w:highlight w:val="green"/>
              </w:rPr>
            </w:pPr>
            <w:r w:rsidRPr="0067553E">
              <w:rPr>
                <w:sz w:val="20"/>
                <w:szCs w:val="20"/>
                <w:highlight w:val="green"/>
              </w:rPr>
              <w:t>Competing Companies</w:t>
            </w:r>
          </w:p>
        </w:tc>
        <w:tc>
          <w:tcPr>
            <w:tcW w:w="2403" w:type="dxa"/>
          </w:tcPr>
          <w:p w14:paraId="7FF0B870" w14:textId="77777777" w:rsidR="00D02571" w:rsidRPr="0067553E" w:rsidRDefault="00D02571" w:rsidP="00DA2BA9">
            <w:pPr>
              <w:spacing w:before="240"/>
              <w:jc w:val="center"/>
              <w:rPr>
                <w:sz w:val="20"/>
                <w:szCs w:val="20"/>
                <w:highlight w:val="green"/>
              </w:rPr>
            </w:pPr>
            <w:r w:rsidRPr="0067553E">
              <w:rPr>
                <w:sz w:val="20"/>
                <w:szCs w:val="20"/>
                <w:highlight w:val="green"/>
              </w:rPr>
              <w:t>Competing Companies</w:t>
            </w:r>
          </w:p>
        </w:tc>
      </w:tr>
      <w:tr w:rsidR="00D02571" w14:paraId="70A7C43E" w14:textId="77777777" w:rsidTr="00DA2BA9">
        <w:trPr>
          <w:trHeight w:val="688"/>
        </w:trPr>
        <w:tc>
          <w:tcPr>
            <w:tcW w:w="2403" w:type="dxa"/>
          </w:tcPr>
          <w:p w14:paraId="54863CC7" w14:textId="77777777" w:rsidR="00D02571" w:rsidRPr="0067553E" w:rsidRDefault="00D02571" w:rsidP="00DA2BA9">
            <w:pPr>
              <w:spacing w:before="240"/>
              <w:jc w:val="center"/>
              <w:rPr>
                <w:sz w:val="20"/>
                <w:szCs w:val="20"/>
              </w:rPr>
            </w:pPr>
            <w:r w:rsidRPr="0067553E">
              <w:rPr>
                <w:sz w:val="20"/>
                <w:szCs w:val="20"/>
              </w:rPr>
              <w:t>Sabotage</w:t>
            </w:r>
          </w:p>
        </w:tc>
        <w:tc>
          <w:tcPr>
            <w:tcW w:w="2403" w:type="dxa"/>
          </w:tcPr>
          <w:p w14:paraId="3CD689BE" w14:textId="77777777" w:rsidR="00D02571" w:rsidRPr="0067553E" w:rsidRDefault="00D02571" w:rsidP="00DA2BA9">
            <w:pPr>
              <w:spacing w:before="240"/>
              <w:jc w:val="center"/>
              <w:rPr>
                <w:sz w:val="20"/>
                <w:szCs w:val="20"/>
                <w:highlight w:val="green"/>
              </w:rPr>
            </w:pPr>
            <w:r w:rsidRPr="0067553E">
              <w:rPr>
                <w:sz w:val="20"/>
                <w:szCs w:val="20"/>
                <w:highlight w:val="green"/>
              </w:rPr>
              <w:t>Nation-States</w:t>
            </w:r>
          </w:p>
        </w:tc>
        <w:tc>
          <w:tcPr>
            <w:tcW w:w="2403" w:type="dxa"/>
          </w:tcPr>
          <w:p w14:paraId="0D6F03A3" w14:textId="77777777" w:rsidR="00D02571" w:rsidRPr="0067553E" w:rsidRDefault="00D02571" w:rsidP="00DA2BA9">
            <w:pPr>
              <w:spacing w:before="240"/>
              <w:jc w:val="center"/>
              <w:rPr>
                <w:sz w:val="20"/>
                <w:szCs w:val="20"/>
                <w:highlight w:val="green"/>
              </w:rPr>
            </w:pPr>
            <w:r w:rsidRPr="0067553E">
              <w:rPr>
                <w:sz w:val="20"/>
                <w:szCs w:val="20"/>
                <w:highlight w:val="green"/>
              </w:rPr>
              <w:t>Nation-States</w:t>
            </w:r>
          </w:p>
        </w:tc>
        <w:tc>
          <w:tcPr>
            <w:tcW w:w="2403" w:type="dxa"/>
          </w:tcPr>
          <w:p w14:paraId="76EB2DDF" w14:textId="77777777" w:rsidR="00D02571" w:rsidRPr="0067553E" w:rsidRDefault="00D02571" w:rsidP="00DA2BA9">
            <w:pPr>
              <w:spacing w:before="240"/>
              <w:jc w:val="center"/>
              <w:rPr>
                <w:sz w:val="20"/>
                <w:szCs w:val="20"/>
                <w:highlight w:val="green"/>
              </w:rPr>
            </w:pPr>
            <w:r w:rsidRPr="0067553E">
              <w:rPr>
                <w:sz w:val="20"/>
                <w:szCs w:val="20"/>
                <w:highlight w:val="green"/>
              </w:rPr>
              <w:t>Nation-States</w:t>
            </w:r>
          </w:p>
        </w:tc>
        <w:tc>
          <w:tcPr>
            <w:tcW w:w="2403" w:type="dxa"/>
          </w:tcPr>
          <w:p w14:paraId="374BC3EA" w14:textId="77777777" w:rsidR="00D02571" w:rsidRPr="0067553E" w:rsidRDefault="00D02571" w:rsidP="00DA2BA9">
            <w:pPr>
              <w:spacing w:before="240"/>
              <w:jc w:val="center"/>
              <w:rPr>
                <w:sz w:val="20"/>
                <w:szCs w:val="20"/>
                <w:highlight w:val="green"/>
              </w:rPr>
            </w:pPr>
            <w:r w:rsidRPr="0067553E">
              <w:rPr>
                <w:sz w:val="20"/>
                <w:szCs w:val="20"/>
                <w:highlight w:val="green"/>
              </w:rPr>
              <w:t>Nation-States</w:t>
            </w:r>
          </w:p>
        </w:tc>
      </w:tr>
      <w:tr w:rsidR="00D02571" w14:paraId="0E9E0A11" w14:textId="77777777" w:rsidTr="00DA2BA9">
        <w:trPr>
          <w:trHeight w:val="706"/>
        </w:trPr>
        <w:tc>
          <w:tcPr>
            <w:tcW w:w="2403" w:type="dxa"/>
          </w:tcPr>
          <w:p w14:paraId="6F206F5D" w14:textId="77777777" w:rsidR="00D02571" w:rsidRPr="0067553E" w:rsidRDefault="00D02571" w:rsidP="00DA2BA9">
            <w:pPr>
              <w:spacing w:before="240"/>
              <w:jc w:val="center"/>
              <w:rPr>
                <w:sz w:val="20"/>
                <w:szCs w:val="20"/>
              </w:rPr>
            </w:pPr>
            <w:r w:rsidRPr="0067553E">
              <w:rPr>
                <w:sz w:val="20"/>
                <w:szCs w:val="20"/>
              </w:rPr>
              <w:t>Criminal Intent</w:t>
            </w:r>
          </w:p>
        </w:tc>
        <w:tc>
          <w:tcPr>
            <w:tcW w:w="2403" w:type="dxa"/>
          </w:tcPr>
          <w:p w14:paraId="4A5D31E7" w14:textId="77777777" w:rsidR="00D02571" w:rsidRPr="0067553E" w:rsidRDefault="00D02571" w:rsidP="00DA2BA9">
            <w:pPr>
              <w:spacing w:before="240"/>
              <w:jc w:val="center"/>
              <w:rPr>
                <w:sz w:val="20"/>
                <w:szCs w:val="20"/>
                <w:highlight w:val="green"/>
              </w:rPr>
            </w:pPr>
            <w:r w:rsidRPr="0067553E">
              <w:rPr>
                <w:sz w:val="20"/>
                <w:szCs w:val="20"/>
                <w:highlight w:val="green"/>
              </w:rPr>
              <w:t>Organized Crime</w:t>
            </w:r>
          </w:p>
        </w:tc>
        <w:tc>
          <w:tcPr>
            <w:tcW w:w="2403" w:type="dxa"/>
          </w:tcPr>
          <w:p w14:paraId="74505324" w14:textId="77777777" w:rsidR="00D02571" w:rsidRPr="0067553E" w:rsidRDefault="00D02571" w:rsidP="00DA2BA9">
            <w:pPr>
              <w:spacing w:before="240"/>
              <w:jc w:val="center"/>
              <w:rPr>
                <w:sz w:val="20"/>
                <w:szCs w:val="20"/>
                <w:highlight w:val="green"/>
              </w:rPr>
            </w:pPr>
            <w:r w:rsidRPr="0067553E">
              <w:rPr>
                <w:sz w:val="20"/>
                <w:szCs w:val="20"/>
                <w:highlight w:val="green"/>
              </w:rPr>
              <w:t>Monetary Gain</w:t>
            </w:r>
          </w:p>
        </w:tc>
        <w:tc>
          <w:tcPr>
            <w:tcW w:w="2403" w:type="dxa"/>
          </w:tcPr>
          <w:p w14:paraId="48927F51" w14:textId="77777777" w:rsidR="00D02571" w:rsidRPr="0067553E" w:rsidRDefault="00D02571" w:rsidP="00DA2BA9">
            <w:pPr>
              <w:spacing w:before="240"/>
              <w:jc w:val="center"/>
              <w:rPr>
                <w:sz w:val="20"/>
                <w:szCs w:val="20"/>
                <w:highlight w:val="green"/>
              </w:rPr>
            </w:pPr>
            <w:r w:rsidRPr="0067553E">
              <w:rPr>
                <w:sz w:val="20"/>
                <w:szCs w:val="20"/>
                <w:highlight w:val="green"/>
              </w:rPr>
              <w:t>Extortionists</w:t>
            </w:r>
          </w:p>
        </w:tc>
        <w:tc>
          <w:tcPr>
            <w:tcW w:w="2403" w:type="dxa"/>
          </w:tcPr>
          <w:p w14:paraId="372B2E5A" w14:textId="77777777" w:rsidR="00D02571" w:rsidRPr="0067553E" w:rsidRDefault="00D02571" w:rsidP="00DA2BA9">
            <w:pPr>
              <w:spacing w:before="240"/>
              <w:jc w:val="center"/>
              <w:rPr>
                <w:sz w:val="20"/>
                <w:szCs w:val="20"/>
                <w:highlight w:val="green"/>
              </w:rPr>
            </w:pPr>
            <w:r w:rsidRPr="0067553E">
              <w:rPr>
                <w:sz w:val="20"/>
                <w:szCs w:val="20"/>
                <w:highlight w:val="green"/>
              </w:rPr>
              <w:t>Organized Crime</w:t>
            </w:r>
          </w:p>
        </w:tc>
      </w:tr>
      <w:tr w:rsidR="00D02571" w14:paraId="54F78C58" w14:textId="77777777" w:rsidTr="00DA2BA9">
        <w:trPr>
          <w:trHeight w:val="514"/>
        </w:trPr>
        <w:tc>
          <w:tcPr>
            <w:tcW w:w="2403" w:type="dxa"/>
          </w:tcPr>
          <w:p w14:paraId="5FF4D9B5" w14:textId="77777777" w:rsidR="00D02571" w:rsidRPr="0067553E" w:rsidRDefault="00D02571" w:rsidP="00DA2BA9">
            <w:pPr>
              <w:spacing w:before="240"/>
              <w:jc w:val="center"/>
              <w:rPr>
                <w:sz w:val="20"/>
                <w:szCs w:val="20"/>
              </w:rPr>
            </w:pPr>
            <w:r w:rsidRPr="0067553E">
              <w:rPr>
                <w:sz w:val="20"/>
                <w:szCs w:val="20"/>
              </w:rPr>
              <w:t>Lust</w:t>
            </w:r>
          </w:p>
        </w:tc>
        <w:tc>
          <w:tcPr>
            <w:tcW w:w="2403" w:type="dxa"/>
          </w:tcPr>
          <w:p w14:paraId="4F50E30C" w14:textId="77777777" w:rsidR="00D02571" w:rsidRPr="0067553E" w:rsidRDefault="00D02571" w:rsidP="00DA2BA9">
            <w:pPr>
              <w:spacing w:before="240"/>
              <w:jc w:val="center"/>
              <w:rPr>
                <w:sz w:val="20"/>
                <w:szCs w:val="20"/>
                <w:highlight w:val="green"/>
              </w:rPr>
            </w:pPr>
            <w:r w:rsidRPr="0067553E">
              <w:rPr>
                <w:sz w:val="20"/>
                <w:szCs w:val="20"/>
                <w:highlight w:val="green"/>
              </w:rPr>
              <w:t>Industrial Espionage</w:t>
            </w:r>
          </w:p>
        </w:tc>
        <w:tc>
          <w:tcPr>
            <w:tcW w:w="2403" w:type="dxa"/>
          </w:tcPr>
          <w:p w14:paraId="6D232B95" w14:textId="77777777" w:rsidR="00D02571" w:rsidRPr="0067553E" w:rsidRDefault="00D02571" w:rsidP="00DA2BA9">
            <w:pPr>
              <w:spacing w:before="240"/>
              <w:jc w:val="center"/>
              <w:rPr>
                <w:sz w:val="20"/>
                <w:szCs w:val="20"/>
                <w:highlight w:val="green"/>
              </w:rPr>
            </w:pPr>
            <w:r w:rsidRPr="0067553E">
              <w:rPr>
                <w:sz w:val="20"/>
                <w:szCs w:val="20"/>
                <w:highlight w:val="green"/>
              </w:rPr>
              <w:t>Thrill-Seeking Hackers</w:t>
            </w:r>
          </w:p>
        </w:tc>
        <w:tc>
          <w:tcPr>
            <w:tcW w:w="2403" w:type="dxa"/>
          </w:tcPr>
          <w:p w14:paraId="794BE65E" w14:textId="77777777" w:rsidR="00D02571" w:rsidRPr="0067553E" w:rsidRDefault="00D02571" w:rsidP="00DA2BA9">
            <w:pPr>
              <w:spacing w:before="240"/>
              <w:jc w:val="center"/>
              <w:rPr>
                <w:sz w:val="20"/>
                <w:szCs w:val="20"/>
                <w:highlight w:val="green"/>
              </w:rPr>
            </w:pPr>
            <w:r w:rsidRPr="0067553E">
              <w:rPr>
                <w:sz w:val="20"/>
                <w:szCs w:val="20"/>
                <w:highlight w:val="green"/>
              </w:rPr>
              <w:t>Individuals for Thrill</w:t>
            </w:r>
          </w:p>
        </w:tc>
        <w:tc>
          <w:tcPr>
            <w:tcW w:w="2403" w:type="dxa"/>
          </w:tcPr>
          <w:p w14:paraId="6FD18C12" w14:textId="77777777" w:rsidR="00D02571" w:rsidRPr="0067553E" w:rsidRDefault="00D02571" w:rsidP="00DA2BA9">
            <w:pPr>
              <w:spacing w:before="240"/>
              <w:jc w:val="center"/>
              <w:rPr>
                <w:sz w:val="20"/>
                <w:szCs w:val="20"/>
                <w:highlight w:val="green"/>
              </w:rPr>
            </w:pPr>
            <w:r w:rsidRPr="0067553E">
              <w:rPr>
                <w:sz w:val="20"/>
                <w:szCs w:val="20"/>
                <w:highlight w:val="green"/>
              </w:rPr>
              <w:t>Industrial Espionage</w:t>
            </w:r>
          </w:p>
        </w:tc>
      </w:tr>
      <w:tr w:rsidR="00D02571" w14:paraId="127E96C4" w14:textId="77777777" w:rsidTr="00DA2BA9">
        <w:trPr>
          <w:trHeight w:val="772"/>
        </w:trPr>
        <w:tc>
          <w:tcPr>
            <w:tcW w:w="2403" w:type="dxa"/>
          </w:tcPr>
          <w:p w14:paraId="37CFE4E9" w14:textId="77777777" w:rsidR="00D02571" w:rsidRPr="0067553E" w:rsidRDefault="00D02571" w:rsidP="00DA2BA9">
            <w:pPr>
              <w:spacing w:before="240"/>
              <w:jc w:val="center"/>
              <w:rPr>
                <w:sz w:val="20"/>
                <w:szCs w:val="20"/>
              </w:rPr>
            </w:pPr>
            <w:r w:rsidRPr="0067553E">
              <w:rPr>
                <w:sz w:val="20"/>
                <w:szCs w:val="20"/>
              </w:rPr>
              <w:t>Stupidity</w:t>
            </w:r>
          </w:p>
        </w:tc>
        <w:tc>
          <w:tcPr>
            <w:tcW w:w="2403" w:type="dxa"/>
          </w:tcPr>
          <w:p w14:paraId="3D8D896C" w14:textId="77777777" w:rsidR="00D02571" w:rsidRPr="0067553E" w:rsidRDefault="00D02571" w:rsidP="00DA2BA9">
            <w:pPr>
              <w:spacing w:before="240"/>
              <w:jc w:val="center"/>
              <w:rPr>
                <w:sz w:val="20"/>
                <w:szCs w:val="20"/>
                <w:highlight w:val="green"/>
              </w:rPr>
            </w:pPr>
            <w:r w:rsidRPr="0067553E">
              <w:rPr>
                <w:sz w:val="20"/>
                <w:szCs w:val="20"/>
                <w:highlight w:val="green"/>
              </w:rPr>
              <w:t>Insider Recruitment by Script Kiddies</w:t>
            </w:r>
          </w:p>
        </w:tc>
        <w:tc>
          <w:tcPr>
            <w:tcW w:w="2403" w:type="dxa"/>
          </w:tcPr>
          <w:p w14:paraId="79DDD8B6" w14:textId="77777777" w:rsidR="00D02571" w:rsidRPr="0067553E" w:rsidRDefault="00D02571" w:rsidP="00DA2BA9">
            <w:pPr>
              <w:spacing w:before="240"/>
              <w:jc w:val="center"/>
              <w:rPr>
                <w:sz w:val="20"/>
                <w:szCs w:val="20"/>
                <w:highlight w:val="green"/>
              </w:rPr>
            </w:pPr>
            <w:r w:rsidRPr="0067553E">
              <w:rPr>
                <w:sz w:val="20"/>
                <w:szCs w:val="20"/>
                <w:highlight w:val="green"/>
              </w:rPr>
              <w:t>Script Kiddies</w:t>
            </w:r>
          </w:p>
        </w:tc>
        <w:tc>
          <w:tcPr>
            <w:tcW w:w="2403" w:type="dxa"/>
          </w:tcPr>
          <w:p w14:paraId="4ECFAE36" w14:textId="77777777" w:rsidR="00D02571" w:rsidRPr="0067553E" w:rsidRDefault="00D02571" w:rsidP="00DA2BA9">
            <w:pPr>
              <w:spacing w:before="240"/>
              <w:jc w:val="center"/>
              <w:rPr>
                <w:sz w:val="20"/>
                <w:szCs w:val="20"/>
                <w:highlight w:val="green"/>
              </w:rPr>
            </w:pPr>
            <w:r w:rsidRPr="0067553E">
              <w:rPr>
                <w:sz w:val="20"/>
                <w:szCs w:val="20"/>
                <w:highlight w:val="green"/>
              </w:rPr>
              <w:t>Hacktivist Groups or Script Kiddies</w:t>
            </w:r>
          </w:p>
        </w:tc>
        <w:tc>
          <w:tcPr>
            <w:tcW w:w="2403" w:type="dxa"/>
          </w:tcPr>
          <w:p w14:paraId="105B1D45" w14:textId="77777777" w:rsidR="00D02571" w:rsidRPr="0067553E" w:rsidRDefault="00D02571" w:rsidP="00DA2BA9">
            <w:pPr>
              <w:spacing w:before="240"/>
              <w:jc w:val="center"/>
              <w:rPr>
                <w:sz w:val="20"/>
                <w:szCs w:val="20"/>
                <w:highlight w:val="green"/>
              </w:rPr>
            </w:pPr>
            <w:r w:rsidRPr="0067553E">
              <w:rPr>
                <w:sz w:val="20"/>
                <w:szCs w:val="20"/>
                <w:highlight w:val="green"/>
              </w:rPr>
              <w:t>Script Kiddies</w:t>
            </w:r>
          </w:p>
        </w:tc>
      </w:tr>
      <w:tr w:rsidR="00D02571" w14:paraId="1782E873" w14:textId="77777777" w:rsidTr="00DA2BA9">
        <w:trPr>
          <w:trHeight w:val="788"/>
        </w:trPr>
        <w:tc>
          <w:tcPr>
            <w:tcW w:w="2403" w:type="dxa"/>
          </w:tcPr>
          <w:p w14:paraId="1D6AA79C" w14:textId="77777777" w:rsidR="00D02571" w:rsidRPr="0067553E" w:rsidRDefault="00D02571" w:rsidP="00DA2BA9">
            <w:pPr>
              <w:spacing w:before="240"/>
              <w:rPr>
                <w:sz w:val="20"/>
                <w:szCs w:val="20"/>
              </w:rPr>
            </w:pPr>
          </w:p>
          <w:p w14:paraId="1FACCD50" w14:textId="77777777" w:rsidR="00D02571" w:rsidRPr="0067553E" w:rsidRDefault="00D02571" w:rsidP="00DA2BA9">
            <w:pPr>
              <w:spacing w:before="240"/>
              <w:rPr>
                <w:sz w:val="20"/>
                <w:szCs w:val="20"/>
              </w:rPr>
            </w:pPr>
          </w:p>
          <w:p w14:paraId="434D2E09" w14:textId="77777777" w:rsidR="00D02571" w:rsidRPr="0067553E" w:rsidRDefault="00D02571" w:rsidP="00DA2BA9">
            <w:pPr>
              <w:spacing w:before="240"/>
              <w:jc w:val="center"/>
              <w:rPr>
                <w:sz w:val="20"/>
                <w:szCs w:val="20"/>
              </w:rPr>
            </w:pPr>
            <w:r w:rsidRPr="0067553E">
              <w:rPr>
                <w:sz w:val="20"/>
                <w:szCs w:val="20"/>
              </w:rPr>
              <w:t>TTP’s</w:t>
            </w:r>
          </w:p>
        </w:tc>
        <w:tc>
          <w:tcPr>
            <w:tcW w:w="2403" w:type="dxa"/>
          </w:tcPr>
          <w:p w14:paraId="02EBDD0D" w14:textId="77777777" w:rsidR="00D02571" w:rsidRPr="0067553E" w:rsidRDefault="00D02571" w:rsidP="00DA2BA9">
            <w:pPr>
              <w:spacing w:before="240"/>
              <w:jc w:val="center"/>
              <w:rPr>
                <w:sz w:val="20"/>
                <w:szCs w:val="20"/>
                <w:highlight w:val="cyan"/>
              </w:rPr>
            </w:pPr>
            <w:r w:rsidRPr="0067553E">
              <w:rPr>
                <w:sz w:val="20"/>
                <w:szCs w:val="20"/>
                <w:highlight w:val="cyan"/>
              </w:rPr>
              <w:t>Data exfiltration, privilege escalation, social engineering, covert communication, evasion of security measures, false flag operations, supply chain compromise</w:t>
            </w:r>
          </w:p>
        </w:tc>
        <w:tc>
          <w:tcPr>
            <w:tcW w:w="2403" w:type="dxa"/>
          </w:tcPr>
          <w:p w14:paraId="2D8BDDAB" w14:textId="77777777" w:rsidR="00D02571" w:rsidRPr="0067553E" w:rsidRDefault="00D02571" w:rsidP="00DA2BA9">
            <w:pPr>
              <w:spacing w:before="240"/>
              <w:jc w:val="center"/>
              <w:rPr>
                <w:sz w:val="20"/>
                <w:szCs w:val="20"/>
                <w:highlight w:val="cyan"/>
              </w:rPr>
            </w:pPr>
            <w:r w:rsidRPr="0067553E">
              <w:rPr>
                <w:sz w:val="20"/>
                <w:szCs w:val="20"/>
                <w:highlight w:val="cyan"/>
              </w:rPr>
              <w:t>Phishing campaigns, exploit kits, malicious email attachments, lateral movement within networks, encryption of files, ransom demands and payment mechanisms.</w:t>
            </w:r>
          </w:p>
        </w:tc>
        <w:tc>
          <w:tcPr>
            <w:tcW w:w="2403" w:type="dxa"/>
          </w:tcPr>
          <w:p w14:paraId="69C3A776" w14:textId="77777777" w:rsidR="00D02571" w:rsidRPr="0067553E" w:rsidRDefault="00D02571" w:rsidP="00DA2BA9">
            <w:pPr>
              <w:spacing w:before="240"/>
              <w:jc w:val="center"/>
              <w:rPr>
                <w:sz w:val="20"/>
                <w:szCs w:val="20"/>
                <w:highlight w:val="cyan"/>
              </w:rPr>
            </w:pPr>
            <w:r w:rsidRPr="0067553E">
              <w:rPr>
                <w:sz w:val="20"/>
                <w:szCs w:val="20"/>
                <w:highlight w:val="cyan"/>
              </w:rPr>
              <w:t>Leaking sensitive information, spreading false information through social media, conducting smear campaigns, manipulating online reviews, engaging in cyber-espionage</w:t>
            </w:r>
          </w:p>
        </w:tc>
        <w:tc>
          <w:tcPr>
            <w:tcW w:w="2403" w:type="dxa"/>
          </w:tcPr>
          <w:p w14:paraId="11FC4F82" w14:textId="77777777" w:rsidR="00D02571" w:rsidRPr="0067553E" w:rsidRDefault="00D02571" w:rsidP="00DA2BA9">
            <w:pPr>
              <w:spacing w:before="240"/>
              <w:jc w:val="center"/>
              <w:rPr>
                <w:sz w:val="20"/>
                <w:szCs w:val="20"/>
                <w:highlight w:val="cyan"/>
              </w:rPr>
            </w:pPr>
            <w:r w:rsidRPr="0067553E">
              <w:rPr>
                <w:sz w:val="20"/>
                <w:szCs w:val="20"/>
                <w:highlight w:val="cyan"/>
              </w:rPr>
              <w:t>Exploiting vulnerabilities, phishing attacks, credential stuffing, password cracking, privilege escalation, lateral movement within networks.</w:t>
            </w:r>
          </w:p>
        </w:tc>
      </w:tr>
      <w:bookmarkEnd w:id="11"/>
    </w:tbl>
    <w:p w14:paraId="1B4073B1" w14:textId="77777777" w:rsidR="00D02571" w:rsidRPr="00D02571" w:rsidRDefault="00D02571" w:rsidP="00D02571"/>
    <w:p w14:paraId="48291FA5" w14:textId="6B9C85E4" w:rsidR="00655133" w:rsidRDefault="00655133" w:rsidP="008A45D7"/>
    <w:p w14:paraId="6EC97F8D" w14:textId="432F2AA6" w:rsidR="00FA50E3" w:rsidRDefault="00FA50E3" w:rsidP="008A45D7"/>
    <w:p w14:paraId="038407D6" w14:textId="7B2D54EF" w:rsidR="00FA50E3" w:rsidRDefault="00FA50E3" w:rsidP="008A45D7"/>
    <w:p w14:paraId="45AADB10" w14:textId="77777777" w:rsidR="00FA50E3" w:rsidRDefault="00FA50E3" w:rsidP="008A45D7"/>
    <w:sectPr w:rsidR="00FA50E3" w:rsidSect="00214246">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7D1A0" w14:textId="77777777" w:rsidR="00271A9C" w:rsidRDefault="00271A9C" w:rsidP="0007125F">
      <w:pPr>
        <w:spacing w:after="0" w:line="240" w:lineRule="auto"/>
      </w:pPr>
      <w:r>
        <w:separator/>
      </w:r>
    </w:p>
  </w:endnote>
  <w:endnote w:type="continuationSeparator" w:id="0">
    <w:p w14:paraId="41800074" w14:textId="77777777" w:rsidR="00271A9C" w:rsidRDefault="00271A9C" w:rsidP="0007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268375"/>
      <w:docPartObj>
        <w:docPartGallery w:val="Page Numbers (Bottom of Page)"/>
        <w:docPartUnique/>
      </w:docPartObj>
    </w:sdtPr>
    <w:sdtEndPr>
      <w:rPr>
        <w:noProof/>
      </w:rPr>
    </w:sdtEndPr>
    <w:sdtContent>
      <w:p w14:paraId="02BE4859" w14:textId="57FE1DA4" w:rsidR="0007125F" w:rsidRDefault="00071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2186F" w14:textId="3396FE06" w:rsidR="0007125F" w:rsidRDefault="0007125F" w:rsidP="0007125F">
    <w:pPr>
      <w:pStyle w:val="Footer"/>
    </w:pP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CD973" w14:textId="77777777" w:rsidR="00271A9C" w:rsidRDefault="00271A9C" w:rsidP="0007125F">
      <w:pPr>
        <w:spacing w:after="0" w:line="240" w:lineRule="auto"/>
      </w:pPr>
      <w:r>
        <w:separator/>
      </w:r>
    </w:p>
  </w:footnote>
  <w:footnote w:type="continuationSeparator" w:id="0">
    <w:p w14:paraId="1EAD894B" w14:textId="77777777" w:rsidR="00271A9C" w:rsidRDefault="00271A9C" w:rsidP="00071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4B72" w14:textId="7F4E3E5C" w:rsidR="0007125F" w:rsidRDefault="007F438D">
    <w:pPr>
      <w:pStyle w:val="Header"/>
    </w:pPr>
    <w:r>
      <w:rPr>
        <w:noProof/>
      </w:rPr>
      <w:drawing>
        <wp:anchor distT="0" distB="0" distL="114300" distR="114300" simplePos="0" relativeHeight="251655680" behindDoc="0" locked="0" layoutInCell="1" allowOverlap="1" wp14:anchorId="51738F10" wp14:editId="63BC82AE">
          <wp:simplePos x="0" y="0"/>
          <wp:positionH relativeFrom="page">
            <wp:align>left</wp:align>
          </wp:positionH>
          <wp:positionV relativeFrom="paragraph">
            <wp:posOffset>-455295</wp:posOffset>
          </wp:positionV>
          <wp:extent cx="1483995" cy="914400"/>
          <wp:effectExtent l="0" t="0" r="1905" b="0"/>
          <wp:wrapSquare wrapText="bothSides"/>
          <wp:docPr id="1644945912" name="Picture 164494591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3995" cy="914400"/>
                  </a:xfrm>
                  <a:prstGeom prst="rect">
                    <a:avLst/>
                  </a:prstGeom>
                </pic:spPr>
              </pic:pic>
            </a:graphicData>
          </a:graphic>
          <wp14:sizeRelH relativeFrom="margin">
            <wp14:pctWidth>0</wp14:pctWidth>
          </wp14:sizeRelH>
          <wp14:sizeRelV relativeFrom="margin">
            <wp14:pctHeight>0</wp14:pctHeight>
          </wp14:sizeRelV>
        </wp:anchor>
      </w:drawing>
    </w:r>
    <w:r w:rsidR="00D02571">
      <w:rPr>
        <w:noProof/>
      </w:rPr>
      <mc:AlternateContent>
        <mc:Choice Requires="wps">
          <w:drawing>
            <wp:anchor distT="0" distB="0" distL="114300" distR="114300" simplePos="0" relativeHeight="251659776" behindDoc="0" locked="0" layoutInCell="1" allowOverlap="1" wp14:anchorId="2D67BB75" wp14:editId="05F2D241">
              <wp:simplePos x="0" y="0"/>
              <wp:positionH relativeFrom="margin">
                <wp:align>center</wp:align>
              </wp:positionH>
              <wp:positionV relativeFrom="paragraph">
                <wp:posOffset>83820</wp:posOffset>
              </wp:positionV>
              <wp:extent cx="1463040" cy="281940"/>
              <wp:effectExtent l="0" t="0" r="0" b="0"/>
              <wp:wrapNone/>
              <wp:docPr id="3392079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3040" cy="2819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EE7F1F" w14:textId="4E405A10" w:rsidR="005E20AA" w:rsidRPr="006D665F" w:rsidRDefault="005E20AA" w:rsidP="005E20AA">
                          <w:pPr>
                            <w:jc w:val="center"/>
                            <w:rPr>
                              <w:b/>
                              <w:bCs/>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7BB75" id="Rectangle 2" o:spid="_x0000_s1026" style="position:absolute;margin-left:0;margin-top:6.6pt;width:115.2pt;height:22.2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" filled="f" stroked="f" strokeweight="1pt">
              <v:textbox>
                <w:txbxContent>
                  <w:p w14:paraId="48EE7F1F" w14:textId="4E405A10" w:rsidR="005E20AA" w:rsidRPr="006D665F" w:rsidRDefault="005E20AA" w:rsidP="005E20AA">
                    <w:pPr>
                      <w:jc w:val="center"/>
                      <w:rPr>
                        <w:b/>
                        <w:bCs/>
                        <w:color w:val="0D0D0D" w:themeColor="text1" w:themeTint="F2"/>
                      </w:rPr>
                    </w:pPr>
                  </w:p>
                </w:txbxContent>
              </v:textbox>
              <w10:wrap anchorx="margin"/>
            </v:rect>
          </w:pict>
        </mc:Fallback>
      </mc:AlternateContent>
    </w:r>
    <w:r w:rsidR="00D02571">
      <w:rPr>
        <w:noProof/>
      </w:rPr>
      <mc:AlternateContent>
        <mc:Choice Requires="wps">
          <w:drawing>
            <wp:anchor distT="0" distB="0" distL="114300" distR="114300" simplePos="0" relativeHeight="251658752" behindDoc="0" locked="0" layoutInCell="1" allowOverlap="1" wp14:anchorId="335B2804" wp14:editId="43A41E7D">
              <wp:simplePos x="0" y="0"/>
              <wp:positionH relativeFrom="column">
                <wp:posOffset>5852160</wp:posOffset>
              </wp:positionH>
              <wp:positionV relativeFrom="paragraph">
                <wp:posOffset>167640</wp:posOffset>
              </wp:positionV>
              <wp:extent cx="929640" cy="289560"/>
              <wp:effectExtent l="0" t="0" r="0" b="0"/>
              <wp:wrapNone/>
              <wp:docPr id="132822238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640" cy="2895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74E0B5" w14:textId="0835D508" w:rsidR="005E20AA" w:rsidRPr="006D665F" w:rsidRDefault="005E20AA" w:rsidP="005E20AA">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B2804" id="Rectangle 1" o:spid="_x0000_s1027" style="position:absolute;margin-left:460.8pt;margin-top:13.2pt;width:73.2pt;height:2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" filled="f" stroked="f" strokeweight="1pt">
              <v:textbox>
                <w:txbxContent>
                  <w:p w14:paraId="5574E0B5" w14:textId="0835D508" w:rsidR="005E20AA" w:rsidRPr="006D665F" w:rsidRDefault="005E20AA" w:rsidP="005E20AA">
                    <w:pPr>
                      <w:jc w:val="center"/>
                      <w:rPr>
                        <w:color w:val="0D0D0D" w:themeColor="text1" w:themeTint="F2"/>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9246D"/>
    <w:multiLevelType w:val="hybridMultilevel"/>
    <w:tmpl w:val="4242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24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8"/>
    <w:rsid w:val="00026438"/>
    <w:rsid w:val="00047DD0"/>
    <w:rsid w:val="0005110A"/>
    <w:rsid w:val="000575E0"/>
    <w:rsid w:val="0007125F"/>
    <w:rsid w:val="000852B6"/>
    <w:rsid w:val="000941E8"/>
    <w:rsid w:val="000955B9"/>
    <w:rsid w:val="000A73F3"/>
    <w:rsid w:val="000C2F5B"/>
    <w:rsid w:val="000D3EDE"/>
    <w:rsid w:val="00114A19"/>
    <w:rsid w:val="00115821"/>
    <w:rsid w:val="00122E74"/>
    <w:rsid w:val="00137A65"/>
    <w:rsid w:val="001559F4"/>
    <w:rsid w:val="00202808"/>
    <w:rsid w:val="00207C9C"/>
    <w:rsid w:val="00214246"/>
    <w:rsid w:val="0021785C"/>
    <w:rsid w:val="00220A96"/>
    <w:rsid w:val="0022213B"/>
    <w:rsid w:val="0025183E"/>
    <w:rsid w:val="00271A9C"/>
    <w:rsid w:val="00277314"/>
    <w:rsid w:val="002774FC"/>
    <w:rsid w:val="0028320E"/>
    <w:rsid w:val="00296A4D"/>
    <w:rsid w:val="002A60FF"/>
    <w:rsid w:val="002B19E0"/>
    <w:rsid w:val="002B59CB"/>
    <w:rsid w:val="002D6808"/>
    <w:rsid w:val="003106A9"/>
    <w:rsid w:val="0035634A"/>
    <w:rsid w:val="0037734A"/>
    <w:rsid w:val="003953C3"/>
    <w:rsid w:val="003A5363"/>
    <w:rsid w:val="003C0B9E"/>
    <w:rsid w:val="003C1D42"/>
    <w:rsid w:val="003C3EE4"/>
    <w:rsid w:val="003D2F85"/>
    <w:rsid w:val="003F4994"/>
    <w:rsid w:val="0042221C"/>
    <w:rsid w:val="0043700C"/>
    <w:rsid w:val="00450412"/>
    <w:rsid w:val="004A254C"/>
    <w:rsid w:val="004B1C35"/>
    <w:rsid w:val="004B4FFD"/>
    <w:rsid w:val="004D22DB"/>
    <w:rsid w:val="004F47F1"/>
    <w:rsid w:val="004F745A"/>
    <w:rsid w:val="00505BEE"/>
    <w:rsid w:val="00506C00"/>
    <w:rsid w:val="00584233"/>
    <w:rsid w:val="005B45BB"/>
    <w:rsid w:val="005B736E"/>
    <w:rsid w:val="005E20AA"/>
    <w:rsid w:val="00610D59"/>
    <w:rsid w:val="00632BD9"/>
    <w:rsid w:val="00655133"/>
    <w:rsid w:val="0067553E"/>
    <w:rsid w:val="00694872"/>
    <w:rsid w:val="00695C56"/>
    <w:rsid w:val="006D5F8F"/>
    <w:rsid w:val="006D665F"/>
    <w:rsid w:val="006E13F1"/>
    <w:rsid w:val="006E3534"/>
    <w:rsid w:val="006E357D"/>
    <w:rsid w:val="0070756D"/>
    <w:rsid w:val="00717349"/>
    <w:rsid w:val="00730F6D"/>
    <w:rsid w:val="007332D6"/>
    <w:rsid w:val="00742BB2"/>
    <w:rsid w:val="00756FDC"/>
    <w:rsid w:val="007A5626"/>
    <w:rsid w:val="007F438D"/>
    <w:rsid w:val="00816146"/>
    <w:rsid w:val="0082787C"/>
    <w:rsid w:val="00830A90"/>
    <w:rsid w:val="0085416C"/>
    <w:rsid w:val="008A45D7"/>
    <w:rsid w:val="008A53A0"/>
    <w:rsid w:val="008C2AFD"/>
    <w:rsid w:val="008E2F91"/>
    <w:rsid w:val="008E5E01"/>
    <w:rsid w:val="00904010"/>
    <w:rsid w:val="0091701D"/>
    <w:rsid w:val="00926F51"/>
    <w:rsid w:val="00930DB0"/>
    <w:rsid w:val="00944E56"/>
    <w:rsid w:val="009C1E48"/>
    <w:rsid w:val="009E20F9"/>
    <w:rsid w:val="00A04E92"/>
    <w:rsid w:val="00A1482C"/>
    <w:rsid w:val="00A316DC"/>
    <w:rsid w:val="00A4603C"/>
    <w:rsid w:val="00A8313B"/>
    <w:rsid w:val="00AC14D6"/>
    <w:rsid w:val="00AD0744"/>
    <w:rsid w:val="00AE4EC8"/>
    <w:rsid w:val="00B247B7"/>
    <w:rsid w:val="00B33EDF"/>
    <w:rsid w:val="00B84272"/>
    <w:rsid w:val="00B870C1"/>
    <w:rsid w:val="00BC2D5A"/>
    <w:rsid w:val="00BD75FC"/>
    <w:rsid w:val="00BE2903"/>
    <w:rsid w:val="00BE37D3"/>
    <w:rsid w:val="00BE507D"/>
    <w:rsid w:val="00BF5A3E"/>
    <w:rsid w:val="00C066A3"/>
    <w:rsid w:val="00C17DF9"/>
    <w:rsid w:val="00C41556"/>
    <w:rsid w:val="00C45D1F"/>
    <w:rsid w:val="00C81B25"/>
    <w:rsid w:val="00C87FBE"/>
    <w:rsid w:val="00CF1225"/>
    <w:rsid w:val="00CF1A5D"/>
    <w:rsid w:val="00D02571"/>
    <w:rsid w:val="00D23BBC"/>
    <w:rsid w:val="00D3491B"/>
    <w:rsid w:val="00D45A59"/>
    <w:rsid w:val="00D74ED3"/>
    <w:rsid w:val="00DD6351"/>
    <w:rsid w:val="00E21E9E"/>
    <w:rsid w:val="00E36E35"/>
    <w:rsid w:val="00E43856"/>
    <w:rsid w:val="00ED100C"/>
    <w:rsid w:val="00ED29DC"/>
    <w:rsid w:val="00F1179D"/>
    <w:rsid w:val="00F27AF2"/>
    <w:rsid w:val="00F72E07"/>
    <w:rsid w:val="00FA5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C051F"/>
  <w15:docId w15:val="{61CE170D-5E33-401A-B685-F0A0426B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4C"/>
    <w:pPr>
      <w:keepNext/>
      <w:keepLines/>
      <w:spacing w:before="240" w:after="0"/>
      <w:outlineLvl w:val="0"/>
    </w:pPr>
    <w:rPr>
      <w:rFonts w:asciiTheme="majorHAnsi" w:eastAsiaTheme="majorEastAsia" w:hAnsiTheme="majorHAnsi" w:cstheme="majorBidi"/>
      <w:color w:val="767171" w:themeColor="background2" w:themeShade="80"/>
      <w:sz w:val="32"/>
      <w:szCs w:val="32"/>
    </w:rPr>
  </w:style>
  <w:style w:type="paragraph" w:styleId="Heading2">
    <w:name w:val="heading 2"/>
    <w:basedOn w:val="Normal"/>
    <w:next w:val="Normal"/>
    <w:link w:val="Heading2Char"/>
    <w:uiPriority w:val="9"/>
    <w:unhideWhenUsed/>
    <w:qFormat/>
    <w:rsid w:val="0021785C"/>
    <w:pPr>
      <w:keepNext/>
      <w:keepLines/>
      <w:spacing w:before="40" w:after="0"/>
      <w:outlineLvl w:val="1"/>
    </w:pPr>
    <w:rPr>
      <w:rFonts w:asciiTheme="majorHAnsi" w:eastAsiaTheme="majorEastAsia" w:hAnsiTheme="majorHAnsi" w:cstheme="majorBidi"/>
      <w:color w:val="3B3838" w:themeColor="background2" w:themeShade="40"/>
      <w:sz w:val="26"/>
      <w:szCs w:val="26"/>
    </w:rPr>
  </w:style>
  <w:style w:type="paragraph" w:styleId="Heading3">
    <w:name w:val="heading 3"/>
    <w:basedOn w:val="Normal"/>
    <w:next w:val="Normal"/>
    <w:link w:val="Heading3Char"/>
    <w:uiPriority w:val="9"/>
    <w:semiHidden/>
    <w:unhideWhenUsed/>
    <w:qFormat/>
    <w:rsid w:val="002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246"/>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14246"/>
    <w:rPr>
      <w:rFonts w:eastAsiaTheme="minorEastAsia"/>
      <w:kern w:val="0"/>
    </w:rPr>
  </w:style>
  <w:style w:type="paragraph" w:styleId="ListParagraph">
    <w:name w:val="List Paragraph"/>
    <w:aliases w:val="YC Bulet,Use Case List Paragraph Char,RFP - List Bullet,Bullet Number,List Paragraph1,lp1,lp11,List Paragraph11,Use Case List Paragraph,Num Bullet 1,Steps,TT,d_bodyb,Bullet Normal,Normal Bullet,GPS List Paragraph,Table Number Paragraph"/>
    <w:basedOn w:val="Normal"/>
    <w:link w:val="ListParagraphChar"/>
    <w:uiPriority w:val="34"/>
    <w:qFormat/>
    <w:rsid w:val="00214246"/>
    <w:pPr>
      <w:ind w:left="720"/>
      <w:contextualSpacing/>
    </w:pPr>
  </w:style>
  <w:style w:type="paragraph" w:styleId="Header">
    <w:name w:val="header"/>
    <w:basedOn w:val="Normal"/>
    <w:link w:val="HeaderChar"/>
    <w:uiPriority w:val="99"/>
    <w:unhideWhenUsed/>
    <w:rsid w:val="00071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F"/>
  </w:style>
  <w:style w:type="paragraph" w:styleId="Footer">
    <w:name w:val="footer"/>
    <w:basedOn w:val="Normal"/>
    <w:link w:val="FooterChar"/>
    <w:uiPriority w:val="99"/>
    <w:unhideWhenUsed/>
    <w:rsid w:val="00071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F"/>
  </w:style>
  <w:style w:type="character" w:customStyle="1" w:styleId="Heading1Char">
    <w:name w:val="Heading 1 Char"/>
    <w:basedOn w:val="DefaultParagraphFont"/>
    <w:link w:val="Heading1"/>
    <w:uiPriority w:val="9"/>
    <w:rsid w:val="004A254C"/>
    <w:rPr>
      <w:rFonts w:asciiTheme="majorHAnsi" w:eastAsiaTheme="majorEastAsia" w:hAnsiTheme="majorHAnsi" w:cstheme="majorBidi"/>
      <w:color w:val="767171" w:themeColor="background2" w:themeShade="80"/>
      <w:sz w:val="32"/>
      <w:szCs w:val="32"/>
    </w:rPr>
  </w:style>
  <w:style w:type="paragraph" w:styleId="TOCHeading">
    <w:name w:val="TOC Heading"/>
    <w:basedOn w:val="Heading1"/>
    <w:next w:val="Normal"/>
    <w:uiPriority w:val="39"/>
    <w:unhideWhenUsed/>
    <w:qFormat/>
    <w:rsid w:val="0007125F"/>
    <w:pPr>
      <w:outlineLvl w:val="9"/>
    </w:pPr>
    <w:rPr>
      <w:kern w:val="0"/>
    </w:rPr>
  </w:style>
  <w:style w:type="character" w:customStyle="1" w:styleId="Heading3Char">
    <w:name w:val="Heading 3 Char"/>
    <w:basedOn w:val="DefaultParagraphFont"/>
    <w:link w:val="Heading3"/>
    <w:uiPriority w:val="9"/>
    <w:semiHidden/>
    <w:rsid w:val="0021785C"/>
    <w:rPr>
      <w:rFonts w:asciiTheme="majorHAnsi" w:eastAsiaTheme="majorEastAsia" w:hAnsiTheme="majorHAnsi" w:cstheme="majorBidi"/>
      <w:color w:val="1F3763" w:themeColor="accent1" w:themeShade="7F"/>
      <w:sz w:val="24"/>
      <w:szCs w:val="24"/>
    </w:rPr>
  </w:style>
  <w:style w:type="paragraph" w:customStyle="1" w:styleId="AS9100ProcedureLevel2">
    <w:name w:val="AS9100 Procedure Level 2"/>
    <w:basedOn w:val="ListParagraph"/>
    <w:link w:val="AS9100ProcedureLevel2Char"/>
    <w:qFormat/>
    <w:rsid w:val="0021785C"/>
    <w:pPr>
      <w:spacing w:after="120" w:line="240" w:lineRule="auto"/>
      <w:ind w:left="0"/>
      <w:contextualSpacing w:val="0"/>
    </w:pPr>
    <w:rPr>
      <w:rFonts w:ascii="PT Sans" w:hAnsi="PT Sans"/>
      <w:kern w:val="0"/>
    </w:rPr>
  </w:style>
  <w:style w:type="character" w:customStyle="1" w:styleId="AS9100ProcedureLevel2Char">
    <w:name w:val="AS9100 Procedure Level 2 Char"/>
    <w:basedOn w:val="DefaultParagraphFont"/>
    <w:link w:val="AS9100ProcedureLevel2"/>
    <w:rsid w:val="0021785C"/>
    <w:rPr>
      <w:rFonts w:ascii="PT Sans" w:hAnsi="PT Sans"/>
      <w:kern w:val="0"/>
    </w:rPr>
  </w:style>
  <w:style w:type="character" w:customStyle="1" w:styleId="ListParagraphChar">
    <w:name w:val="List Paragraph Char"/>
    <w:aliases w:val="YC Bulet Char,Use Case List Paragraph Char Char,RFP - List Bullet Char,Bullet Number Char,List Paragraph1 Char,lp1 Char,lp11 Char,List Paragraph11 Char,Use Case List Paragraph Char1,Num Bullet 1 Char,Steps Char,TT Char,d_bodyb Char"/>
    <w:basedOn w:val="DefaultParagraphFont"/>
    <w:link w:val="ListParagraph"/>
    <w:uiPriority w:val="34"/>
    <w:qFormat/>
    <w:locked/>
    <w:rsid w:val="0021785C"/>
  </w:style>
  <w:style w:type="character" w:customStyle="1" w:styleId="Heading2Char">
    <w:name w:val="Heading 2 Char"/>
    <w:basedOn w:val="DefaultParagraphFont"/>
    <w:link w:val="Heading2"/>
    <w:uiPriority w:val="9"/>
    <w:rsid w:val="0021785C"/>
    <w:rPr>
      <w:rFonts w:asciiTheme="majorHAnsi" w:eastAsiaTheme="majorEastAsia" w:hAnsiTheme="majorHAnsi" w:cstheme="majorBidi"/>
      <w:color w:val="3B3838" w:themeColor="background2" w:themeShade="40"/>
      <w:sz w:val="26"/>
      <w:szCs w:val="26"/>
    </w:rPr>
  </w:style>
  <w:style w:type="paragraph" w:styleId="TOC1">
    <w:name w:val="toc 1"/>
    <w:basedOn w:val="Normal"/>
    <w:next w:val="Normal"/>
    <w:autoRedefine/>
    <w:uiPriority w:val="39"/>
    <w:unhideWhenUsed/>
    <w:rsid w:val="008A45D7"/>
    <w:pPr>
      <w:tabs>
        <w:tab w:val="right" w:leader="dot" w:pos="9350"/>
      </w:tabs>
      <w:spacing w:after="100"/>
    </w:pPr>
    <w:rPr>
      <w:rFonts w:cstheme="majorHAnsi"/>
      <w:b/>
      <w:bCs/>
      <w:noProof/>
      <w:sz w:val="24"/>
      <w:szCs w:val="24"/>
    </w:rPr>
  </w:style>
  <w:style w:type="paragraph" w:styleId="TOC2">
    <w:name w:val="toc 2"/>
    <w:basedOn w:val="Normal"/>
    <w:next w:val="Normal"/>
    <w:autoRedefine/>
    <w:uiPriority w:val="39"/>
    <w:unhideWhenUsed/>
    <w:rsid w:val="0043700C"/>
    <w:pPr>
      <w:tabs>
        <w:tab w:val="right" w:leader="dot" w:pos="9350"/>
      </w:tabs>
      <w:spacing w:after="100"/>
      <w:ind w:left="220"/>
    </w:pPr>
    <w:rPr>
      <w:b/>
      <w:bCs/>
      <w:noProof/>
    </w:rPr>
  </w:style>
  <w:style w:type="character" w:styleId="Hyperlink">
    <w:name w:val="Hyperlink"/>
    <w:basedOn w:val="DefaultParagraphFont"/>
    <w:uiPriority w:val="99"/>
    <w:unhideWhenUsed/>
    <w:rsid w:val="000941E8"/>
    <w:rPr>
      <w:color w:val="0563C1" w:themeColor="hyperlink"/>
      <w:u w:val="single"/>
    </w:rPr>
  </w:style>
  <w:style w:type="character" w:styleId="UnresolvedMention">
    <w:name w:val="Unresolved Mention"/>
    <w:basedOn w:val="DefaultParagraphFont"/>
    <w:uiPriority w:val="99"/>
    <w:semiHidden/>
    <w:unhideWhenUsed/>
    <w:rsid w:val="00BE37D3"/>
    <w:rPr>
      <w:color w:val="605E5C"/>
      <w:shd w:val="clear" w:color="auto" w:fill="E1DFDD"/>
    </w:rPr>
  </w:style>
  <w:style w:type="character" w:styleId="FollowedHyperlink">
    <w:name w:val="FollowedHyperlink"/>
    <w:basedOn w:val="DefaultParagraphFont"/>
    <w:uiPriority w:val="99"/>
    <w:semiHidden/>
    <w:unhideWhenUsed/>
    <w:rsid w:val="00BE37D3"/>
    <w:rPr>
      <w:color w:val="954F72" w:themeColor="followedHyperlink"/>
      <w:u w:val="single"/>
    </w:rPr>
  </w:style>
  <w:style w:type="table" w:styleId="TableGrid">
    <w:name w:val="Table Grid"/>
    <w:basedOn w:val="TableNormal"/>
    <w:uiPriority w:val="39"/>
    <w:rsid w:val="00D2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20AA"/>
    <w:rPr>
      <w:color w:val="666666"/>
    </w:rPr>
  </w:style>
  <w:style w:type="paragraph" w:styleId="TOC3">
    <w:name w:val="toc 3"/>
    <w:basedOn w:val="Normal"/>
    <w:next w:val="Normal"/>
    <w:autoRedefine/>
    <w:uiPriority w:val="39"/>
    <w:semiHidden/>
    <w:unhideWhenUsed/>
    <w:rsid w:val="003563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1030">
      <w:bodyDiv w:val="1"/>
      <w:marLeft w:val="0"/>
      <w:marRight w:val="0"/>
      <w:marTop w:val="0"/>
      <w:marBottom w:val="0"/>
      <w:divBdr>
        <w:top w:val="none" w:sz="0" w:space="0" w:color="auto"/>
        <w:left w:val="none" w:sz="0" w:space="0" w:color="auto"/>
        <w:bottom w:val="none" w:sz="0" w:space="0" w:color="auto"/>
        <w:right w:val="none" w:sz="0" w:space="0" w:color="auto"/>
      </w:divBdr>
    </w:div>
    <w:div w:id="87388130">
      <w:bodyDiv w:val="1"/>
      <w:marLeft w:val="0"/>
      <w:marRight w:val="0"/>
      <w:marTop w:val="0"/>
      <w:marBottom w:val="0"/>
      <w:divBdr>
        <w:top w:val="none" w:sz="0" w:space="0" w:color="auto"/>
        <w:left w:val="none" w:sz="0" w:space="0" w:color="auto"/>
        <w:bottom w:val="none" w:sz="0" w:space="0" w:color="auto"/>
        <w:right w:val="none" w:sz="0" w:space="0" w:color="auto"/>
      </w:divBdr>
    </w:div>
    <w:div w:id="296961657">
      <w:bodyDiv w:val="1"/>
      <w:marLeft w:val="0"/>
      <w:marRight w:val="0"/>
      <w:marTop w:val="0"/>
      <w:marBottom w:val="0"/>
      <w:divBdr>
        <w:top w:val="none" w:sz="0" w:space="0" w:color="auto"/>
        <w:left w:val="none" w:sz="0" w:space="0" w:color="auto"/>
        <w:bottom w:val="none" w:sz="0" w:space="0" w:color="auto"/>
        <w:right w:val="none" w:sz="0" w:space="0" w:color="auto"/>
      </w:divBdr>
    </w:div>
    <w:div w:id="440682301">
      <w:bodyDiv w:val="1"/>
      <w:marLeft w:val="0"/>
      <w:marRight w:val="0"/>
      <w:marTop w:val="0"/>
      <w:marBottom w:val="0"/>
      <w:divBdr>
        <w:top w:val="none" w:sz="0" w:space="0" w:color="auto"/>
        <w:left w:val="none" w:sz="0" w:space="0" w:color="auto"/>
        <w:bottom w:val="none" w:sz="0" w:space="0" w:color="auto"/>
        <w:right w:val="none" w:sz="0" w:space="0" w:color="auto"/>
      </w:divBdr>
    </w:div>
    <w:div w:id="484126781">
      <w:bodyDiv w:val="1"/>
      <w:marLeft w:val="0"/>
      <w:marRight w:val="0"/>
      <w:marTop w:val="0"/>
      <w:marBottom w:val="0"/>
      <w:divBdr>
        <w:top w:val="none" w:sz="0" w:space="0" w:color="auto"/>
        <w:left w:val="none" w:sz="0" w:space="0" w:color="auto"/>
        <w:bottom w:val="none" w:sz="0" w:space="0" w:color="auto"/>
        <w:right w:val="none" w:sz="0" w:space="0" w:color="auto"/>
      </w:divBdr>
    </w:div>
    <w:div w:id="1307474706">
      <w:bodyDiv w:val="1"/>
      <w:marLeft w:val="0"/>
      <w:marRight w:val="0"/>
      <w:marTop w:val="0"/>
      <w:marBottom w:val="0"/>
      <w:divBdr>
        <w:top w:val="none" w:sz="0" w:space="0" w:color="auto"/>
        <w:left w:val="none" w:sz="0" w:space="0" w:color="auto"/>
        <w:bottom w:val="none" w:sz="0" w:space="0" w:color="auto"/>
        <w:right w:val="none" w:sz="0" w:space="0" w:color="auto"/>
      </w:divBdr>
    </w:div>
    <w:div w:id="1381398183">
      <w:bodyDiv w:val="1"/>
      <w:marLeft w:val="0"/>
      <w:marRight w:val="0"/>
      <w:marTop w:val="0"/>
      <w:marBottom w:val="0"/>
      <w:divBdr>
        <w:top w:val="none" w:sz="0" w:space="0" w:color="auto"/>
        <w:left w:val="none" w:sz="0" w:space="0" w:color="auto"/>
        <w:bottom w:val="none" w:sz="0" w:space="0" w:color="auto"/>
        <w:right w:val="none" w:sz="0" w:space="0" w:color="auto"/>
      </w:divBdr>
    </w:div>
    <w:div w:id="1396852864">
      <w:bodyDiv w:val="1"/>
      <w:marLeft w:val="0"/>
      <w:marRight w:val="0"/>
      <w:marTop w:val="0"/>
      <w:marBottom w:val="0"/>
      <w:divBdr>
        <w:top w:val="none" w:sz="0" w:space="0" w:color="auto"/>
        <w:left w:val="none" w:sz="0" w:space="0" w:color="auto"/>
        <w:bottom w:val="none" w:sz="0" w:space="0" w:color="auto"/>
        <w:right w:val="none" w:sz="0" w:space="0" w:color="auto"/>
      </w:divBdr>
      <w:divsChild>
        <w:div w:id="1500347006">
          <w:marLeft w:val="0"/>
          <w:marRight w:val="0"/>
          <w:marTop w:val="0"/>
          <w:marBottom w:val="0"/>
          <w:divBdr>
            <w:top w:val="none" w:sz="0" w:space="0" w:color="auto"/>
            <w:left w:val="none" w:sz="0" w:space="0" w:color="auto"/>
            <w:bottom w:val="none" w:sz="0" w:space="0" w:color="auto"/>
            <w:right w:val="none" w:sz="0" w:space="0" w:color="auto"/>
          </w:divBdr>
        </w:div>
        <w:div w:id="2065517722">
          <w:marLeft w:val="0"/>
          <w:marRight w:val="0"/>
          <w:marTop w:val="0"/>
          <w:marBottom w:val="0"/>
          <w:divBdr>
            <w:top w:val="single" w:sz="2" w:space="0" w:color="D9D9E3"/>
            <w:left w:val="single" w:sz="2" w:space="0" w:color="D9D9E3"/>
            <w:bottom w:val="single" w:sz="2" w:space="0" w:color="D9D9E3"/>
            <w:right w:val="single" w:sz="2" w:space="0" w:color="D9D9E3"/>
          </w:divBdr>
          <w:divsChild>
            <w:div w:id="1275400176">
              <w:marLeft w:val="0"/>
              <w:marRight w:val="0"/>
              <w:marTop w:val="0"/>
              <w:marBottom w:val="0"/>
              <w:divBdr>
                <w:top w:val="single" w:sz="2" w:space="0" w:color="D9D9E3"/>
                <w:left w:val="single" w:sz="2" w:space="0" w:color="D9D9E3"/>
                <w:bottom w:val="single" w:sz="2" w:space="0" w:color="D9D9E3"/>
                <w:right w:val="single" w:sz="2" w:space="0" w:color="D9D9E3"/>
              </w:divBdr>
              <w:divsChild>
                <w:div w:id="478806528">
                  <w:marLeft w:val="0"/>
                  <w:marRight w:val="0"/>
                  <w:marTop w:val="0"/>
                  <w:marBottom w:val="0"/>
                  <w:divBdr>
                    <w:top w:val="single" w:sz="2" w:space="0" w:color="D9D9E3"/>
                    <w:left w:val="single" w:sz="2" w:space="0" w:color="D9D9E3"/>
                    <w:bottom w:val="single" w:sz="2" w:space="0" w:color="D9D9E3"/>
                    <w:right w:val="single" w:sz="2" w:space="0" w:color="D9D9E3"/>
                  </w:divBdr>
                  <w:divsChild>
                    <w:div w:id="1956911824">
                      <w:marLeft w:val="0"/>
                      <w:marRight w:val="0"/>
                      <w:marTop w:val="0"/>
                      <w:marBottom w:val="0"/>
                      <w:divBdr>
                        <w:top w:val="single" w:sz="2" w:space="0" w:color="D9D9E3"/>
                        <w:left w:val="single" w:sz="2" w:space="0" w:color="D9D9E3"/>
                        <w:bottom w:val="single" w:sz="2" w:space="0" w:color="D9D9E3"/>
                        <w:right w:val="single" w:sz="2" w:space="0" w:color="D9D9E3"/>
                      </w:divBdr>
                      <w:divsChild>
                        <w:div w:id="673846370">
                          <w:marLeft w:val="0"/>
                          <w:marRight w:val="0"/>
                          <w:marTop w:val="0"/>
                          <w:marBottom w:val="0"/>
                          <w:divBdr>
                            <w:top w:val="none" w:sz="0" w:space="0" w:color="auto"/>
                            <w:left w:val="none" w:sz="0" w:space="0" w:color="auto"/>
                            <w:bottom w:val="none" w:sz="0" w:space="0" w:color="auto"/>
                            <w:right w:val="none" w:sz="0" w:space="0" w:color="auto"/>
                          </w:divBdr>
                          <w:divsChild>
                            <w:div w:id="203981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811367950">
                                  <w:marLeft w:val="0"/>
                                  <w:marRight w:val="0"/>
                                  <w:marTop w:val="0"/>
                                  <w:marBottom w:val="0"/>
                                  <w:divBdr>
                                    <w:top w:val="single" w:sz="2" w:space="0" w:color="D9D9E3"/>
                                    <w:left w:val="single" w:sz="2" w:space="0" w:color="D9D9E3"/>
                                    <w:bottom w:val="single" w:sz="2" w:space="0" w:color="D9D9E3"/>
                                    <w:right w:val="single" w:sz="2" w:space="0" w:color="D9D9E3"/>
                                  </w:divBdr>
                                  <w:divsChild>
                                    <w:div w:id="1824732005">
                                      <w:marLeft w:val="0"/>
                                      <w:marRight w:val="0"/>
                                      <w:marTop w:val="0"/>
                                      <w:marBottom w:val="0"/>
                                      <w:divBdr>
                                        <w:top w:val="single" w:sz="2" w:space="0" w:color="D9D9E3"/>
                                        <w:left w:val="single" w:sz="2" w:space="0" w:color="D9D9E3"/>
                                        <w:bottom w:val="single" w:sz="2" w:space="0" w:color="D9D9E3"/>
                                        <w:right w:val="single" w:sz="2" w:space="0" w:color="D9D9E3"/>
                                      </w:divBdr>
                                      <w:divsChild>
                                        <w:div w:id="1139493846">
                                          <w:marLeft w:val="0"/>
                                          <w:marRight w:val="0"/>
                                          <w:marTop w:val="0"/>
                                          <w:marBottom w:val="0"/>
                                          <w:divBdr>
                                            <w:top w:val="single" w:sz="2" w:space="0" w:color="D9D9E3"/>
                                            <w:left w:val="single" w:sz="2" w:space="0" w:color="D9D9E3"/>
                                            <w:bottom w:val="single" w:sz="2" w:space="0" w:color="D9D9E3"/>
                                            <w:right w:val="single" w:sz="2" w:space="0" w:color="D9D9E3"/>
                                          </w:divBdr>
                                          <w:divsChild>
                                            <w:div w:id="120734783">
                                              <w:marLeft w:val="0"/>
                                              <w:marRight w:val="0"/>
                                              <w:marTop w:val="0"/>
                                              <w:marBottom w:val="0"/>
                                              <w:divBdr>
                                                <w:top w:val="single" w:sz="2" w:space="0" w:color="D9D9E3"/>
                                                <w:left w:val="single" w:sz="2" w:space="0" w:color="D9D9E3"/>
                                                <w:bottom w:val="single" w:sz="2" w:space="0" w:color="D9D9E3"/>
                                                <w:right w:val="single" w:sz="2" w:space="0" w:color="D9D9E3"/>
                                              </w:divBdr>
                                              <w:divsChild>
                                                <w:div w:id="2005622864">
                                                  <w:marLeft w:val="0"/>
                                                  <w:marRight w:val="0"/>
                                                  <w:marTop w:val="0"/>
                                                  <w:marBottom w:val="0"/>
                                                  <w:divBdr>
                                                    <w:top w:val="single" w:sz="2" w:space="0" w:color="D9D9E3"/>
                                                    <w:left w:val="single" w:sz="2" w:space="0" w:color="D9D9E3"/>
                                                    <w:bottom w:val="single" w:sz="2" w:space="0" w:color="D9D9E3"/>
                                                    <w:right w:val="single" w:sz="2" w:space="0" w:color="D9D9E3"/>
                                                  </w:divBdr>
                                                  <w:divsChild>
                                                    <w:div w:id="94951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91944053">
      <w:bodyDiv w:val="1"/>
      <w:marLeft w:val="0"/>
      <w:marRight w:val="0"/>
      <w:marTop w:val="0"/>
      <w:marBottom w:val="0"/>
      <w:divBdr>
        <w:top w:val="none" w:sz="0" w:space="0" w:color="auto"/>
        <w:left w:val="none" w:sz="0" w:space="0" w:color="auto"/>
        <w:bottom w:val="none" w:sz="0" w:space="0" w:color="auto"/>
        <w:right w:val="none" w:sz="0" w:space="0" w:color="auto"/>
      </w:divBdr>
    </w:div>
    <w:div w:id="1811552725">
      <w:bodyDiv w:val="1"/>
      <w:marLeft w:val="0"/>
      <w:marRight w:val="0"/>
      <w:marTop w:val="0"/>
      <w:marBottom w:val="0"/>
      <w:divBdr>
        <w:top w:val="none" w:sz="0" w:space="0" w:color="auto"/>
        <w:left w:val="none" w:sz="0" w:space="0" w:color="auto"/>
        <w:bottom w:val="none" w:sz="0" w:space="0" w:color="auto"/>
        <w:right w:val="none" w:sz="0" w:space="0" w:color="auto"/>
      </w:divBdr>
    </w:div>
    <w:div w:id="2136092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VA.xls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STRIDE.xlsx" TargetMode="External"/><Relationship Id="rId17" Type="http://schemas.openxmlformats.org/officeDocument/2006/relationships/hyperlink" Target="Risk%20Management.xlsx" TargetMode="External"/><Relationship Id="rId2" Type="http://schemas.openxmlformats.org/officeDocument/2006/relationships/numbering" Target="numbering.xml"/><Relationship Id="rId16" Type="http://schemas.openxmlformats.org/officeDocument/2006/relationships/hyperlink" Target="Lack_of_UEBA.drawio.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RIDE.xlsx" TargetMode="External"/><Relationship Id="rId5" Type="http://schemas.openxmlformats.org/officeDocument/2006/relationships/webSettings" Target="webSettings.xml"/><Relationship Id="rId15" Type="http://schemas.openxmlformats.org/officeDocument/2006/relationships/hyperlink" Target="Zerologon.drawio.png" TargetMode="External"/><Relationship Id="rId10" Type="http://schemas.openxmlformats.org/officeDocument/2006/relationships/hyperlink" Target="Vulnerability_Library.xls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Threat_Library.xlsx" TargetMode="External"/><Relationship Id="rId14" Type="http://schemas.openxmlformats.org/officeDocument/2006/relationships/hyperlink" Target="RISK%20ASSESS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CE35-F6D9-4C55-B4CC-3151127B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c:creator>
  <cp:keywords/>
  <dc:description/>
  <cp:lastModifiedBy>leen abdallah</cp:lastModifiedBy>
  <cp:revision>45</cp:revision>
  <cp:lastPrinted>2023-11-18T10:26:00Z</cp:lastPrinted>
  <dcterms:created xsi:type="dcterms:W3CDTF">2023-11-18T11:09:00Z</dcterms:created>
  <dcterms:modified xsi:type="dcterms:W3CDTF">2023-11-18T21:51:00Z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4ba1698b39bd280f4a0cc11297b736f7063c6008fc45670035fd3bb34e0e6b81</vt:lpwstr>
  </property>
</Properties>
</file>