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整体技术设计方案</w:t>
      </w:r>
    </w:p>
    <w:p/>
    <w:p>
      <w:pPr>
        <w:jc w:val="center"/>
      </w:pPr>
      <w:r>
        <w:rPr>
          <w:sz w:val="22"/>
        </w:rPr>
        <w:t>版本：v5.0  |  日期：2026-05-11  |  状态：规划中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补充混合检索、Reranker、幻觉控制等技术方案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同步已实施方案：jieba BM25、qwen3-vl-rerank、内存缓存、LLM-as-Judge评测、查询改写、统计API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新增 Agent / Function Calling 架构设计、工具体系、安全方案、演进路径</w:t>
            </w:r>
          </w:p>
        </w:tc>
      </w:tr>
      <w:tr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2026-05-11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Agent 全面升级：Citation引用标注、推理链可视化、Planning、记忆层、工具扩展、联网搜索、Prompt调试台、健康度看板、Self-RAG、多Agent、知识图谱、全链路Trace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>1. 项目概述</w:t>
      </w:r>
    </w:p>
    <w:p>
      <w:pPr>
        <w:pStyle w:val="Heading3"/>
        <w:spacing w:before="240" w:after="120"/>
      </w:pPr>
      <w:r>
        <w:t>1.1 设计目标</w:t>
      </w:r>
    </w:p>
    <w:p>
      <w:r>
        <w:rPr>
          <w:rFonts w:ascii="微软雅黑" w:hAnsi="微软雅黑" w:eastAsia="微软雅黑"/>
          <w:b w:val="0"/>
        </w:rPr>
        <w:t>构建一套企业级 RAG 知识库管理系统，支持多格式文档接入、智能分块、混合检索（向量+BM25+RRF）、qwen3-vl-rerank 重排、多轮对话、幻觉控制、细粒度权限管理、效果评测及完整的质量监控体系，实现"有据可依"的知识问答服务。</w:t>
      </w:r>
    </w:p>
    <w:p>
      <w:pPr>
        <w:pStyle w:val="Heading3"/>
        <w:spacing w:before="240" w:after="120"/>
      </w:pPr>
      <w:r>
        <w:t>1.2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安全优先：默认无权限，最小权限原则，权限过滤贯穿检索全链路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精度优先：混合检索 + qwen3-vl-rerank 精排 + 幻觉控制，宁可拒答也不胡说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可演进：架构分层解耦，各组件可独立替换（向量库、Embedding 模型、LLM、Reranker）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可观测：检索质量、用户反馈、系统性能全方位监控 + LLM-as-Judge 自动评测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零外部依赖：BM25 使用内置 jieba，缓存使用内存 TTL，降低运维复杂度</w:t>
      </w:r>
    </w:p>
    <w:p>
      <w:pPr>
        <w:pStyle w:val="Heading3"/>
        <w:spacing w:before="240" w:after="120"/>
      </w:pPr>
      <w:r>
        <w:t>1.3 整体架构</w:t>
      </w:r>
    </w:p>
    <w:p>
      <w:r>
        <w:rPr>
          <w:rFonts w:ascii="微软雅黑" w:hAnsi="微软雅黑" w:eastAsia="微软雅黑"/>
          <w:b w:val="0"/>
        </w:rPr>
        <w:t>系统采用分层架构：</w:t>
      </w:r>
    </w:p>
    <w:p>
      <w:r>
        <w:rPr>
          <w:rFonts w:ascii="微软雅黑" w:hAnsi="微软雅黑" w:eastAsia="微软雅黑"/>
          <w:b w:val="0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</w:rPr>
        <w:t>│  应用层：Web SPA / FastAPI Gateway / JWT 认证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生成层：Prompt 工程 / 多轮会话 / 查询改写 / 缓存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检索层：ChromaDB 向量检索 / jieba BM25 / RRF 融合    │</w:t>
      </w:r>
    </w:p>
    <w:p>
      <w:r>
        <w:rPr>
          <w:rFonts w:ascii="微软雅黑" w:hAnsi="微软雅黑" w:eastAsia="微软雅黑"/>
          <w:b w:val="0"/>
        </w:rPr>
        <w:t>│          / qwen3-vl-rerank 重排 / 权限 Pre-filter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索引层：文档解析 / 语义+结构+固定分块 / Embedding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存储层：ChromaDB / MySQL / 本地文件存储     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基础设施：审计日志 / 质量监控 / LLM-as-Judge 评测     │</w:t>
      </w:r>
    </w:p>
    <w:p>
      <w:r>
        <w:rPr>
          <w:rFonts w:ascii="微软雅黑" w:hAnsi="微软雅黑" w:eastAsia="微软雅黑"/>
          <w:b w:val="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120"/>
      </w:pPr>
      <w:r>
        <w:t>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异步高性能，自动 OpenAPI 文档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MySQL + SQLAlchemy 2.0</w:t>
            </w:r>
          </w:p>
        </w:tc>
        <w:tc>
          <w:tcPr>
            <w:tcW w:type="dxa" w:w="2880"/>
          </w:tcPr>
          <w:p>
            <w:r>
              <w:t>用户、权限、会话、审计等结构化数据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ChromaDB（持久化）</w:t>
            </w:r>
          </w:p>
        </w:tc>
        <w:tc>
          <w:tcPr>
            <w:tcW w:type="dxa" w:w="2880"/>
          </w:tcPr>
          <w:p>
            <w:r>
              <w:t>按 metadata.kb_id 隔离，支持 metadata filter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支持 DashScope / Ollama / OpenAI / 自定义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默认 text-embedding-v3，按知识库可配置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  <w:tc>
          <w:tcPr>
            <w:tcW w:type="dxa" w:w="2880"/>
          </w:tcPr>
          <w:p>
            <w:r>
              <w:t>替代原方案 BGE-Reranker-v2-m3 自部署，降低运维成本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jieba 中文分词 + 内置 BM25</w:t>
            </w:r>
          </w:p>
        </w:tc>
        <w:tc>
          <w:tcPr>
            <w:tcW w:type="dxa" w:w="2880"/>
          </w:tcPr>
          <w:p>
            <w:r>
              <w:t>替代原方案 Elasticsearch/tantivy，零外部依赖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  <w:tc>
          <w:tcPr>
            <w:tcW w:type="dxa" w:w="2880"/>
          </w:tcPr>
          <w:p>
            <w:r>
              <w:t>替代原方案 Redis，降低部署复杂度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PyJWT + Werkzeug</w:t>
            </w:r>
          </w:p>
        </w:tc>
        <w:tc>
          <w:tcPr>
            <w:tcW w:type="dxa" w:w="2880"/>
          </w:tcPr>
          <w:p>
            <w:r>
              <w:t>JWT Token + 密码哈希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 + CSS + JS（SPA）</w:t>
            </w:r>
          </w:p>
        </w:tc>
        <w:tc>
          <w:tcPr>
            <w:tcW w:type="dxa" w:w="2880"/>
          </w:tcPr>
          <w:p>
            <w:r>
              <w:t>模块化 SPA + Hash 路由，单文件部署</w:t>
            </w:r>
          </w:p>
        </w:tc>
      </w:tr>
      <w:tr>
        <w:tc>
          <w:tcPr>
            <w:tcW w:type="dxa" w:w="2880"/>
          </w:tcPr>
          <w:p>
            <w:r>
              <w:t>评测</w:t>
            </w:r>
          </w:p>
        </w:tc>
        <w:tc>
          <w:tcPr>
            <w:tcW w:type="dxa" w:w="2880"/>
          </w:tcPr>
          <w:p>
            <w:r>
              <w:t>LLM-as-Judge</w:t>
            </w:r>
          </w:p>
        </w:tc>
        <w:tc>
          <w:tcPr>
            <w:tcW w:type="dxa" w:w="2880"/>
          </w:tcPr>
          <w:p>
            <w:r>
              <w:t>9维度自动化评分，替代人工评估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pPr>
        <w:pStyle w:val="Heading4"/>
        <w:spacing w:before="240" w:after="120"/>
      </w:pPr>
      <w:r>
        <w:t>设计决策说明：为什么选择内置方案而非外部组件？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BM25：</w:t>
      </w:r>
      <w:r>
        <w:rPr>
          <w:rFonts w:ascii="微软雅黑" w:hAnsi="微软雅黑" w:eastAsia="微软雅黑"/>
          <w:b w:val="0"/>
        </w:rPr>
        <w:t>jieba BM25 vs Elasticsearch/tantivy：企业内部文档量通常在万级以下，jieba 内存索引完全够用，省去 ES 集群运维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Reranker：</w:t>
      </w:r>
      <w:r>
        <w:rPr>
          <w:rFonts w:ascii="微软雅黑" w:hAnsi="微软雅黑" w:eastAsia="微软雅黑"/>
          <w:b w:val="0"/>
        </w:rPr>
        <w:t>qwen3-vl-rerank API vs 自部署 BGE-Reranker：API 调用免 GPU，免模型维护，成本可控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缓存：</w:t>
      </w:r>
      <w:r>
        <w:rPr>
          <w:rFonts w:ascii="微软雅黑" w:hAnsi="微软雅黑" w:eastAsia="微软雅黑"/>
          <w:b w:val="0"/>
        </w:rPr>
        <w:t>内存 TTL vs Redis：单机部署场景下，内存缓存足够，减少 Redis 依赖</w:t>
      </w:r>
    </w:p>
    <w:p>
      <w:pPr>
        <w:pStyle w:val="Heading2"/>
        <w:spacing w:before="240" w:after="120"/>
      </w:pPr>
      <w:r>
        <w:t>3. 文档管理</w:t>
      </w:r>
    </w:p>
    <w:p>
      <w:pPr>
        <w:pStyle w:val="Heading3"/>
        <w:spacing w:before="240" w:after="120"/>
      </w:pPr>
      <w:r>
        <w:t>3.1 文档解析与上传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支持格式：PDF、Word（.docx）、TXT、Markdown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PDF 解析：PyMuPDF（fitz），提取文本+结构信息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Word 解析：python-docx，保留标题层级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批量上传：ZIP 打包解压后逐文件处理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上传异步处理，不阻塞前端操作</w:t>
      </w:r>
    </w:p>
    <w:p>
      <w:pPr>
        <w:pStyle w:val="Heading3"/>
        <w:spacing w:before="240" w:after="120"/>
      </w:pPr>
      <w:r>
        <w:t>3.2 文件去重与版本管理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同知识库 → 拒绝上传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不同知识库 → 允许上传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哈希不同 + 同名文件 → 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deleted，30天后定时任务物理清理</w:t>
      </w:r>
    </w:p>
    <w:p>
      <w:pPr>
        <w:pStyle w:val="Heading2"/>
        <w:spacing w:before="240" w:after="120"/>
      </w:pPr>
      <w:r>
        <w:t>4. 分块策略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overlap=64，按 token 边界切分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结构分析分块：以一级/二级标题为单位粗切分，超长（&gt;1024 tokens）按段落细切，记录 heading_path 元数据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语义分块：基于句子嵌入相似度动态切分，精度最高但计算成本较大</w:t>
      </w:r>
    </w:p>
    <w:p>
      <w:r>
        <w:rPr>
          <w:rFonts w:ascii="微软雅黑" w:hAnsi="微软雅黑" w:eastAsia="微软雅黑"/>
          <w:b w:val="0"/>
        </w:rPr>
        <w:t>每个 chunk 元数据：source（来源文档）、chunk_index、token_count、heading_path、kb_id</w:t>
      </w:r>
    </w:p>
    <w:p>
      <w:pPr>
        <w:pStyle w:val="Heading2"/>
        <w:spacing w:before="240" w:after="120"/>
      </w:pPr>
      <w:r>
        <w:t>5. 权限管理</w:t>
      </w:r>
    </w:p>
    <w:p>
      <w:pPr>
        <w:pStyle w:val="Heading3"/>
        <w:spacing w:before="240" w:after="120"/>
      </w:pPr>
      <w:r>
        <w:t>5.1 三层权限架构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用户与组织层：super_admin 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数据权限层：kb_admin 控制谁能访问哪些知识库（部门维度 + 用户维度）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系统功能层：super_admin 通过角色控制谁能操作系统功能</w:t>
      </w:r>
    </w:p>
    <w:p>
      <w:pPr>
        <w:pStyle w:val="Heading3"/>
        <w:spacing w:before="240" w:after="120"/>
      </w:pPr>
      <w:r>
        <w:t>5.2 检索中的权限控制</w:t>
      </w:r>
    </w:p>
    <w:p>
      <w:r>
        <w:rPr>
          <w:rFonts w:ascii="微软雅黑" w:hAnsi="微软雅黑" w:eastAsia="微软雅黑"/>
          <w:b w:val="0"/>
        </w:rPr>
        <w:t>采用 Pre-filter 策略：检索前先获取用户有权限的 kb_id 列表，向量检索和 BM25 检索均限定范围。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每次检索重新验证权限，多轮会话中也不缓存权限判定结果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ChromaDB 通过 metadata filter 实现 kb_id 维度过滤</w:t>
      </w:r>
    </w:p>
    <w:p>
      <w:pPr>
        <w:pStyle w:val="Heading2"/>
        <w:spacing w:before="240" w:after="120"/>
      </w:pPr>
      <w:r>
        <w:t>6. 混合检索方案</w:t>
      </w:r>
    </w:p>
    <w:p>
      <w:pPr>
        <w:pStyle w:val="Heading3"/>
        <w:spacing w:before="240" w:after="120"/>
      </w:pPr>
      <w:r>
        <w:t>6.1 向量检索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模型：按知识库配置，默认 text-embedding-v3（OpenAI 兼容接口）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向量存储：ChromaDB 持久化，按 metadata.kb_id 隔离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检索范围：仅在用户有权的 kb_id 集合中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6.2 BM25 关键词检索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分词：jieba 精确模式，支持自定义词典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索引：内存倒排索引，文档更新时重建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参数：k1=1.5, b=0.75（标准 BM25 参数）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同样限定 kb_id 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6.3 RRF 融合</w:t>
      </w:r>
    </w:p>
    <w:p>
      <w:r>
        <w:rPr>
          <w:rFonts w:ascii="微软雅黑" w:hAnsi="微软雅黑" w:eastAsia="微软雅黑"/>
          <w:b w:val="0"/>
        </w:rPr>
        <w:t>使用 Reciprocal Rank Fusion 合并两路结果：</w:t>
      </w:r>
    </w:p>
    <w:p>
      <w:r>
        <w:rPr>
          <w:rFonts w:ascii="微软雅黑" w:hAnsi="微软雅黑" w:eastAsia="微软雅黑"/>
          <w:b w:val="0"/>
        </w:rPr>
        <w:t>RRF_score(d) = Σ 1/(k + rank_i(d))，k=60（论文推荐值）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结果按文本内容去重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 RRF 分数降序排列，取 top-50 作为 Reranker 输入</w:t>
      </w:r>
    </w:p>
    <w:p>
      <w:pPr>
        <w:pStyle w:val="Heading2"/>
        <w:spacing w:before="240" w:after="120"/>
      </w:pPr>
      <w:r>
        <w:t>7. 重排序方案</w:t>
      </w:r>
    </w:p>
    <w:p>
      <w:pPr>
        <w:pStyle w:val="Heading3"/>
        <w:spacing w:before="240" w:after="120"/>
      </w:pPr>
      <w:r>
        <w:t>7.1 Reranker 选型</w:t>
      </w:r>
    </w:p>
    <w:p>
      <w:r>
        <w:rPr>
          <w:rFonts w:ascii="微软雅黑" w:hAnsi="微软雅黑" w:eastAsia="微软雅黑"/>
          <w:b w:val="0"/>
        </w:rPr>
        <w:t>当前使用 qwen3-vl-rerank（DashScope API）。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优势：API 调用免 GPU、免模型维护、按量计费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接口抽象设计，支持后续切换为 Cohere / Jina / 自部署 BGE-Reranker 等</w:t>
      </w:r>
    </w:p>
    <w:p>
      <w:pPr>
        <w:pStyle w:val="Heading3"/>
        <w:spacing w:before="240" w:after="120"/>
      </w:pPr>
      <w:r>
        <w:t>7.2 精排流程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RRF 融合结果取 top-50 条候选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构造 (query, chunk_text) 对，调用 qwen3-vl-rerank API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 chunk 获得相关性分数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按分数降序，取 top-5 送入 LLM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最高分 &lt; 0.3 时触发拒答</w:t>
      </w:r>
    </w:p>
    <w:p>
      <w:pPr>
        <w:pStyle w:val="Heading2"/>
        <w:spacing w:before="240" w:after="120"/>
      </w:pPr>
      <w:r>
        <w:t>8. 查询改写（多轮指代消解）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触发条件：问题包含指代词或长度 &lt; 15 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将用户当前问题 + 最近 3 轮对话拼接，调用 LLM 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改写后的查询是独立完整的问题，直接用于检索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优化：不包含指代且长度足够的问题跳过改写，节省一次 LLM 调用</w:t>
      </w:r>
    </w:p>
    <w:p>
      <w:pPr>
        <w:pStyle w:val="Heading2"/>
        <w:spacing w:before="240" w:after="120"/>
      </w:pPr>
      <w:r>
        <w:t>9. Prompt 工程与幻觉控制</w:t>
      </w:r>
    </w:p>
    <w:p>
      <w:pPr>
        <w:pStyle w:val="Heading3"/>
        <w:spacing w:before="240" w:after="120"/>
      </w:pPr>
      <w:r>
        <w:t>9.1 系统 Prompt 模板</w:t>
      </w:r>
    </w:p>
    <w:p>
      <w:r>
        <w:rPr>
          <w:rFonts w:ascii="微软雅黑" w:hAnsi="微软雅黑" w:eastAsia="微软雅黑"/>
          <w:b w:val="0"/>
        </w:rPr>
        <w:t>核心约束规则：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仅使用参考资料中的信息回答，不编造任何信息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回答时必须标注引用来源，格式：[来源: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r>
        <w:rPr>
          <w:rFonts w:ascii="微软雅黑" w:hAnsi="微软雅黑" w:eastAsia="微软雅黑"/>
          <w:b w:val="0"/>
        </w:rPr>
        <w:t>Prompt 结构：系统 Prompt + 参考资料 chunks（最多5个） + 用户问题 + 多轮上下文</w:t>
      </w:r>
    </w:p>
    <w:p>
      <w:pPr>
        <w:pStyle w:val="Heading3"/>
        <w:spacing w:before="240" w:after="120"/>
      </w:pPr>
      <w:r>
        <w:t>9.2 拒答机制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pPr>
        <w:pStyle w:val="Heading3"/>
        <w:spacing w:before="240" w:after="120"/>
      </w:pPr>
      <w:r>
        <w:t>9.3 幻觉控制策略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约束（强制引用、限制范围）— 第一道防线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Rerank）— 减少无关上下文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知识库优化）— 持续改进</w:t>
      </w:r>
    </w:p>
    <w:p>
      <w:pPr>
        <w:pStyle w:val="Heading2"/>
        <w:spacing w:before="240" w:after="120"/>
      </w:pPr>
      <w:r>
        <w:t>10. 缓存方案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实现方式：Python 内存 TTL 缓存（dict + 过期时间）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query_normalized：去除首尾空格、统一大小写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正常结果缓存 1 小时，拒答结果缓存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/api/cache/stats（命中率统计）和 /api/cache/clear 接口</w:t>
      </w:r>
    </w:p>
    <w:p>
      <w:pPr>
        <w:pStyle w:val="Heading2"/>
        <w:spacing w:before="240" w:after="120"/>
      </w:pPr>
      <w:r>
        <w:t>11. 效果评测系统</w:t>
      </w:r>
    </w:p>
    <w:p>
      <w:pPr>
        <w:pStyle w:val="Heading3"/>
        <w:spacing w:before="240" w:after="120"/>
      </w:pPr>
      <w:r>
        <w:t>11.1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支持手工创建和 LLM 自动生成两种方式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每条评测数据包含：question、expected_answer、reference_chunks、category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类别覆盖：事实查询、对比分析、流程步骤、数据指标、超范围拒答等</w:t>
      </w:r>
    </w:p>
    <w:p>
      <w:pPr>
        <w:pStyle w:val="Heading3"/>
        <w:spacing w:before="240" w:after="120"/>
      </w:pPr>
      <w:r>
        <w:t>11.2 LLM-as-Judge 评分</w:t>
      </w:r>
    </w:p>
    <w:p>
      <w:r>
        <w:rPr>
          <w:rFonts w:ascii="微软雅黑" w:hAnsi="微软雅黑" w:eastAsia="微软雅黑"/>
          <w:b w:val="0"/>
        </w:rPr>
        <w:t>对每个评测问题自动执行：检索 → 生成 → 评分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Handling（时效性）、Multi-hop（多跳推理）</w:t>
      </w:r>
    </w:p>
    <w:p>
      <w:r>
        <w:rPr>
          <w:rFonts w:ascii="微软雅黑" w:hAnsi="微软雅黑" w:eastAsia="微软雅黑"/>
          <w:b w:val="0"/>
        </w:rPr>
        <w:t>综合平均分 ≥ 0.6 判定为通过。评分结果包含各维度分数和推理过程。</w:t>
      </w:r>
    </w:p>
    <w:p>
      <w:pPr>
        <w:pStyle w:val="Heading3"/>
        <w:spacing w:before="240" w:after="120"/>
      </w:pPr>
      <w:r>
        <w:t>11.3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2"/>
        <w:spacing w:before="240" w:after="120"/>
      </w:pPr>
      <w:r>
        <w:t>12. 多轮会话管理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表记录会话元数据（用户、知识库权限快照、状态）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conversation_turn 表记录每轮对话（角色、内容、检索结果、模型、延迟）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支持对话列表切换、对话删除（级联删除关联反馈）</w:t>
      </w:r>
    </w:p>
    <w:p>
      <w:pPr>
        <w:pStyle w:val="Heading2"/>
        <w:spacing w:before="240" w:after="120"/>
      </w:pPr>
      <w:r>
        <w:t>13. 审计与质量监控</w:t>
      </w:r>
    </w:p>
    <w:p>
      <w:pPr>
        <w:pStyle w:val="Heading3"/>
        <w:spacing w:before="240" w:after="120"/>
      </w:pPr>
      <w:r>
        <w:t>13.1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</w:t>
      </w:r>
    </w:p>
    <w:p>
      <w:pPr>
        <w:pStyle w:val="Heading3"/>
        <w:spacing w:before="240" w:after="120"/>
      </w:pPr>
      <w:r>
        <w:t>13.2 质量监控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用户反馈：👍👎 + 点踩时选填原因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监控指标：差评率、无结果率、检索延迟 P95、端到端延迟 P95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仪表盘：统计卡片、7天趋势图、热门知识库、待处理事项</w:t>
      </w:r>
    </w:p>
    <w:p>
      <w:pPr>
        <w:pStyle w:val="Heading2"/>
        <w:spacing w:before="240" w:after="120"/>
      </w:pPr>
      <w:r>
        <w:t>14. 核心数据模型</w:t>
      </w:r>
    </w:p>
    <w:p>
      <w:r>
        <w:rPr>
          <w:rFonts w:ascii="微软雅黑" w:hAnsi="微软雅黑" w:eastAsia="微软雅黑"/>
          <w:b w:val="0"/>
        </w:rPr>
        <w:t>关键数据表：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users — 用户表（用户名、密码哈希、部门、角色、状态）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departments — 部门表（树形结构，path 字段记录层级）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knowledge_bases — 知识库表（名称、描述、模型配置）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documents — 文档表（SHA-256 哈希、版本、状态）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chunks — 分块表（文本、元数据、向量引用）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kb_department_access / kb_user_access — 权限表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/ conversation_turn — 会话表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qa_feedback — 用户反馈表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audit_log — 审计日志表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eval_sets / eval_runs / eval_results — 评测表</w:t>
      </w:r>
    </w:p>
    <w:p>
      <w:pPr>
        <w:pStyle w:val="Heading2"/>
        <w:spacing w:before="240" w:after="120"/>
      </w:pPr>
      <w:r>
        <w:t>15. 与 v2.0 方案差异总结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v2.0 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v3.0 实施</w:t>
            </w:r>
          </w:p>
        </w:tc>
      </w:tr>
      <w:tr>
        <w:tc>
          <w:tcPr>
            <w:tcW w:type="dxa" w:w="2880"/>
          </w:tcPr>
          <w:p>
            <w:r>
              <w:t>BM25 引擎</w:t>
            </w:r>
          </w:p>
        </w:tc>
        <w:tc>
          <w:tcPr>
            <w:tcW w:type="dxa" w:w="2880"/>
          </w:tcPr>
          <w:p>
            <w:r>
              <w:t>Elasticsearch / tantivy</w:t>
            </w:r>
          </w:p>
        </w:tc>
        <w:tc>
          <w:tcPr>
            <w:tcW w:type="dxa" w:w="2880"/>
          </w:tcPr>
          <w:p>
            <w:r>
              <w:t>jieba 内存索引（零外部依赖）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BGE-Reranker-v2-m3（自部署）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+ Embedding 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</w:tr>
      <w:tr>
        <w:tc>
          <w:tcPr>
            <w:tcW w:type="dxa" w:w="2880"/>
          </w:tcPr>
          <w:p>
            <w:r>
              <w:t>效果评估</w:t>
            </w:r>
          </w:p>
        </w:tc>
        <w:tc>
          <w:tcPr>
            <w:tcW w:type="dxa" w:w="2880"/>
          </w:tcPr>
          <w:p>
            <w:r>
              <w:t>人工抽样评估</w:t>
            </w:r>
          </w:p>
        </w:tc>
        <w:tc>
          <w:tcPr>
            <w:tcW w:type="dxa" w:w="2880"/>
          </w:tcPr>
          <w:p>
            <w:r>
              <w:t>LLM-as-Judge 自动化评测（9维度）</w:t>
            </w:r>
          </w:p>
        </w:tc>
      </w:tr>
      <w:tr>
        <w:tc>
          <w:tcPr>
            <w:tcW w:type="dxa" w:w="2880"/>
          </w:tcPr>
          <w:p>
            <w:r>
              <w:t>查询改写</w:t>
            </w:r>
          </w:p>
        </w:tc>
        <w:tc>
          <w:tcPr>
            <w:tcW w:type="dxa" w:w="2880"/>
          </w:tcPr>
          <w:p>
            <w:r>
              <w:t>简要提及</w:t>
            </w:r>
          </w:p>
        </w:tc>
        <w:tc>
          <w:tcPr>
            <w:tcW w:type="dxa" w:w="2880"/>
          </w:tcPr>
          <w:p>
            <w:r>
              <w:t>完整实现（LLM 指代消解 + 规则跳过）</w:t>
            </w:r>
          </w:p>
        </w:tc>
      </w:tr>
    </w:tbl>
    <w:p>
      <w:pPr>
        <w:pStyle w:val="Heading2"/>
        <w:spacing w:before="240" w:after="120"/>
      </w:pPr>
      <w:r>
        <w:t>16. 分期实施与完成状态</w:t>
      </w:r>
    </w:p>
    <w:p>
      <w:pPr>
        <w:pStyle w:val="Heading3"/>
        <w:spacing w:before="240" w:after="120"/>
      </w:pPr>
      <w:r>
        <w:t>16.1 P0 — 核心链路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文档上传解析 + 三种分块策略 + 去重版本管理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向量检索（ChromaDB）+ jieba BM25 + RRF 融合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用户/部门/权限管理（三层架构）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t>16.2 P1 — 质量提升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 + 评测集生成）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t>16.3 P2 — 规模化 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向量数据库迁移（ChromaDB → Milvus/Qdrant）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t>17. 风险与注意事项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中文分词精度：</w:t>
      </w:r>
      <w:r>
        <w:rPr>
          <w:rFonts w:ascii="微软雅黑" w:hAnsi="微软雅黑" w:eastAsia="微软雅黑"/>
          <w:b w:val="0"/>
        </w:rPr>
        <w:t>jieba 精确模式 + 用户词典，定期根据领域术语更新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Embedding 迁移：</w:t>
      </w:r>
      <w:r>
        <w:rPr>
          <w:rFonts w:ascii="微软雅黑" w:hAnsi="微软雅黑" w:eastAsia="微软雅黑"/>
          <w:b w:val="0"/>
        </w:rPr>
        <w:t>更换 Embedding 模型需重建所有向量索引，建议 P2 实现索引重建流水线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长文档处理：</w:t>
      </w:r>
      <w:r>
        <w:rPr>
          <w:rFonts w:ascii="微软雅黑" w:hAnsi="微软雅黑" w:eastAsia="微软雅黑"/>
          <w:b w:val="0"/>
        </w:rPr>
        <w:t>超长文档（&gt;1000 页）解析可能超时，建议后续引入异步任务队列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权限一致性：</w:t>
      </w:r>
      <w:r>
        <w:rPr>
          <w:rFonts w:ascii="微软雅黑" w:hAnsi="微软雅黑" w:eastAsia="微软雅黑"/>
          <w:b w:val="0"/>
        </w:rPr>
        <w:t>每次检索重新验证权限，不在会话级缓存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幻觉无法100%消除：</w:t>
      </w:r>
      <w:r>
        <w:rPr>
          <w:rFonts w:ascii="微软雅黑" w:hAnsi="微软雅黑" w:eastAsia="微软雅黑"/>
          <w:b w:val="0"/>
        </w:rPr>
        <w:t>即使有 Prompt 约束和阈值控制，LLM 仍可能产生幻觉，必须保留人工审核机制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 API 限流：</w:t>
      </w:r>
      <w:r>
        <w:rPr>
          <w:rFonts w:ascii="微软雅黑" w:hAnsi="微软雅黑" w:eastAsia="微软雅黑"/>
          <w:b w:val="0"/>
        </w:rPr>
        <w:t>API 调用受 DashScope 配额限制，高并发场景需关注限流</w:t>
      </w:r>
    </w:p>
    <w:p/>
    <w:p>
      <w:pPr>
        <w:pStyle w:val="Heading1"/>
      </w:pPr>
      <w:r>
        <w:t>18. Agent / Function Calling 架构设计（v4.0 新增）</w:t>
      </w:r>
    </w:p>
    <w:p>
      <w:pPr>
        <w:pStyle w:val="Heading2"/>
      </w:pPr>
      <w:r>
        <w:t>18.1 架构概览</w:t>
      </w:r>
    </w:p>
    <w:p>
      <w:r>
        <w:t>在现有 RAG 检索层之上新增 Agent 编排层。LLM 不再仅作为"阅读理解"角色，而是作为 Agent 自主决策工具调用，实现多步骤推理。</w:t>
      </w:r>
    </w:p>
    <w:p>
      <w:r>
        <w:t>整体架构（v5.0 更新）：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应用层：Web SPA / FastAPI Gateway / JWT 认证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Agent 层：Tool-Call 循环 / 工具注册表 / 权限代理（NEW）   │</w:t>
        <w:br/>
        <w:t>├─────────────────────────────────────────────────────────────┤</w:t>
        <w:br/>
        <w:t>│  生成层：Prompt 工程 / 多轮会话 / 查询改写 / 缓存         │</w:t>
        <w:br/>
        <w:t>├─────────────────────────────────────────────────────────────┤</w:t>
        <w:br/>
        <w:t>│  检索层：ChromaDB 向量 / jieba BM25 / RRF / Rerank / 权限  │</w:t>
        <w:br/>
        <w:t>├─────────────────────────────────────────────────────────────┤</w:t>
        <w:br/>
        <w:t>│  索引层：文档解析 / 分块策略 / Embedding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存储层：ChromaDB / MySQL / 本地文件存储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基础设施：审计日志 / 质量监控 / LLM-as-Judge 评测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18.2 工具体系设计</w:t>
      </w:r>
    </w:p>
    <w:p>
      <w:r>
        <w:t>工具注册表（Tool Registry）：</w:t>
      </w:r>
    </w:p>
    <w:p>
      <w:r>
        <w:t>每个工具以 JSON Schema 格式描述，供 LLM 理解工具用途和参数：</w:t>
        <w:br/>
        <w:br/>
        <w:t>{</w:t>
        <w:br/>
        <w:t xml:space="preserve">  "type": "function",</w:t>
        <w:br/>
        <w:t xml:space="preserve">  "function": {</w:t>
        <w:br/>
        <w:t xml:space="preserve">    "name": "search_kb",</w:t>
        <w:br/>
        <w:t xml:space="preserve">    "description": "在指定知识库中检索相关信息",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"keywords": {"type": "string", "description": "检索关键词"},</w:t>
        <w:br/>
        <w:t xml:space="preserve">        "kb_id": {"type": "string", "description": "知识库ID，不填则搜索全部可访问的知识库"}</w:t>
        <w:br/>
        <w:t xml:space="preserve">      },</w:t>
        <w:br/>
        <w:t xml:space="preserve">      "required": ["keywords"]</w:t>
        <w:br/>
        <w:t xml:space="preserve">    }</w:t>
        <w:br/>
        <w:t xml:space="preserve">  }</w:t>
        <w:br/>
        <w:t>}</w:t>
      </w:r>
    </w:p>
    <w:p>
      <w:r>
        <w:t>工具列表：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工具名称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返回值</w:t>
            </w:r>
          </w:p>
        </w:tc>
        <w:tc>
          <w:tcPr>
            <w:tcW w:type="dxa" w:w="1728"/>
          </w:tcPr>
          <w:p>
            <w:r>
              <w:t>权限校验</w:t>
            </w:r>
          </w:p>
        </w:tc>
      </w:tr>
      <w:tr>
        <w:tc>
          <w:tcPr>
            <w:tcW w:type="dxa" w:w="1728"/>
          </w:tcPr>
          <w:p>
            <w:r>
              <w:t>search_kb</w:t>
            </w:r>
          </w:p>
        </w:tc>
        <w:tc>
          <w:tcPr>
            <w:tcW w:type="dxa" w:w="1728"/>
          </w:tcPr>
          <w:p>
            <w:r>
              <w:t>知识库语义检索</w:t>
            </w:r>
          </w:p>
        </w:tc>
        <w:tc>
          <w:tcPr>
            <w:tcW w:type="dxa" w:w="1728"/>
          </w:tcPr>
          <w:p>
            <w:r>
              <w:t>keywords, kb_id?</w:t>
            </w:r>
          </w:p>
        </w:tc>
        <w:tc>
          <w:tcPr>
            <w:tcW w:type="dxa" w:w="1728"/>
          </w:tcPr>
          <w:p>
            <w:r>
              <w:t>检索结果列表（含来源）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list_kb</w:t>
            </w:r>
          </w:p>
        </w:tc>
        <w:tc>
          <w:tcPr>
            <w:tcW w:type="dxa" w:w="1728"/>
          </w:tcPr>
          <w:p>
            <w:r>
              <w:t>列出可访问知识库</w:t>
            </w:r>
          </w:p>
        </w:tc>
        <w:tc>
          <w:tcPr>
            <w:tcW w:type="dxa" w:w="1728"/>
          </w:tcPr>
          <w:p>
            <w:r>
              <w:t>（无）</w:t>
            </w:r>
          </w:p>
        </w:tc>
        <w:tc>
          <w:tcPr>
            <w:tcW w:type="dxa" w:w="1728"/>
          </w:tcPr>
          <w:p>
            <w:r>
              <w:t>知识库列表（名称+ID）</w:t>
            </w:r>
          </w:p>
        </w:tc>
        <w:tc>
          <w:tcPr>
            <w:tcW w:type="dxa" w:w="1728"/>
          </w:tcPr>
          <w:p>
            <w:r>
              <w:t>get_accessible_kb_ids()</w:t>
            </w:r>
          </w:p>
        </w:tc>
      </w:tr>
      <w:tr>
        <w:tc>
          <w:tcPr>
            <w:tcW w:type="dxa" w:w="1728"/>
          </w:tcPr>
          <w:p>
            <w:r>
              <w:t>get_doc_content</w:t>
            </w:r>
          </w:p>
        </w:tc>
        <w:tc>
          <w:tcPr>
            <w:tcW w:type="dxa" w:w="1728"/>
          </w:tcPr>
          <w:p>
            <w:r>
              <w:t>获取文档全文</w:t>
            </w:r>
          </w:p>
        </w:tc>
        <w:tc>
          <w:tcPr>
            <w:tcW w:type="dxa" w:w="1728"/>
          </w:tcPr>
          <w:p>
            <w:r>
              <w:t>filename, kb_id</w:t>
            </w:r>
          </w:p>
        </w:tc>
        <w:tc>
          <w:tcPr>
            <w:tcW w:type="dxa" w:w="1728"/>
          </w:tcPr>
          <w:p>
            <w:r>
              <w:t>文档完整文本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summarize_doc</w:t>
            </w:r>
          </w:p>
        </w:tc>
        <w:tc>
          <w:tcPr>
            <w:tcW w:type="dxa" w:w="1728"/>
          </w:tcPr>
          <w:p>
            <w:r>
              <w:t>文档摘要生成</w:t>
            </w:r>
          </w:p>
        </w:tc>
        <w:tc>
          <w:tcPr>
            <w:tcW w:type="dxa" w:w="1728"/>
          </w:tcPr>
          <w:p>
            <w:r>
              <w:t>filename, kb_id</w:t>
            </w:r>
          </w:p>
        </w:tc>
        <w:tc>
          <w:tcPr>
            <w:tcW w:type="dxa" w:w="1728"/>
          </w:tcPr>
          <w:p>
            <w:r>
              <w:t>文档摘要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  <w:tr>
        <w:tc>
          <w:tcPr>
            <w:tcW w:type="dxa" w:w="1728"/>
          </w:tcPr>
          <w:p>
            <w:r>
              <w:t>list_docs</w:t>
            </w:r>
          </w:p>
        </w:tc>
        <w:tc>
          <w:tcPr>
            <w:tcW w:type="dxa" w:w="1728"/>
          </w:tcPr>
          <w:p>
            <w:r>
              <w:t>列出知识库文档</w:t>
            </w:r>
          </w:p>
        </w:tc>
        <w:tc>
          <w:tcPr>
            <w:tcW w:type="dxa" w:w="1728"/>
          </w:tcPr>
          <w:p>
            <w:r>
              <w:t>kb_id</w:t>
            </w:r>
          </w:p>
        </w:tc>
        <w:tc>
          <w:tcPr>
            <w:tcW w:type="dxa" w:w="1728"/>
          </w:tcPr>
          <w:p>
            <w:r>
              <w:t>文档列表</w:t>
            </w:r>
          </w:p>
        </w:tc>
        <w:tc>
          <w:tcPr>
            <w:tcW w:type="dxa" w:w="1728"/>
          </w:tcPr>
          <w:p>
            <w:r>
              <w:t>require_kb_access(viewer)</w:t>
            </w:r>
          </w:p>
        </w:tc>
      </w:tr>
    </w:tbl>
    <w:p>
      <w:pPr>
        <w:pStyle w:val="Heading2"/>
      </w:pPr>
      <w:r>
        <w:t>18.3 Tool-Call 循环</w:t>
      </w:r>
    </w:p>
    <w:p>
      <w:r>
        <w:t>LLM 响应处理流程：</w:t>
        <w:br/>
        <w:br/>
        <w:t>1. 将用户消息 + 工具定义发给 LLM</w:t>
        <w:br/>
        <w:t>2. 检查 finish_reason：</w:t>
        <w:br/>
        <w:t xml:space="preserve">   - "stop" → 直接返回回答，流程结束</w:t>
        <w:br/>
        <w:t xml:space="preserve">   - "tool_calls" → 进入工具执行循环</w:t>
        <w:br/>
        <w:t>3. 遍历 tool_calls，对每个调用：</w:t>
        <w:br/>
        <w:t xml:space="preserve">   - 解析 function name + arguments</w:t>
        <w:br/>
        <w:t xml:space="preserve">   - 执行对应工具函数（含权限校验）</w:t>
        <w:br/>
        <w:t xml:space="preserve">   - 将结果以 role="tool" 的消息追加到 messages</w:t>
        <w:br/>
        <w:t>4. 将更新后的 messages 再次发给 LLM</w:t>
        <w:br/>
        <w:t>5. 重复步骤 2-4，最多 5 轮</w:t>
        <w:br/>
        <w:t>6. 超过 5 轮 → 强制截断，基于已有结果生成回答</w:t>
      </w:r>
    </w:p>
    <w:p>
      <w:pPr>
        <w:pStyle w:val="Heading2"/>
      </w:pPr>
      <w:r>
        <w:t>18.4 安全方案</w:t>
      </w:r>
    </w:p>
    <w:p>
      <w:r>
        <w:t>18.4.1 权限代理模式</w:t>
      </w:r>
    </w:p>
    <w:p>
      <w:r>
        <w:t>工具函数不信任 LLM 传入的参数，每个函数独立执行权限校验：</w:t>
        <w:br/>
        <w:br/>
        <w:t>def search_kb(db, user, keywords, kb_id=None):</w:t>
        <w:br/>
        <w:t xml:space="preserve">    if kb_id:</w:t>
        <w:br/>
        <w:t xml:space="preserve">        require_kb_access(db, user, kb_id, "viewer")  # 强制校验</w:t>
        <w:br/>
        <w:t xml:space="preserve">    else:</w:t>
        <w:br/>
        <w:t xml:space="preserve">        accessible = get_accessible_kb_ids(db, user)</w:t>
        <w:br/>
        <w:t xml:space="preserve">        if not accessible:</w:t>
        <w:br/>
        <w:t xml:space="preserve">            return "无可访问的知识库"</w:t>
        <w:br/>
        <w:t xml:space="preserve">    # 正常检索逻辑...</w:t>
      </w:r>
    </w:p>
    <w:p>
      <w:r>
        <w:t>18.4.2 安全约束</w:t>
      </w:r>
    </w:p>
    <w:p>
      <w:pPr>
        <w:pStyle w:val="ListBullet"/>
      </w:pPr>
      <w:r>
        <w:t>• user/db 不暴露给 LLM：LLM 无法伪造用户身份</w:t>
      </w:r>
    </w:p>
    <w:p>
      <w:pPr>
        <w:pStyle w:val="ListBullet"/>
      </w:pPr>
      <w:r>
        <w:t>• list_kb 只返回有权限的知识库：LLM 选择范围天然受限</w:t>
      </w:r>
    </w:p>
    <w:p>
      <w:pPr>
        <w:pStyle w:val="ListBullet"/>
      </w:pPr>
      <w:r>
        <w:t>• 幻觉 kb_id 拒绝：LLM 幻觉出的 kb_id 会被 require_kb_access 拦截</w:t>
      </w:r>
    </w:p>
    <w:p>
      <w:pPr>
        <w:pStyle w:val="ListBullet"/>
      </w:pPr>
      <w:r>
        <w:t>• 循环上限 5 轮：防止无限循环和 token 消耗失控</w:t>
      </w:r>
    </w:p>
    <w:p>
      <w:pPr>
        <w:pStyle w:val="ListBullet"/>
      </w:pPr>
      <w:r>
        <w:t>• 超时控制：单次工具调用超时 30s</w:t>
      </w:r>
    </w:p>
    <w:p>
      <w:pPr>
        <w:pStyle w:val="ListBullet"/>
      </w:pPr>
      <w:r>
        <w:t>• 审计日志：每次工具调用记录操作者、工具名、参数、结果</w:t>
      </w:r>
    </w:p>
    <w:p>
      <w:pPr>
        <w:pStyle w:val="Heading2"/>
      </w:pPr>
      <w:r>
        <w:t>18.5 数据流设计</w:t>
      </w:r>
    </w:p>
    <w:p>
      <w:r>
        <w:t>用户请求 → JWT 解析 user → 进入 query 路由</w:t>
        <w:br/>
        <w:t xml:space="preserve">  → generate_answer(question, tools, tool_context={"db": db, "user": user})</w:t>
        <w:br/>
        <w:t xml:space="preserve">    → LLM 决定调用 search_kb(keywords="报销", kb_id="财务制度")</w:t>
        <w:br/>
        <w:t xml:space="preserve">    → 执行 search_kb() → 内部 require_kb_access() 校验</w:t>
        <w:br/>
        <w:t xml:space="preserve">    → 通过 → 返回检索结果给 LLM</w:t>
        <w:br/>
        <w:t xml:space="preserve">    → 拒绝 → 返回"无权访问" → LLM 告知用户</w:t>
        <w:br/>
        <w:t xml:space="preserve">  → LLM 基于结果生成最终回答</w:t>
        <w:br/>
        <w:t xml:space="preserve">  → 写缓存 + 审计日志 → 返回</w:t>
      </w:r>
    </w:p>
    <w:p>
      <w:pPr>
        <w:pStyle w:val="Heading2"/>
      </w:pPr>
      <w:r>
        <w:t>18.6 代码结构</w:t>
      </w:r>
    </w:p>
    <w:p>
      <w:r>
        <w:t>新增/修改文件：</w:t>
        <w:br/>
        <w:br/>
        <w:t>app/core/tools.py              # 工具注册表 + 执行器（NEW）</w:t>
        <w:br/>
        <w:t>app/core/llm.py                # generate_answer() 改造：支持 tool_call 循环</w:t>
        <w:br/>
        <w:t>app/api/query_routes.py        # 新增 use_agent 参数，传递 tool_context</w:t>
        <w:br/>
        <w:t>app/models/schema.py           # QueryRequest 新增 use_agent: bool</w:t>
        <w:br/>
        <w:t>app/static/js/pages/qa.js      # 前端 Agent 模式开关</w:t>
      </w:r>
    </w:p>
    <w:p>
      <w:pPr>
        <w:pStyle w:val="Heading2"/>
      </w:pPr>
      <w:r>
        <w:t>18.7 演进路径</w:t>
      </w:r>
    </w:p>
    <w:p>
      <w:pPr>
        <w:pStyle w:val="ListBullet"/>
      </w:pPr>
      <w:r>
        <w:t>Phase 1（本期）：Function Calling 工具调用</w:t>
      </w:r>
    </w:p>
    <w:p>
      <w:pPr>
        <w:pStyle w:val="ListBullet"/>
      </w:pPr>
      <w:r>
        <w:t>Phase 2（后续）：MCP Server 拆分，工具独立为进程，跨应用复用</w:t>
      </w:r>
    </w:p>
    <w:p>
      <w:pPr>
        <w:pStyle w:val="ListBullet"/>
      </w:pPr>
      <w:r>
        <w:t>Phase 3（远期）：多 Agent 协作、联网搜索、数据源同步</w:t>
      </w:r>
    </w:p>
    <w:p>
      <w:pPr>
        <w:pStyle w:val="Heading2"/>
      </w:pPr>
      <w:r>
        <w:t>16.4 P2 — Agent 智能化 ⏳ 规划中（v4.0 新增）</w:t>
      </w:r>
    </w:p>
    <w:p>
      <w:r>
        <w:t>⏳ Agent / Function Calling（LLM 自主工具调用 + Tool-Call 循环）</w:t>
      </w:r>
    </w:p>
    <w:p>
      <w:r>
        <w:t>⏳ 工具注册体系（search_kb / list_kb / get_doc_content / summarize_doc / list_docs）</w:t>
      </w:r>
    </w:p>
    <w:p>
      <w:r>
        <w:t>⏳ 权限安全加固（工具层权限代理 + 审计日志 + 循环上限）</w:t>
      </w:r>
    </w:p>
    <w:p>
      <w:r>
        <w:t>⏳ MCP Server 拆分（长期目标，工具独立为进程）</w:t>
      </w:r>
    </w:p>
    <w:p>
      <w:r>
        <w:t>⏳ 联网搜索补全（知识库无结果时自动搜索外部信息）</w:t>
      </w:r>
    </w:p>
    <w:p>
      <w:r>
        <w:t>⏳ 多 Agent 协作（检索 Agent + 分析 Agent + 报告 Agent）</w:t>
      </w:r>
    </w:p>
    <w:p/>
    <w:p>
      <w:pPr>
        <w:pStyle w:val="Heading1"/>
      </w:pPr>
      <w:r>
        <w:t>19. v5.0 Agent 全面升级架构</w:t>
      </w:r>
    </w:p>
    <w:p>
      <w:pPr>
        <w:pStyle w:val="Heading2"/>
      </w:pPr>
      <w:r>
        <w:t>19.1 总体架构（v5.0 更新）</w:t>
      </w:r>
    </w:p>
    <w:p>
      <w:r>
        <w:t>在 v4.0 Agent 编排层基础上全面升级为智能 Agent 平台，新增 Agent 层（Planning/Router/Multi-Agent/推理链/Citation）、工具层（Tool Registry 插件化）、记忆层（短期/会话/知识三层记忆）、可观测层（Trace/健康度/Prompt调试/评测）。</w:t>
      </w:r>
    </w:p>
    <w:p>
      <w:pPr>
        <w:pStyle w:val="Heading2"/>
      </w:pPr>
      <w:r>
        <w:t>19.2 Citation 引用标注方案</w:t>
      </w:r>
    </w:p>
    <w:p>
      <w:r>
        <w:t>数据流：检索时每个 chunk 附带元数据（chunk_index, start_char, end_char, source）；Prompt 中将 chunk 编号标记为 [C1][C2][C3] 要求 LLM 引用；后端解析将 [C1] 替换为 [1] 构建引用详情列表；前端渲染引用编号可点击 hover 显示原文摘要点击展开上下文。</w:t>
      </w:r>
    </w:p>
    <w:p>
      <w:pPr>
        <w:pStyle w:val="Heading2"/>
      </w:pPr>
      <w:r>
        <w:t>19.3 推理链可视化方案</w:t>
      </w:r>
    </w:p>
    <w:p>
      <w:r>
        <w:t>SSE 事件流扩展：新增 thought、action、observe 四种事件类型，前端实时接收事件流逐步渲染推理步骤卡片。thought 灰色底、action 蓝色底带工具图标、observe 绿色底截断可展开、最终 answer 卡片。</w:t>
      </w:r>
    </w:p>
    <w:p>
      <w:pPr>
        <w:pStyle w:val="Heading2"/>
      </w:pPr>
      <w:r>
        <w:t>19.4 Planning 规划方案</w:t>
      </w:r>
    </w:p>
    <w:p>
      <w:r>
        <w:t>两种模式并存：ReAct 模式（默认）简单问题边想边做适合 1-3 步任务；Plan-Execute 模式（可选）复杂问题先规划再执行适合 3+ 步任务。LLM 根据问题复杂度自动选择，执行中可 Replan 修正计划。</w:t>
      </w:r>
    </w:p>
    <w:p>
      <w:pPr>
        <w:pStyle w:val="Heading2"/>
      </w:pPr>
      <w:r>
        <w:t>19.5 记忆层方案</w:t>
      </w:r>
    </w:p>
    <w:p>
      <w:r>
        <w:t>存储架构：短期记忆用 conversation_turn 表（已有）；会话记忆用 user_memory 表 key-value 存储用户偏好；知识记忆用 knowledge_memory 表 FAQ 条目参与向量检索。每次问答检索该用户 top-5 相关记忆注入 Prompt，好评回答自动沉淀。</w:t>
      </w:r>
    </w:p>
    <w:p>
      <w:pPr>
        <w:pStyle w:val="Heading2"/>
      </w:pPr>
      <w:r>
        <w:t>19.6 Tool Registry 插件化方案</w:t>
      </w:r>
    </w:p>
    <w:p>
      <w:r>
        <w:t>工具目录结构：app/tools/ 下每个工具一个 Python 模块，实现 BaseTool 抽象类（name, description, parameters, permission, execute 方法）。registry.py 扫描自动加载，config/tools.json 存储 JSON Schema 定义。支持 API 动态注册/注销，无需重启。</w:t>
      </w:r>
    </w:p>
    <w:p>
      <w:pPr>
        <w:pStyle w:val="Heading2"/>
      </w:pPr>
      <w:r>
        <w:t>19.7 联网搜索方案</w:t>
      </w:r>
    </w:p>
    <w:p>
      <w:r>
        <w:t>搜索引擎默认 SerpAPI（Google）可配置 Bing 自定义；内容提取用 web_fetch 抓取搜索结果页面正文；安全控制标注外部来源不纳入知识库索引；触发策略：知识库无结果/用户主动开启/LLM 自行判断。</w:t>
      </w:r>
    </w:p>
    <w:p>
      <w:pPr>
        <w:pStyle w:val="Heading2"/>
      </w:pPr>
      <w:r>
        <w:t>19.8 Self-RAG 方案</w:t>
      </w:r>
    </w:p>
    <w:p>
      <w:r>
        <w:t>检索决策：LLM 先判断是否需要检索避免不必要检索节省成本；结果评估：LLM 评估检索结果相关性低相关自动重试；回答自检：LLM 检查回答是否有检索结果支撑无支撑触发拒答；实现方式在 Prompt 中注入反思指令解析反思标记。</w:t>
      </w:r>
    </w:p>
    <w:p>
      <w:pPr>
        <w:pStyle w:val="Heading2"/>
      </w:pPr>
      <w:r>
        <w:t>19.9 知识图谱方案</w:t>
      </w:r>
    </w:p>
    <w:p>
      <w:r>
        <w:t>实体抽取：文档上传时调用 LLM 进行 NER 加关系抽取；图谱存储用 MySQL entity 加 relation 表轻量方案或 Neo4j 可选；图谱检索基于实体的多跳路径查询；GraphRAG 将图谱路径和向量检索结果合并作为 context。</w:t>
      </w:r>
    </w:p>
    <w:p>
      <w:pPr>
        <w:pStyle w:val="Heading2"/>
      </w:pPr>
      <w:r>
        <w:t>19.10 全链路 Trace 方案</w:t>
      </w:r>
    </w:p>
    <w:p>
      <w:r>
        <w:t>Trace 存储用 trace 表记录每次请求完整链路；Span 记录每步操作耗时和中间结果；查看界面甘特图展示各步骤耗时；统计分析 P50/P95/P99 延迟分布慢查询自动标记。</w:t>
      </w:r>
    </w:p>
    <w:p>
      <w:pPr>
        <w:pStyle w:val="Heading2"/>
      </w:pPr>
      <w:r>
        <w:t>19.11 多 Agent 协作方案</w:t>
      </w:r>
    </w:p>
    <w:p>
      <w:r>
        <w:t>Agent 基类 BaseAgent 实现 plan/execute/reflect 接口；Router Agent 分析问题意图路由给对应 Agent；共享上下文 SharedContext 对象在 Agent 间传递；协作模式支持顺序/并行/评审根据任务类型自动选择。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