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文档目录</w:t>
      </w:r>
    </w:p>
    <w:p>
      <w:r>
        <w:t>&gt; 最后更新：2026-05-14</w:t>
      </w:r>
    </w:p>
    <w:p>
      <w:pPr>
        <w:pStyle w:val="Heading1"/>
      </w:pPr>
      <w:r>
        <w:t>📦 产品需求 (prd/)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[PRD</w:t>
            </w:r>
            <w:r>
              <w:rPr>
                <w:i/>
              </w:rPr>
              <w:t>v1.0](prd/RAG知识库管理系统</w:t>
            </w:r>
            <w:r>
              <w:t>PRD_v1.0.docx)</w:t>
            </w:r>
          </w:p>
        </w:tc>
        <w:tc>
          <w:tcPr>
            <w:tcW w:type="dxa" w:w="3024"/>
          </w:tcPr>
          <w:p>
            <w:r/>
            <w:r>
              <w:t>v1.0</w:t>
            </w:r>
          </w:p>
        </w:tc>
        <w:tc>
          <w:tcPr>
            <w:tcW w:type="dxa" w:w="3024"/>
          </w:tcPr>
          <w:p>
            <w:r/>
            <w:r>
              <w:t>初始需求</w:t>
            </w:r>
          </w:p>
        </w:tc>
      </w:tr>
      <w:tr>
        <w:tc>
          <w:tcPr>
            <w:tcW w:type="dxa" w:w="3024"/>
          </w:tcPr>
          <w:p>
            <w:r/>
            <w:r>
              <w:t>[PRD</w:t>
            </w:r>
            <w:r>
              <w:rPr>
                <w:i/>
              </w:rPr>
              <w:t>v3.0](prd/RAG知识库管理系统</w:t>
            </w:r>
            <w:r>
              <w:t>PRD_v3.0.docx)</w:t>
            </w:r>
          </w:p>
        </w:tc>
        <w:tc>
          <w:tcPr>
            <w:tcW w:type="dxa" w:w="3024"/>
          </w:tcPr>
          <w:p>
            <w:r/>
            <w:r>
              <w:t>v3.0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[PRD</w:t>
            </w:r>
            <w:r>
              <w:rPr>
                <w:i/>
              </w:rPr>
              <w:t>v4.0](prd/RAG知识库管理系统</w:t>
            </w:r>
            <w:r>
              <w:t>PRD_v4.0.docx)</w:t>
            </w:r>
          </w:p>
        </w:tc>
        <w:tc>
          <w:tcPr>
            <w:tcW w:type="dxa" w:w="3024"/>
          </w:tcPr>
          <w:p>
            <w:r/>
            <w:r>
              <w:t>v4.0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[PRD</w:t>
            </w:r>
            <w:r>
              <w:rPr>
                <w:i/>
              </w:rPr>
              <w:t>v5.0](prd/RAG知识库管理系统</w:t>
            </w:r>
            <w:r>
              <w:t>PRD_v5.0.docx)</w:t>
            </w:r>
          </w:p>
        </w:tc>
        <w:tc>
          <w:tcPr>
            <w:tcW w:type="dxa" w:w="3024"/>
          </w:tcPr>
          <w:p>
            <w:r/>
            <w:r>
              <w:t>v5.0</w:t>
            </w:r>
          </w:p>
        </w:tc>
        <w:tc>
          <w:tcPr>
            <w:tcW w:type="dxa" w:w="3024"/>
          </w:tcPr>
          <w:p>
            <w:r/>
            <w:r>
              <w:t>Agent + 记忆层</w:t>
            </w:r>
          </w:p>
        </w:tc>
      </w:tr>
    </w:tbl>
    <w:p>
      <w:pPr>
        <w:spacing w:after="80"/>
      </w:pPr>
    </w:p>
    <w:p>
      <w:pPr>
        <w:pStyle w:val="Heading1"/>
      </w:pPr>
      <w:r>
        <w:t>🏗️ 设计方案 (design/)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[设计方案</w:t>
            </w:r>
            <w:r>
              <w:rPr>
                <w:i/>
              </w:rPr>
              <w:t>v2](design/RAG知识库管理系统</w:t>
            </w:r>
            <w:r>
              <w:t>整体设计方案_v2.docx)</w:t>
            </w:r>
          </w:p>
        </w:tc>
        <w:tc>
          <w:tcPr>
            <w:tcW w:type="dxa" w:w="3024"/>
          </w:tcPr>
          <w:p>
            <w:r/>
            <w:r>
              <w:t>v2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[设计方案</w:t>
            </w:r>
            <w:r>
              <w:rPr>
                <w:i/>
              </w:rPr>
              <w:t>v3.0](design/RAG知识库管理系统</w:t>
            </w:r>
            <w:r>
              <w:t>整体设计方案_v3.0.docx)</w:t>
            </w:r>
          </w:p>
        </w:tc>
        <w:tc>
          <w:tcPr>
            <w:tcW w:type="dxa" w:w="3024"/>
          </w:tcPr>
          <w:p>
            <w:r/>
            <w:r>
              <w:t>v3.0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[设计方案</w:t>
            </w:r>
            <w:r>
              <w:rPr>
                <w:i/>
              </w:rPr>
              <w:t>v4.0](design/RAG知识库管理系统</w:t>
            </w:r>
            <w:r>
              <w:t>整体设计方案_v4.0.docx)</w:t>
            </w:r>
          </w:p>
        </w:tc>
        <w:tc>
          <w:tcPr>
            <w:tcW w:type="dxa" w:w="3024"/>
          </w:tcPr>
          <w:p>
            <w:r/>
            <w:r>
              <w:t>v4.0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t>[设计方案</w:t>
            </w:r>
            <w:r>
              <w:rPr>
                <w:i/>
              </w:rPr>
              <w:t>v5.0](design/RAG知识库管理系统</w:t>
            </w:r>
            <w:r>
              <w:t>整体设计方案_v5.0.docx)</w:t>
            </w:r>
          </w:p>
        </w:tc>
        <w:tc>
          <w:tcPr>
            <w:tcW w:type="dxa" w:w="3024"/>
          </w:tcPr>
          <w:p>
            <w:r/>
            <w:r>
              <w:t>v5.0</w:t>
            </w:r>
          </w:p>
        </w:tc>
        <w:tc>
          <w:tcPr>
            <w:tcW w:type="dxa" w:w="3024"/>
          </w:tcPr>
          <w:p>
            <w:r/>
            <w:r>
              <w:t>Agent + 记忆层</w:t>
            </w:r>
          </w:p>
        </w:tc>
      </w:tr>
      <w:tr>
        <w:tc>
          <w:tcPr>
            <w:tcW w:type="dxa" w:w="3024"/>
          </w:tcPr>
          <w:p>
            <w:r/>
            <w:r>
              <w:t>[架构概览](design/ARCHITECTURE.md)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  <w:tc>
          <w:tcPr>
            <w:tcW w:type="dxa" w:w="3024"/>
          </w:tcPr>
          <w:p>
            <w:r/>
            <w:r>
              <w:t>系统架构说明</w:t>
            </w:r>
          </w:p>
        </w:tc>
      </w:tr>
    </w:tbl>
    <w:p>
      <w:pPr>
        <w:spacing w:after="80"/>
      </w:pPr>
    </w:p>
    <w:p>
      <w:pPr>
        <w:pStyle w:val="Heading1"/>
      </w:pPr>
      <w:r>
        <w:t>🔧 功能方案 (features/)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文件夹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t>[Query润色与多格式](features/query-polish/)</w:t>
            </w:r>
          </w:p>
        </w:tc>
        <w:tc>
          <w:tcPr>
            <w:tcW w:type="dxa" w:w="4536"/>
          </w:tcPr>
          <w:p>
            <w:r/>
            <w:r>
              <w:t>查询润色 + 多格式文档支持方案 + 测试用例</w:t>
            </w:r>
          </w:p>
        </w:tc>
      </w:tr>
      <w:tr>
        <w:tc>
          <w:tcPr>
            <w:tcW w:type="dxa" w:w="4536"/>
          </w:tcPr>
          <w:p>
            <w:r/>
            <w:r>
              <w:t>[SQL分析助手](features/sql-agent/)</w:t>
            </w:r>
          </w:p>
        </w:tc>
        <w:tc>
          <w:tcPr>
            <w:tcW w:type="dxa" w:w="4536"/>
          </w:tcPr>
          <w:p>
            <w:r/>
            <w:r>
              <w:t>Text-to-SQL Agent 技术方案</w:t>
            </w:r>
          </w:p>
        </w:tc>
      </w:tr>
    </w:tbl>
    <w:p>
      <w:pPr>
        <w:spacing w:after="80"/>
      </w:pPr>
    </w:p>
    <w:p>
      <w:pPr>
        <w:pStyle w:val="Heading1"/>
      </w:pPr>
      <w:r>
        <w:t>🔌 API 文档 (api/)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t>[API.md](api/API.md)</w:t>
            </w:r>
          </w:p>
        </w:tc>
        <w:tc>
          <w:tcPr>
            <w:tcW w:type="dxa" w:w="4536"/>
          </w:tcPr>
          <w:p>
            <w:r/>
            <w:r>
              <w:t>接口文档</w:t>
            </w:r>
          </w:p>
        </w:tc>
      </w:tr>
    </w:tbl>
    <w:p>
      <w:pPr>
        <w:spacing w:after="80"/>
      </w:pPr>
    </w:p>
    <w:p>
      <w:pPr>
        <w:pStyle w:val="Heading1"/>
      </w:pPr>
      <w:r>
        <w:t>🛠️ 运维手册 (operations/)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t>[运维手册</w:t>
            </w:r>
            <w:r>
              <w:rPr>
                <w:i/>
              </w:rPr>
              <w:t>v1.0](operations/RAG知识库管理系统</w:t>
            </w:r>
            <w:r>
              <w:t>运维手册_v1.0.docx)</w:t>
            </w:r>
          </w:p>
        </w:tc>
        <w:tc>
          <w:tcPr>
            <w:tcW w:type="dxa" w:w="4536"/>
          </w:tcPr>
          <w:p>
            <w:r/>
            <w:r>
              <w:t>部署与运维指南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