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sz w:val="52"/>
        </w:rPr>
        <w:t>RAG 知识库管理系统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32"/>
        </w:rPr>
        <w:t>整体技术设计方案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2"/>
        </w:rPr>
        <w:t>版本：v3.0  |  日期：2026-04-22  |  状态：已实施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作者：李娅娅  |  GitHub：github.com/LeenonGo/KnowledgeBase</w:t>
      </w:r>
    </w:p>
    <w:p>
      <w:r>
        <w:br w:type="page"/>
      </w:r>
    </w:p>
    <w:p>
      <w:pPr>
        <w:pStyle w:val="Heading2"/>
        <w:spacing w:before="240" w:after="120"/>
      </w:pPr>
      <w:r>
        <w:t>修订记录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修订内容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2026-04-13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初始版本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2026-04-15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补充混合检索、Reranker、幻觉控制等技术方案</w:t>
            </w:r>
          </w:p>
        </w:tc>
      </w:tr>
      <w:tr>
        <w:tc>
          <w:tcPr>
            <w:tcW w:type="dxa" w:w="2160"/>
          </w:tcPr>
          <w:p>
            <w:r>
              <w:t>v3.0</w:t>
            </w:r>
          </w:p>
        </w:tc>
        <w:tc>
          <w:tcPr>
            <w:tcW w:type="dxa" w:w="2160"/>
          </w:tcPr>
          <w:p>
            <w:r>
              <w:t>2026-04-22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同步已实施方案：jieba BM25、qwen3-vl-rerank、内存缓存、LLM-as-Judge评测、查询改写、统计API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t>1. 项目概述</w:t>
      </w:r>
    </w:p>
    <w:p>
      <w:pPr>
        <w:pStyle w:val="Heading3"/>
        <w:spacing w:before="240" w:after="120"/>
      </w:pPr>
      <w:r>
        <w:t>1.1 设计目标</w:t>
      </w:r>
    </w:p>
    <w:p>
      <w:r>
        <w:rPr>
          <w:rFonts w:ascii="微软雅黑" w:hAnsi="微软雅黑" w:eastAsia="微软雅黑"/>
          <w:b w:val="0"/>
        </w:rPr>
        <w:t>构建一套企业级 RAG 知识库管理系统，支持多格式文档接入、智能分块、混合检索（向量+BM25+RRF）、qwen3-vl-rerank 重排、多轮对话、幻觉控制、细粒度权限管理、效果评测及完整的质量监控体系，实现"有据可依"的知识问答服务。</w:t>
      </w:r>
    </w:p>
    <w:p>
      <w:pPr>
        <w:pStyle w:val="Heading3"/>
        <w:spacing w:before="240" w:after="120"/>
      </w:pPr>
      <w:r>
        <w:t>1.2 设计原则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安全优先：默认无权限，最小权限原则，权限过滤贯穿检索全链路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精度优先：混合检索 + qwen3-vl-rerank 精排 + 幻觉控制，宁可拒答也不胡说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可演进：架构分层解耦，各组件可独立替换（向量库、Embedding 模型、LLM、Reranker）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可观测：检索质量、用户反馈、系统性能全方位监控 + LLM-as-Judge 自动评测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零外部依赖：BM25 使用内置 jieba，缓存使用内存 TTL，降低运维复杂度</w:t>
      </w:r>
    </w:p>
    <w:p>
      <w:pPr>
        <w:pStyle w:val="Heading3"/>
        <w:spacing w:before="240" w:after="120"/>
      </w:pPr>
      <w:r>
        <w:t>1.3 整体架构</w:t>
      </w:r>
    </w:p>
    <w:p>
      <w:r>
        <w:rPr>
          <w:rFonts w:ascii="微软雅黑" w:hAnsi="微软雅黑" w:eastAsia="微软雅黑"/>
          <w:b w:val="0"/>
        </w:rPr>
        <w:t>系统采用分层架构：</w:t>
      </w:r>
    </w:p>
    <w:p>
      <w:r>
        <w:rPr>
          <w:rFonts w:ascii="微软雅黑" w:hAnsi="微软雅黑" w:eastAsia="微软雅黑"/>
          <w:b w:val="0"/>
        </w:rPr>
        <w:t>┌─────────────────────────────────────────────────────────┐</w:t>
      </w:r>
    </w:p>
    <w:p>
      <w:r>
        <w:rPr>
          <w:rFonts w:ascii="微软雅黑" w:hAnsi="微软雅黑" w:eastAsia="微软雅黑"/>
          <w:b w:val="0"/>
        </w:rPr>
        <w:t>│  应用层：Web SPA / FastAPI Gateway / JWT 认证          │</w:t>
      </w:r>
    </w:p>
    <w:p>
      <w:r>
        <w:rPr>
          <w:rFonts w:ascii="微软雅黑" w:hAnsi="微软雅黑" w:eastAsia="微软雅黑"/>
          <w:b w:val="0"/>
        </w:rPr>
        <w:t>├─────────────────────────────────────────────────────────┤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</w:rPr>
        <w:t>│  生成层：Prompt 工程 / 多轮会话 / 查询改写 / 缓存     │</w:t>
      </w:r>
    </w:p>
    <w:p>
      <w:r>
        <w:rPr>
          <w:rFonts w:ascii="微软雅黑" w:hAnsi="微软雅黑" w:eastAsia="微软雅黑"/>
          <w:b w:val="0"/>
        </w:rPr>
        <w:t>├─────────────────────────────────────────────────────────┤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</w:rPr>
        <w:t>│  检索层：ChromaDB 向量检索 / jieba BM25 / RRF 融合    │</w:t>
      </w:r>
    </w:p>
    <w:p>
      <w:r>
        <w:rPr>
          <w:rFonts w:ascii="微软雅黑" w:hAnsi="微软雅黑" w:eastAsia="微软雅黑"/>
          <w:b w:val="0"/>
        </w:rPr>
        <w:t>│          / qwen3-vl-rerank 重排 / 权限 Pre-filter      │</w:t>
      </w:r>
    </w:p>
    <w:p>
      <w:r>
        <w:rPr>
          <w:rFonts w:ascii="微软雅黑" w:hAnsi="微软雅黑" w:eastAsia="微软雅黑"/>
          <w:b w:val="0"/>
        </w:rPr>
        <w:t>├─────────────────────────────────────────────────────────┤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</w:rPr>
        <w:t>│  索引层：文档解析 / 语义+结构+固定分块 / Embedding     │</w:t>
      </w:r>
    </w:p>
    <w:p>
      <w:r>
        <w:rPr>
          <w:rFonts w:ascii="微软雅黑" w:hAnsi="微软雅黑" w:eastAsia="微软雅黑"/>
          <w:b w:val="0"/>
        </w:rPr>
        <w:t>├─────────────────────────────────────────────────────────┤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</w:rPr>
        <w:t>│  存储层：ChromaDB / MySQL / 本地文件存储               │</w:t>
      </w:r>
    </w:p>
    <w:p>
      <w:r>
        <w:rPr>
          <w:rFonts w:ascii="微软雅黑" w:hAnsi="微软雅黑" w:eastAsia="微软雅黑"/>
          <w:b w:val="0"/>
        </w:rPr>
        <w:t>├─────────────────────────────────────────────────────────┤</w:t>
      </w:r>
    </w:p>
    <w:p>
      <w:r>
        <w:rPr>
          <w:rFonts w:ascii="微软雅黑" w:hAnsi="微软雅黑" w:eastAsia="微软雅黑"/>
          <w:b w:val="0"/>
        </w:rPr>
        <w:t>│  基础设施：审计日志 / 质量监控 / LLM-as-Judge 评测     │</w:t>
      </w:r>
    </w:p>
    <w:p>
      <w:r>
        <w:rPr>
          <w:rFonts w:ascii="微软雅黑" w:hAnsi="微软雅黑" w:eastAsia="微软雅黑"/>
          <w:b w:val="0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240" w:after="120"/>
      </w:pPr>
      <w:r>
        <w:t>2.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后端框架</w:t>
            </w:r>
          </w:p>
        </w:tc>
        <w:tc>
          <w:tcPr>
            <w:tcW w:type="dxa" w:w="2880"/>
          </w:tcPr>
          <w:p>
            <w:r>
              <w:t>FastAPI + Uvicorn</w:t>
            </w:r>
          </w:p>
        </w:tc>
        <w:tc>
          <w:tcPr>
            <w:tcW w:type="dxa" w:w="2880"/>
          </w:tcPr>
          <w:p>
            <w:r>
              <w:t>异步高性能，自动 OpenAPI 文档</w:t>
            </w:r>
          </w:p>
        </w:tc>
      </w:tr>
      <w:tr>
        <w:tc>
          <w:tcPr>
            <w:tcW w:type="dxa" w:w="2880"/>
          </w:tcPr>
          <w:p>
            <w:r>
              <w:t>关系数据库</w:t>
            </w:r>
          </w:p>
        </w:tc>
        <w:tc>
          <w:tcPr>
            <w:tcW w:type="dxa" w:w="2880"/>
          </w:tcPr>
          <w:p>
            <w:r>
              <w:t>MySQL + SQLAlchemy 2.0</w:t>
            </w:r>
          </w:p>
        </w:tc>
        <w:tc>
          <w:tcPr>
            <w:tcW w:type="dxa" w:w="2880"/>
          </w:tcPr>
          <w:p>
            <w:r>
              <w:t>用户、权限、会话、审计等结构化数据</w:t>
            </w:r>
          </w:p>
        </w:tc>
      </w:tr>
      <w:tr>
        <w:tc>
          <w:tcPr>
            <w:tcW w:type="dxa" w:w="2880"/>
          </w:tcPr>
          <w:p>
            <w:r>
              <w:t>向量数据库</w:t>
            </w:r>
          </w:p>
        </w:tc>
        <w:tc>
          <w:tcPr>
            <w:tcW w:type="dxa" w:w="2880"/>
          </w:tcPr>
          <w:p>
            <w:r>
              <w:t>ChromaDB（持久化）</w:t>
            </w:r>
          </w:p>
        </w:tc>
        <w:tc>
          <w:tcPr>
            <w:tcW w:type="dxa" w:w="2880"/>
          </w:tcPr>
          <w:p>
            <w:r>
              <w:t>按 metadata.kb_id 隔离，支持 metadata filter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OpenAI 兼容接口</w:t>
            </w:r>
          </w:p>
        </w:tc>
        <w:tc>
          <w:tcPr>
            <w:tcW w:type="dxa" w:w="2880"/>
          </w:tcPr>
          <w:p>
            <w:r>
              <w:t>支持 DashScope / Ollama / OpenAI / 自定义</w:t>
            </w:r>
          </w:p>
        </w:tc>
      </w:tr>
      <w:tr>
        <w:tc>
          <w:tcPr>
            <w:tcW w:type="dxa" w:w="2880"/>
          </w:tcPr>
          <w:p>
            <w:r>
              <w:t>Embedding</w:t>
            </w:r>
          </w:p>
        </w:tc>
        <w:tc>
          <w:tcPr>
            <w:tcW w:type="dxa" w:w="2880"/>
          </w:tcPr>
          <w:p>
            <w:r>
              <w:t>OpenAI 兼容接口</w:t>
            </w:r>
          </w:p>
        </w:tc>
        <w:tc>
          <w:tcPr>
            <w:tcW w:type="dxa" w:w="2880"/>
          </w:tcPr>
          <w:p>
            <w:r>
              <w:t>默认 text-embedding-v3，按知识库可配置</w:t>
            </w:r>
          </w:p>
        </w:tc>
      </w:tr>
      <w:tr>
        <w:tc>
          <w:tcPr>
            <w:tcW w:type="dxa" w:w="2880"/>
          </w:tcPr>
          <w:p>
            <w:r>
              <w:t>Reranker</w:t>
            </w:r>
          </w:p>
        </w:tc>
        <w:tc>
          <w:tcPr>
            <w:tcW w:type="dxa" w:w="2880"/>
          </w:tcPr>
          <w:p>
            <w:r>
              <w:t>qwen3-vl-rerank（DashScope API）</w:t>
            </w:r>
          </w:p>
        </w:tc>
        <w:tc>
          <w:tcPr>
            <w:tcW w:type="dxa" w:w="2880"/>
          </w:tcPr>
          <w:p>
            <w:r>
              <w:t>替代原方案 BGE-Reranker-v2-m3 自部署，降低运维成本</w:t>
            </w:r>
          </w:p>
        </w:tc>
      </w:tr>
      <w:tr>
        <w:tc>
          <w:tcPr>
            <w:tcW w:type="dxa" w:w="2880"/>
          </w:tcPr>
          <w:p>
            <w:r>
              <w:t>BM25</w:t>
            </w:r>
          </w:p>
        </w:tc>
        <w:tc>
          <w:tcPr>
            <w:tcW w:type="dxa" w:w="2880"/>
          </w:tcPr>
          <w:p>
            <w:r>
              <w:t>jieba 中文分词 + 内置 BM25</w:t>
            </w:r>
          </w:p>
        </w:tc>
        <w:tc>
          <w:tcPr>
            <w:tcW w:type="dxa" w:w="2880"/>
          </w:tcPr>
          <w:p>
            <w:r>
              <w:t>替代原方案 Elasticsearch/tantivy，零外部依赖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Python 内存 TTL 缓存</w:t>
            </w:r>
          </w:p>
        </w:tc>
        <w:tc>
          <w:tcPr>
            <w:tcW w:type="dxa" w:w="2880"/>
          </w:tcPr>
          <w:p>
            <w:r>
              <w:t>替代原方案 Redis，降低部署复杂度</w:t>
            </w:r>
          </w:p>
        </w:tc>
      </w:tr>
      <w:tr>
        <w:tc>
          <w:tcPr>
            <w:tcW w:type="dxa" w:w="2880"/>
          </w:tcPr>
          <w:p>
            <w:r>
              <w:t>认证</w:t>
            </w:r>
          </w:p>
        </w:tc>
        <w:tc>
          <w:tcPr>
            <w:tcW w:type="dxa" w:w="2880"/>
          </w:tcPr>
          <w:p>
            <w:r>
              <w:t>PyJWT + Werkzeug</w:t>
            </w:r>
          </w:p>
        </w:tc>
        <w:tc>
          <w:tcPr>
            <w:tcW w:type="dxa" w:w="2880"/>
          </w:tcPr>
          <w:p>
            <w:r>
              <w:t>JWT Token + 密码哈希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HTML + CSS + JS（SPA）</w:t>
            </w:r>
          </w:p>
        </w:tc>
        <w:tc>
          <w:tcPr>
            <w:tcW w:type="dxa" w:w="2880"/>
          </w:tcPr>
          <w:p>
            <w:r>
              <w:t>模块化 SPA + Hash 路由，单文件部署</w:t>
            </w:r>
          </w:p>
        </w:tc>
      </w:tr>
      <w:tr>
        <w:tc>
          <w:tcPr>
            <w:tcW w:type="dxa" w:w="2880"/>
          </w:tcPr>
          <w:p>
            <w:r>
              <w:t>评测</w:t>
            </w:r>
          </w:p>
        </w:tc>
        <w:tc>
          <w:tcPr>
            <w:tcW w:type="dxa" w:w="2880"/>
          </w:tcPr>
          <w:p>
            <w:r>
              <w:t>LLM-as-Judge</w:t>
            </w:r>
          </w:p>
        </w:tc>
        <w:tc>
          <w:tcPr>
            <w:tcW w:type="dxa" w:w="2880"/>
          </w:tcPr>
          <w:p>
            <w:r>
              <w:t>9维度自动化评分，替代人工评估</w:t>
            </w:r>
          </w:p>
        </w:tc>
      </w:tr>
    </w:tbl>
    <w:p>
      <w:r>
        <w:rPr>
          <w:rFonts w:ascii="微软雅黑" w:hAnsi="微软雅黑" w:eastAsia="微软雅黑"/>
          <w:b w:val="0"/>
        </w:rPr>
      </w:r>
    </w:p>
    <w:p>
      <w:pPr>
        <w:pStyle w:val="Heading4"/>
        <w:spacing w:before="240" w:after="120"/>
      </w:pPr>
      <w:r>
        <w:t>设计决策说明：为什么选择内置方案而非外部组件？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BM25：</w:t>
      </w:r>
      <w:r>
        <w:rPr>
          <w:rFonts w:ascii="微软雅黑" w:hAnsi="微软雅黑" w:eastAsia="微软雅黑"/>
          <w:b w:val="0"/>
        </w:rPr>
        <w:t>jieba BM25 vs Elasticsearch/tantivy：企业内部文档量通常在万级以下，jieba 内存索引完全够用，省去 ES 集群运维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Reranker：</w:t>
      </w:r>
      <w:r>
        <w:rPr>
          <w:rFonts w:ascii="微软雅黑" w:hAnsi="微软雅黑" w:eastAsia="微软雅黑"/>
          <w:b w:val="0"/>
        </w:rPr>
        <w:t>qwen3-vl-rerank API vs 自部署 BGE-Reranker：API 调用免 GPU，免模型维护，成本可控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缓存：</w:t>
      </w:r>
      <w:r>
        <w:rPr>
          <w:rFonts w:ascii="微软雅黑" w:hAnsi="微软雅黑" w:eastAsia="微软雅黑"/>
          <w:b w:val="0"/>
        </w:rPr>
        <w:t>内存 TTL vs Redis：单机部署场景下，内存缓存足够，减少 Redis 依赖</w:t>
      </w:r>
    </w:p>
    <w:p>
      <w:pPr>
        <w:pStyle w:val="Heading2"/>
        <w:spacing w:before="240" w:after="120"/>
      </w:pPr>
      <w:r>
        <w:t>3. 文档管理</w:t>
      </w:r>
    </w:p>
    <w:p>
      <w:pPr>
        <w:pStyle w:val="Heading3"/>
        <w:spacing w:before="240" w:after="120"/>
      </w:pPr>
      <w:r>
        <w:t>3.1 文档解析与上传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支持格式：PDF、Word（.docx）、TXT、Markdown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PDF 解析：PyMuPDF（fitz），提取文本+结构信息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Word 解析：python-docx，保留标题层级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批量上传：ZIP 打包解压后逐文件处理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上传异步处理，不阻塞前端操作</w:t>
      </w:r>
    </w:p>
    <w:p>
      <w:pPr>
        <w:pStyle w:val="Heading3"/>
        <w:spacing w:before="240" w:after="120"/>
      </w:pPr>
      <w:r>
        <w:t>3.2 文件去重与版本管理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内容级去重：SHA-256 哈希校验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哈希相同 + 同知识库 → 拒绝上传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哈希相同 + 不同知识库 → 允许上传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哈希不同 + 同名文件 → 创建新版本，旧版本标记 superseded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软删除：标记 deleted，30天后定时任务物理清理</w:t>
      </w:r>
    </w:p>
    <w:p>
      <w:pPr>
        <w:pStyle w:val="Heading2"/>
        <w:spacing w:before="240" w:after="120"/>
      </w:pPr>
      <w:r>
        <w:t>4. 分块策略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策略一：</w:t>
      </w:r>
      <w:r>
        <w:rPr>
          <w:rFonts w:ascii="微软雅黑" w:hAnsi="微软雅黑" w:eastAsia="微软雅黑"/>
          <w:b w:val="0"/>
        </w:rPr>
        <w:t>固定长度 + Overlap（默认）：chunk_size=512, overlap=64，按 token 边界切分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策略二：</w:t>
      </w:r>
      <w:r>
        <w:rPr>
          <w:rFonts w:ascii="微软雅黑" w:hAnsi="微软雅黑" w:eastAsia="微软雅黑"/>
          <w:b w:val="0"/>
        </w:rPr>
        <w:t>结构分析分块：以一级/二级标题为单位粗切分，超长（&gt;1024 tokens）按段落细切，记录 heading_path 元数据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策略三：</w:t>
      </w:r>
      <w:r>
        <w:rPr>
          <w:rFonts w:ascii="微软雅黑" w:hAnsi="微软雅黑" w:eastAsia="微软雅黑"/>
          <w:b w:val="0"/>
        </w:rPr>
        <w:t>语义分块：基于句子嵌入相似度动态切分，精度最高但计算成本较大</w:t>
      </w:r>
    </w:p>
    <w:p>
      <w:r>
        <w:rPr>
          <w:rFonts w:ascii="微软雅黑" w:hAnsi="微软雅黑" w:eastAsia="微软雅黑"/>
          <w:b w:val="0"/>
        </w:rPr>
        <w:t>每个 chunk 元数据：source（来源文档）、chunk_index、token_count、heading_path、kb_id</w:t>
      </w:r>
    </w:p>
    <w:p>
      <w:pPr>
        <w:pStyle w:val="Heading2"/>
        <w:spacing w:before="240" w:after="120"/>
      </w:pPr>
      <w:r>
        <w:t>5. 权限管理</w:t>
      </w:r>
    </w:p>
    <w:p>
      <w:pPr>
        <w:pStyle w:val="Heading3"/>
        <w:spacing w:before="240" w:after="120"/>
      </w:pPr>
      <w:r>
        <w:t>5.1 三层权限架构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用户与组织层：super_admin 管理用户身份和组织架构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数据权限层：kb_admin 控制谁能访问哪些知识库（部门维度 + 用户维度）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系统功能层：super_admin 通过角色控制谁能操作系统功能</w:t>
      </w:r>
    </w:p>
    <w:p>
      <w:pPr>
        <w:pStyle w:val="Heading3"/>
        <w:spacing w:before="240" w:after="120"/>
      </w:pPr>
      <w:r>
        <w:t>5.2 检索中的权限控制</w:t>
      </w:r>
    </w:p>
    <w:p>
      <w:r>
        <w:rPr>
          <w:rFonts w:ascii="微软雅黑" w:hAnsi="微软雅黑" w:eastAsia="微软雅黑"/>
          <w:b w:val="0"/>
        </w:rPr>
        <w:t>采用 Pre-filter 策略：检索前先获取用户有权限的 kb_id 列表，向量检索和 BM25 检索均限定范围。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每次检索重新验证权限，多轮会话中也不缓存权限判定结果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ChromaDB 通过 metadata filter 实现 kb_id 维度过滤</w:t>
      </w:r>
    </w:p>
    <w:p>
      <w:pPr>
        <w:pStyle w:val="Heading2"/>
        <w:spacing w:before="240" w:after="120"/>
      </w:pPr>
      <w:r>
        <w:t>6. 混合检索方案</w:t>
      </w:r>
    </w:p>
    <w:p>
      <w:pPr>
        <w:pStyle w:val="Heading3"/>
        <w:spacing w:before="240" w:after="120"/>
      </w:pPr>
      <w:r>
        <w:t>6.1 向量检索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Embedding 模型：按知识库配置，默认 text-embedding-v3（OpenAI 兼容接口）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向量存储：ChromaDB 持久化，按 metadata.kb_id 隔离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检索范围：仅在用户有权的 kb_id 集合中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返回 top-K（默认 K=20）</w:t>
      </w:r>
    </w:p>
    <w:p>
      <w:pPr>
        <w:pStyle w:val="Heading3"/>
        <w:spacing w:before="240" w:after="120"/>
      </w:pPr>
      <w:r>
        <w:t>6.2 BM25 关键词检索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分词：jieba 精确模式，支持自定义词典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索引：内存倒排索引，文档更新时重建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参数：k1=1.5, b=0.75（标准 BM25 参数）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同样限定 kb_id 范围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返回 top-K（默认 K=20）</w:t>
      </w:r>
    </w:p>
    <w:p>
      <w:pPr>
        <w:pStyle w:val="Heading3"/>
        <w:spacing w:before="240" w:after="120"/>
      </w:pPr>
      <w:r>
        <w:t>6.3 RRF 融合</w:t>
      </w:r>
    </w:p>
    <w:p>
      <w:r>
        <w:rPr>
          <w:rFonts w:ascii="微软雅黑" w:hAnsi="微软雅黑" w:eastAsia="微软雅黑"/>
          <w:b w:val="0"/>
        </w:rPr>
        <w:t>使用 Reciprocal Rank Fusion 合并两路结果：</w:t>
      </w:r>
    </w:p>
    <w:p>
      <w:r>
        <w:rPr>
          <w:rFonts w:ascii="微软雅黑" w:hAnsi="微软雅黑" w:eastAsia="微软雅黑"/>
          <w:b w:val="0"/>
        </w:rPr>
        <w:t>RRF_score(d) = Σ 1/(k + rank_i(d))，k=60（论文推荐值）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两路 top-K 结果按文本内容去重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按 RRF 分数降序排列，取 top-50 作为 Reranker 输入</w:t>
      </w:r>
    </w:p>
    <w:p>
      <w:pPr>
        <w:pStyle w:val="Heading2"/>
        <w:spacing w:before="240" w:after="120"/>
      </w:pPr>
      <w:r>
        <w:t>7. 重排序方案</w:t>
      </w:r>
    </w:p>
    <w:p>
      <w:pPr>
        <w:pStyle w:val="Heading3"/>
        <w:spacing w:before="240" w:after="120"/>
      </w:pPr>
      <w:r>
        <w:t>7.1 Reranker 选型</w:t>
      </w:r>
    </w:p>
    <w:p>
      <w:r>
        <w:rPr>
          <w:rFonts w:ascii="微软雅黑" w:hAnsi="微软雅黑" w:eastAsia="微软雅黑"/>
          <w:b w:val="0"/>
        </w:rPr>
        <w:t>当前使用 qwen3-vl-rerank（DashScope API）。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优势：API 调用免 GPU、免模型维护、按量计费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接口抽象设计，支持后续切换为 Cohere / Jina / 自部署 BGE-Reranker 等</w:t>
      </w:r>
    </w:p>
    <w:p>
      <w:pPr>
        <w:pStyle w:val="Heading3"/>
        <w:spacing w:before="240" w:after="120"/>
      </w:pPr>
      <w:r>
        <w:t>7.2 精排流程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RRF 融合结果取 top-50 条候选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构造 (query, chunk_text) 对，调用 qwen3-vl-rerank API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每条 chunk 获得相关性分数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按分数降序，取 top-5 送入 LLM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最高分 &lt; 0.3 时触发拒答</w:t>
      </w:r>
    </w:p>
    <w:p>
      <w:pPr>
        <w:pStyle w:val="Heading2"/>
        <w:spacing w:before="240" w:after="120"/>
      </w:pPr>
      <w:r>
        <w:t>8. 查询改写（多轮指代消解）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触发条件：问题包含指代词或长度 &lt; 15 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将用户当前问题 + 最近 3 轮对话拼接，调用 LLM 改写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改写后的查询是独立完整的问题，直接用于检索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优化：不包含指代且长度足够的问题跳过改写，节省一次 LLM 调用</w:t>
      </w:r>
    </w:p>
    <w:p>
      <w:pPr>
        <w:pStyle w:val="Heading2"/>
        <w:spacing w:before="240" w:after="120"/>
      </w:pPr>
      <w:r>
        <w:t>9. Prompt 工程与幻觉控制</w:t>
      </w:r>
    </w:p>
    <w:p>
      <w:pPr>
        <w:pStyle w:val="Heading3"/>
        <w:spacing w:before="240" w:after="120"/>
      </w:pPr>
      <w:r>
        <w:t>9.1 系统 Prompt 模板</w:t>
      </w:r>
    </w:p>
    <w:p>
      <w:r>
        <w:rPr>
          <w:rFonts w:ascii="微软雅黑" w:hAnsi="微软雅黑" w:eastAsia="微软雅黑"/>
          <w:b w:val="0"/>
        </w:rPr>
        <w:t>核心约束规则：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仅使用参考资料中的信息回答，不编造任何信息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资料中无相关信息时明确回答"未找到"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回答时必须标注引用来源，格式：[来源: 文档名, 第X块]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多源信息冲突时说明并列出各方观点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回答准确、简洁、有条理</w:t>
      </w:r>
    </w:p>
    <w:p>
      <w:r>
        <w:rPr>
          <w:rFonts w:ascii="微软雅黑" w:hAnsi="微软雅黑" w:eastAsia="微软雅黑"/>
          <w:b w:val="0"/>
        </w:rPr>
        <w:t>Prompt 结构：系统 Prompt + 参考资料 chunks（最多5个） + 用户问题 + 多轮上下文</w:t>
      </w:r>
    </w:p>
    <w:p>
      <w:pPr>
        <w:pStyle w:val="Heading3"/>
        <w:spacing w:before="240" w:after="120"/>
      </w:pPr>
      <w:r>
        <w:t>9.2 拒答机制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检索阶段：RRF 融合 top-20 最高分 &lt; 阈值 → 拒答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重排阶段：qwen3-vl-rerank 最高分 &lt; 0.3 → 拒答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生成阶段：LLM 根据 Prompt 约束自行判断无法回答</w:t>
      </w:r>
    </w:p>
    <w:p>
      <w:pPr>
        <w:pStyle w:val="Heading3"/>
        <w:spacing w:before="240" w:after="120"/>
      </w:pPr>
      <w:r>
        <w:t>9.3 幻觉控制策略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Prompt 约束（强制引用、限制范围）— 第一道防线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检索精度保障（混合检索 + Rerank）— 减少无关上下文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用户反馈闭环（👍👎 → 人工审核 → 知识库优化）— 持续改进</w:t>
      </w:r>
    </w:p>
    <w:p>
      <w:pPr>
        <w:pStyle w:val="Heading2"/>
        <w:spacing w:before="240" w:after="120"/>
      </w:pPr>
      <w:r>
        <w:t>10. 缓存方案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实现方式：Python 内存 TTL 缓存（dict + 过期时间）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缓存键：hash(user_id + sorted(kb_ids) + query_normalized)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query_normalized：去除首尾空格、统一大小写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正常结果缓存 1 小时，拒答结果缓存 5 分钟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文档更新/删除时自动清除相关缓存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提供 /api/cache/stats（命中率统计）和 /api/cache/clear 接口</w:t>
      </w:r>
    </w:p>
    <w:p>
      <w:pPr>
        <w:pStyle w:val="Heading2"/>
        <w:spacing w:before="240" w:after="120"/>
      </w:pPr>
      <w:r>
        <w:t>11. 效果评测系统</w:t>
      </w:r>
    </w:p>
    <w:p>
      <w:pPr>
        <w:pStyle w:val="Heading3"/>
        <w:spacing w:before="240" w:after="120"/>
      </w:pPr>
      <w:r>
        <w:t>11.1 评测集管理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支持手工创建和 LLM 自动生成两种方式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每条评测数据包含：question、expected_answer、reference_chunks、category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类别覆盖：事实查询、对比分析、流程步骤、数据指标、超范围拒答等</w:t>
      </w:r>
    </w:p>
    <w:p>
      <w:pPr>
        <w:pStyle w:val="Heading3"/>
        <w:spacing w:before="240" w:after="120"/>
      </w:pPr>
      <w:r>
        <w:t>11.2 LLM-as-Judge 评分</w:t>
      </w:r>
    </w:p>
    <w:p>
      <w:r>
        <w:rPr>
          <w:rFonts w:ascii="微软雅黑" w:hAnsi="微软雅黑" w:eastAsia="微软雅黑"/>
          <w:b w:val="0"/>
        </w:rPr>
        <w:t>对每个评测问题自动执行：检索 → 生成 → 评分</w:t>
      </w:r>
    </w:p>
    <w:p>
      <w:r>
        <w:rPr>
          <w:rFonts w:ascii="微软雅黑" w:hAnsi="微软雅黑" w:eastAsia="微软雅黑"/>
          <w:b w:val="0"/>
        </w:rPr>
        <w:t>9维度评估指标：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检索维度：Precision（准确率）、Recall（召回率）、Ranking（排序质量）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生成维度：Groundedness（有据性）、Relevance（相关性）、Completeness（完整性）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专项维度：Refuse Accuracy（拒答准确性）、Currency Handling（时效性）、Multi-hop（多跳推理）</w:t>
      </w:r>
    </w:p>
    <w:p>
      <w:r>
        <w:rPr>
          <w:rFonts w:ascii="微软雅黑" w:hAnsi="微软雅黑" w:eastAsia="微软雅黑"/>
          <w:b w:val="0"/>
        </w:rPr>
        <w:t>综合平均分 ≥ 0.6 判定为通过。评分结果包含各维度分数和推理过程。</w:t>
      </w:r>
    </w:p>
    <w:p>
      <w:pPr>
        <w:pStyle w:val="Heading3"/>
        <w:spacing w:before="240" w:after="120"/>
      </w:pPr>
      <w:r>
        <w:t>11.3 评测报告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每次评测生成详细报告：各题得分、推理过程、通过/未通过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支持按评测集维度汇总分析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评测记录持久化存储，支持历史对比</w:t>
      </w:r>
    </w:p>
    <w:p>
      <w:pPr>
        <w:pStyle w:val="Heading2"/>
        <w:spacing w:before="240" w:after="120"/>
      </w:pPr>
      <w:r>
        <w:t>12. 多轮会话管理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conversation 表记录会话元数据（用户、知识库权限快照、状态）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conversation_turn 表记录每轮对话（角色、内容、检索结果、模型、延迟）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保留最近 3 轮对话作为上下文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支持对话列表切换、对话删除（级联删除关联反馈）</w:t>
      </w:r>
    </w:p>
    <w:p>
      <w:pPr>
        <w:pStyle w:val="Heading2"/>
        <w:spacing w:before="240" w:after="120"/>
      </w:pPr>
      <w:r>
        <w:t>13. 审计与质量监控</w:t>
      </w:r>
    </w:p>
    <w:p>
      <w:pPr>
        <w:pStyle w:val="Heading3"/>
        <w:spacing w:before="240" w:after="120"/>
      </w:pPr>
      <w:r>
        <w:t>13.1 审计日志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记录所有关键操作（登录、文档上传/删除、知识库变更、权限修改等）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仅记录 metadata，不记录完整检索结果和 LLM 回答全文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问题内容脱敏处理</w:t>
      </w:r>
    </w:p>
    <w:p>
      <w:pPr>
        <w:pStyle w:val="Heading3"/>
        <w:spacing w:before="240" w:after="120"/>
      </w:pPr>
      <w:r>
        <w:t>13.2 质量监控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用户反馈：👍👎 + 点踩时选填原因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监控指标：差评率、无结果率、检索延迟 P95、端到端延迟 P95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仪表盘：统计卡片、7天趋势图、热门知识库、待处理事项</w:t>
      </w:r>
    </w:p>
    <w:p>
      <w:pPr>
        <w:pStyle w:val="Heading2"/>
        <w:spacing w:before="240" w:after="120"/>
      </w:pPr>
      <w:r>
        <w:t>14. 核心数据模型</w:t>
      </w:r>
    </w:p>
    <w:p>
      <w:r>
        <w:rPr>
          <w:rFonts w:ascii="微软雅黑" w:hAnsi="微软雅黑" w:eastAsia="微软雅黑"/>
          <w:b w:val="0"/>
        </w:rPr>
        <w:t>关键数据表：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users — 用户表（用户名、密码哈希、部门、角色、状态）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departments — 部门表（树形结构，path 字段记录层级）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knowledge_bases — 知识库表（名称、描述、模型配置）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documents — 文档表（SHA-256 哈希、版本、状态）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chunks — 分块表（文本、元数据、向量引用）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kb_department_access / kb_user_access — 权限表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conversation / conversation_turn — 会话表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qa_feedback — 用户反馈表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audit_log — 审计日志表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eval_sets / eval_runs / eval_results — 评测表</w:t>
      </w:r>
    </w:p>
    <w:p>
      <w:pPr>
        <w:pStyle w:val="Heading2"/>
        <w:spacing w:before="240" w:after="120"/>
      </w:pPr>
      <w:r>
        <w:t>15. 与 v2.0 方案差异总结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v2.0 方案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v3.0 实施</w:t>
            </w:r>
          </w:p>
        </w:tc>
      </w:tr>
      <w:tr>
        <w:tc>
          <w:tcPr>
            <w:tcW w:type="dxa" w:w="2880"/>
          </w:tcPr>
          <w:p>
            <w:r>
              <w:t>BM25 引擎</w:t>
            </w:r>
          </w:p>
        </w:tc>
        <w:tc>
          <w:tcPr>
            <w:tcW w:type="dxa" w:w="2880"/>
          </w:tcPr>
          <w:p>
            <w:r>
              <w:t>Elasticsearch / tantivy</w:t>
            </w:r>
          </w:p>
        </w:tc>
        <w:tc>
          <w:tcPr>
            <w:tcW w:type="dxa" w:w="2880"/>
          </w:tcPr>
          <w:p>
            <w:r>
              <w:t>jieba 内存索引（零外部依赖）</w:t>
            </w:r>
          </w:p>
        </w:tc>
      </w:tr>
      <w:tr>
        <w:tc>
          <w:tcPr>
            <w:tcW w:type="dxa" w:w="2880"/>
          </w:tcPr>
          <w:p>
            <w:r>
              <w:t>Reranker</w:t>
            </w:r>
          </w:p>
        </w:tc>
        <w:tc>
          <w:tcPr>
            <w:tcW w:type="dxa" w:w="2880"/>
          </w:tcPr>
          <w:p>
            <w:r>
              <w:t>BGE-Reranker-v2-m3（自部署）</w:t>
            </w:r>
          </w:p>
        </w:tc>
        <w:tc>
          <w:tcPr>
            <w:tcW w:type="dxa" w:w="2880"/>
          </w:tcPr>
          <w:p>
            <w:r>
              <w:t>qwen3-vl-rerank（DashScope API）</w:t>
            </w:r>
          </w:p>
        </w:tc>
      </w:tr>
      <w:tr>
        <w:tc>
          <w:tcPr>
            <w:tcW w:type="dxa" w:w="2880"/>
          </w:tcPr>
          <w:p>
            <w:r>
              <w:t>缓存</w:t>
            </w:r>
          </w:p>
        </w:tc>
        <w:tc>
          <w:tcPr>
            <w:tcW w:type="dxa" w:w="2880"/>
          </w:tcPr>
          <w:p>
            <w:r>
              <w:t>Redis + Embedding 缓存</w:t>
            </w:r>
          </w:p>
        </w:tc>
        <w:tc>
          <w:tcPr>
            <w:tcW w:type="dxa" w:w="2880"/>
          </w:tcPr>
          <w:p>
            <w:r>
              <w:t>Python 内存 TTL 缓存</w:t>
            </w:r>
          </w:p>
        </w:tc>
      </w:tr>
      <w:tr>
        <w:tc>
          <w:tcPr>
            <w:tcW w:type="dxa" w:w="2880"/>
          </w:tcPr>
          <w:p>
            <w:r>
              <w:t>效果评估</w:t>
            </w:r>
          </w:p>
        </w:tc>
        <w:tc>
          <w:tcPr>
            <w:tcW w:type="dxa" w:w="2880"/>
          </w:tcPr>
          <w:p>
            <w:r>
              <w:t>人工抽样评估</w:t>
            </w:r>
          </w:p>
        </w:tc>
        <w:tc>
          <w:tcPr>
            <w:tcW w:type="dxa" w:w="2880"/>
          </w:tcPr>
          <w:p>
            <w:r>
              <w:t>LLM-as-Judge 自动化评测（9维度）</w:t>
            </w:r>
          </w:p>
        </w:tc>
      </w:tr>
      <w:tr>
        <w:tc>
          <w:tcPr>
            <w:tcW w:type="dxa" w:w="2880"/>
          </w:tcPr>
          <w:p>
            <w:r>
              <w:t>查询改写</w:t>
            </w:r>
          </w:p>
        </w:tc>
        <w:tc>
          <w:tcPr>
            <w:tcW w:type="dxa" w:w="2880"/>
          </w:tcPr>
          <w:p>
            <w:r>
              <w:t>简要提及</w:t>
            </w:r>
          </w:p>
        </w:tc>
        <w:tc>
          <w:tcPr>
            <w:tcW w:type="dxa" w:w="2880"/>
          </w:tcPr>
          <w:p>
            <w:r>
              <w:t>完整实现（LLM 指代消解 + 规则跳过）</w:t>
            </w:r>
          </w:p>
        </w:tc>
      </w:tr>
    </w:tbl>
    <w:p>
      <w:pPr>
        <w:pStyle w:val="Heading2"/>
        <w:spacing w:before="240" w:after="120"/>
      </w:pPr>
      <w:r>
        <w:t>16. 分期实施与完成状态</w:t>
      </w:r>
    </w:p>
    <w:p>
      <w:pPr>
        <w:pStyle w:val="Heading3"/>
        <w:spacing w:before="240" w:after="120"/>
      </w:pPr>
      <w:r>
        <w:t>16.1 P0 — 核心链路 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文档上传解析 + 三种分块策略 + 去重版本管理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向量检索（ChromaDB）+ jieba BM25 + RRF 融合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qwen3-vl-rerank 重排序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多轮对话 + 查询改写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用户/部门/权限管理（三层架构）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JWT 认证 + 审计日志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拒答机制 + 引用来源标注</w:t>
      </w:r>
    </w:p>
    <w:p>
      <w:pPr>
        <w:pStyle w:val="Heading3"/>
        <w:spacing w:before="240" w:after="120"/>
      </w:pPr>
      <w:r>
        <w:t>16.2 P1 — 质量提升 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效果评测系统（LLM-as-Judge 9维度评分 + 评测集生成）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用户反馈（👍👎）+ 质量监控面板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查询缓存（内存 TTL）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仪表盘统计（趋势图、热门KB、待处理）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系统配置界面（模型、Prompt、检索策略）</w:t>
      </w:r>
    </w:p>
    <w:p>
      <w:pPr>
        <w:pStyle w:val="Heading3"/>
        <w:spacing w:before="240" w:after="120"/>
      </w:pPr>
      <w:r>
        <w:t>16.3 P2 — 规模化 ⏳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向量数据库迁移（ChromaDB → Milvus/Qdrant）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文档解析增强（OCR + 表格/图片提取）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数据源同步（URL 抓取、飞书/Confluence）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API 开放 + Bot 发布 + 嵌入式 Widget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知识图谱增强</w:t>
      </w:r>
    </w:p>
    <w:p>
      <w:pPr>
        <w:pStyle w:val="Heading2"/>
        <w:spacing w:before="240" w:after="120"/>
      </w:pPr>
      <w:r>
        <w:t>17. 风险与注意事项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中文分词精度：</w:t>
      </w:r>
      <w:r>
        <w:rPr>
          <w:rFonts w:ascii="微软雅黑" w:hAnsi="微软雅黑" w:eastAsia="微软雅黑"/>
          <w:b w:val="0"/>
        </w:rPr>
        <w:t>jieba 精确模式 + 用户词典，定期根据领域术语更新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Embedding 迁移：</w:t>
      </w:r>
      <w:r>
        <w:rPr>
          <w:rFonts w:ascii="微软雅黑" w:hAnsi="微软雅黑" w:eastAsia="微软雅黑"/>
          <w:b w:val="0"/>
        </w:rPr>
        <w:t>更换 Embedding 模型需重建所有向量索引，建议 P2 实现索引重建流水线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长文档处理：</w:t>
      </w:r>
      <w:r>
        <w:rPr>
          <w:rFonts w:ascii="微软雅黑" w:hAnsi="微软雅黑" w:eastAsia="微软雅黑"/>
          <w:b w:val="0"/>
        </w:rPr>
        <w:t>超长文档（&gt;1000 页）解析可能超时，建议后续引入异步任务队列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权限一致性：</w:t>
      </w:r>
      <w:r>
        <w:rPr>
          <w:rFonts w:ascii="微软雅黑" w:hAnsi="微软雅黑" w:eastAsia="微软雅黑"/>
          <w:b w:val="0"/>
        </w:rPr>
        <w:t>每次检索重新验证权限，不在会话级缓存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幻觉无法100%消除：</w:t>
      </w:r>
      <w:r>
        <w:rPr>
          <w:rFonts w:ascii="微软雅黑" w:hAnsi="微软雅黑" w:eastAsia="微软雅黑"/>
          <w:b w:val="0"/>
        </w:rPr>
        <w:t>即使有 Prompt 约束和阈值控制，LLM 仍可能产生幻觉，必须保留人工审核机制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Reranker API 限流：</w:t>
      </w:r>
      <w:r>
        <w:rPr>
          <w:rFonts w:ascii="微软雅黑" w:hAnsi="微软雅黑" w:eastAsia="微软雅黑"/>
          <w:b w:val="0"/>
        </w:rPr>
        <w:t>API 调用受 DashScope 配额限制，高并发场景需关注限流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