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Friction Breaker — Countermeasure Report</w:t>
      </w:r>
    </w:p>
    <w:p>
      <w:pPr>
        <w:jc w:val="center"/>
      </w:pPr>
      <w:r>
        <w:rPr>
          <w:color w:val="666666"/>
          <w:sz w:val="18"/>
        </w:rPr>
        <w:t>Generated 2026-04-17T13:12:05.088440+00:00</w:t>
      </w:r>
    </w:p>
    <w:p>
      <w:pPr>
        <w:pStyle w:val="Heading1"/>
      </w:pPr>
      <w:r>
        <w:t>Input Summary</w:t>
      </w:r>
    </w:p>
    <w:p>
      <w:r>
        <w:t>The State Department transferred $1.25 billion to President Trump's 'Board of Peace' by pulling funds from international disaster assistance, peacekeeping operations, and other programs — without congressional authorization or transparency. Senator Catherine Cortez Masto has introduced legislation to redirect $1 billion of that money to the Low-Income Home Energy Assistance Program. The Board of Peace, which Trump says will rebuild Gaza, has provided no public accounting of how it is investing its money.</w:t>
      </w:r>
    </w:p>
    <w:p>
      <w:pPr>
        <w:pStyle w:val="Heading1"/>
      </w:pPr>
      <w:r>
        <w:t>What This Means (Plain English)</w:t>
      </w:r>
    </w:p>
    <w:p>
      <w:r>
        <w:t>The US State Department quietly moved $1.25 billion from programs meant for disaster relief and international peacekeeping. The money went to something called the Board of Peace — a new organization created by President Trump that he says will help rebuild Gaza. Nobody outside the administration knows how this organization is structured, who runs it, or how it decides to spend money.</w:t>
        <w:br/>
        <w:br/>
        <w:t>Here is why this is unusual. When Congress passes a budget, it decides what each pot of money is for. The executive branch — the president and his agencies — is supposed to spend that money the way Congress intended. Moving money from disaster assistance to a presidential organization without Congress's approval may violate a law called the Impoundment Control Act. That law was passed in 1974 specifically to stop presidents from redirecting money Congress has already allocated.</w:t>
        <w:br/>
        <w:br/>
        <w:t>Senator Catherine Cortez Masto from Nevada is fighting back with a bill. She wants to redirect $1 billion of that money to the Low-Income Home Energy Assistance Program — a program that helps poor families pay their heating and cooling bills. She points out that energy costs are rising because of the war in Iran, and argues that helping American families is a better use of that money than a presidential organization with no transparency.</w:t>
        <w:br/>
        <w:br/>
        <w:t>The deeper problem is the Board of Peace itself. When a government entity receives public money, there are usually rules: it has to answer Freedom of Information Act requests, it has to have an inspector general, it has to report to Congress. The Board of Peace appears to have none of these. Trump has said the US will eventually give it $10 billion total. That is a significant amount of money going into a structure with no public accountability.</w:t>
        <w:br/>
        <w:br/>
        <w:t>The most direct tools citizens and lawmakers have right now are: courts (you can sue to stop illegal fund transfers), Congress's subpoena power (committees can demand documents), and Freedom of Information Act requests (anyone can file for the State Department records showing who authorized this transfer). Senator Cortez Masto's bill is unlikely to pass the current Senate, but it forces the issue into the public record — and it frames the choice clearly: a presidential organization with no accountability, or families who cannot afford their electric bill.</w:t>
      </w:r>
    </w:p>
    <w:p>
      <w:pPr>
        <w:pStyle w:val="Heading1"/>
      </w:pPr>
      <w:r>
        <w:t>Mechanisms Identified</w:t>
      </w:r>
    </w:p>
    <w:p>
      <w:pPr>
        <w:pStyle w:val="Heading2"/>
      </w:pPr>
      <w:r>
        <w:t>C-06 — Impoundment (Withholding Congressionally Appropriated Funds)</w:t>
      </w:r>
    </w:p>
    <w:p>
      <w:r>
        <w:rPr>
          <w:b/>
        </w:rPr>
        <w:t xml:space="preserve">Confidence: </w:t>
      </w:r>
      <w:r>
        <w:t xml:space="preserve">HIGH  |  </w:t>
      </w:r>
      <w:r>
        <w:rPr>
          <w:b/>
        </w:rPr>
        <w:t xml:space="preserve">Durability: </w:t>
      </w:r>
      <w:r>
        <w:t>4/10</w:t>
      </w:r>
    </w:p>
    <w:p>
      <w:r>
        <w:t>Congress appropriated these funds for specific purposes — disaster relief, peacekeeping, international organizations. The executive branch unilaterally redirected them to an entity of its choosing without congressional approval, which is the mirror image of impoundment: instead of withholding funds, it diverts them to an unauthorized recipient.</w:t>
      </w:r>
    </w:p>
    <w:p>
      <w:r>
        <w:rPr>
          <w:b/>
        </w:rPr>
        <w:t xml:space="preserve">Evidence: </w:t>
      </w:r>
      <w:r>
        <w:rPr>
          <w:i/>
        </w:rPr>
        <w:t>The State Department has drawn on funds for international disasters and peacekeeping to transfer $1.25 billion to President Donald Trump's Board of Peace... officials pulled $1 billion from international disaster assistance; $200 million from peacekeeping operations; and $50 million from international organizations and programs</w:t>
      </w:r>
    </w:p>
    <w:p>
      <w:pPr>
        <w:pStyle w:val="Heading3"/>
      </w:pPr>
      <w:r>
        <w:t>Countermeasures</w:t>
      </w:r>
    </w:p>
    <w:p>
      <w:pPr>
        <w:pStyle w:val="ListBullet"/>
      </w:pPr>
      <w:r>
        <w:rPr>
          <w:b/>
        </w:rPr>
        <w:t>Court order requiring return of diverted funds to original appropriations</w:t>
      </w:r>
      <w:r>
        <w:t xml:space="preserve">  (durability 7/10, feasibility MEDIUM)</w:t>
      </w:r>
    </w:p>
    <w:p>
      <w:pPr>
        <w:pStyle w:val="ListBullet2"/>
      </w:pPr>
      <w:r>
        <w:rPr>
          <w:b/>
        </w:rPr>
        <w:t xml:space="preserve">Who can do it: </w:t>
      </w:r>
      <w:r>
        <w:t>Federal district court, via lawsuit brought by congressional leaders, affected states, or NGOs reliant on international disaster funds</w:t>
      </w:r>
    </w:p>
    <w:p>
      <w:pPr>
        <w:pStyle w:val="ListBullet2"/>
      </w:pPr>
      <w:r>
        <w:t>A federal judge can order the money returned to its original accounts. This has been done before when the executive branch moved money Congress didn't authorize. The challenge is finding plaintiffs with legal 'standing' — a clear injury from the diversion. Disaster relief organizations or foreign partners who lost access to the funds are strongest candidates.</w:t>
      </w:r>
    </w:p>
    <w:p>
      <w:pPr>
        <w:pStyle w:val="ListBullet"/>
      </w:pPr>
      <w:r>
        <w:rPr>
          <w:b/>
        </w:rPr>
        <w:t>GAO reporting requirement for all fund transfers across State Department appropriations categories</w:t>
      </w:r>
      <w:r>
        <w:t xml:space="preserve">  (durability 6/10, feasibility MEDIUM)</w:t>
      </w:r>
    </w:p>
    <w:p>
      <w:pPr>
        <w:pStyle w:val="ListBullet2"/>
      </w:pPr>
      <w:r>
        <w:rPr>
          <w:b/>
        </w:rPr>
        <w:t xml:space="preserve">Who can do it: </w:t>
      </w:r>
      <w:r>
        <w:t>Congress, via legislation or appropriations rider</w:t>
      </w:r>
    </w:p>
    <w:p>
      <w:pPr>
        <w:pStyle w:val="ListBullet2"/>
      </w:pPr>
      <w:r>
        <w:t>The Government Accountability Office is Congress's auditor. Requiring GAO to report every time State Department moves money between accounts creates a paper trail and early warning system. It doesn't stop the transfer, but it creates legal exposure for future transfers and builds the evidentiary record for litigation or legislation.</w:t>
      </w:r>
    </w:p>
    <w:p>
      <w:pPr>
        <w:pStyle w:val="ListBullet"/>
      </w:pPr>
      <w:r>
        <w:rPr>
          <w:b/>
        </w:rPr>
        <w:t>Impoundment Control Act enforcement — mandamus action requiring State Department to spend funds as appropriated</w:t>
      </w:r>
      <w:r>
        <w:t xml:space="preserve">  (durability 6/10, feasibility MEDIUM)</w:t>
      </w:r>
    </w:p>
    <w:p>
      <w:pPr>
        <w:pStyle w:val="ListBullet2"/>
      </w:pPr>
      <w:r>
        <w:rPr>
          <w:b/>
        </w:rPr>
        <w:t xml:space="preserve">Who can do it: </w:t>
      </w:r>
      <w:r>
        <w:t>Congress (House or Senate leadership), via lawsuit in federal court</w:t>
      </w:r>
    </w:p>
    <w:p>
      <w:pPr>
        <w:pStyle w:val="ListBullet2"/>
      </w:pPr>
      <w:r>
        <w:t>The Impoundment Control Act of 1974 says the president must spend money Congress appropriates for the purposes Congress intended. Congress can sue to enforce this. Courts have ordered fund releases before. The weakness: current DOJ is unlikely to prosecute, so Congress must go to court itself — which it rarely does but legally can.</w:t>
      </w:r>
    </w:p>
    <w:p>
      <w:pPr>
        <w:pStyle w:val="ListBullet"/>
      </w:pPr>
      <w:r>
        <w:rPr>
          <w:b/>
        </w:rPr>
        <w:t>Cortez Masto legislation redirecting $1B to LIHEAP</w:t>
      </w:r>
      <w:r>
        <w:t xml:space="preserve">  (durability 4/10, feasibility LOW)</w:t>
      </w:r>
    </w:p>
    <w:p>
      <w:pPr>
        <w:pStyle w:val="ListBullet2"/>
      </w:pPr>
      <w:r>
        <w:rPr>
          <w:b/>
        </w:rPr>
        <w:t xml:space="preserve">Who can do it: </w:t>
      </w:r>
      <w:r>
        <w:t>Congress — requires Senate majority and House passage</w:t>
      </w:r>
    </w:p>
    <w:p>
      <w:pPr>
        <w:pStyle w:val="ListBullet2"/>
      </w:pPr>
      <w:r>
        <w:t>Senator Cortez Masto's bill would legally redirect the money to help families pay energy bills. It's a direct legislative fix. The problem: it requires a majority in both chambers, and the current Senate majority is unlikely to pass it. But introducing it creates political pressure and a public record of the diversion.</w:t>
      </w:r>
    </w:p>
    <w:p>
      <w:pPr>
        <w:pStyle w:val="ListBullet"/>
      </w:pPr>
      <w:r>
        <w:rPr>
          <w:b/>
        </w:rPr>
        <w:t>Contempt proceedings against State Department officials who authorized unauthorized transfer</w:t>
      </w:r>
      <w:r>
        <w:t xml:space="preserve">  (durability 3/10, feasibility LOW)</w:t>
      </w:r>
    </w:p>
    <w:p>
      <w:pPr>
        <w:pStyle w:val="ListBullet2"/>
      </w:pPr>
      <w:r>
        <w:rPr>
          <w:b/>
        </w:rPr>
        <w:t xml:space="preserve">Who can do it: </w:t>
      </w:r>
      <w:r>
        <w:t>Congress, via Sergeant at Arms or criminal contempt referral</w:t>
      </w:r>
    </w:p>
    <w:p>
      <w:pPr>
        <w:pStyle w:val="ListBullet2"/>
      </w:pPr>
      <w:r>
        <w:t>Congress can hold officials in contempt for violating appropriations law. But criminal contempt referrals go to DOJ, which is currently controlled by the administration. Inherent contempt — where Congress arrests officials directly — hasn't been used since the 1930s. This is a low-feasibility option but a legitimate legal tool.</w:t>
      </w:r>
    </w:p>
    <w:p>
      <w:pPr>
        <w:pStyle w:val="Heading2"/>
      </w:pPr>
      <w:r>
        <w:t>B-02 — Beneficial Ownership Concealment</w:t>
      </w:r>
    </w:p>
    <w:p>
      <w:r>
        <w:rPr>
          <w:b/>
        </w:rPr>
        <w:t xml:space="preserve">Confidence: </w:t>
      </w:r>
      <w:r>
        <w:t xml:space="preserve">MEDIUM  |  </w:t>
      </w:r>
      <w:r>
        <w:rPr>
          <w:b/>
        </w:rPr>
        <w:t xml:space="preserve">Durability: </w:t>
      </w:r>
      <w:r>
        <w:t>4/10</w:t>
      </w:r>
    </w:p>
    <w:p>
      <w:r>
        <w:t>The Board of Peace is receiving $1.25 billion in public funds — eventually $10 billion total — with no public accounting of its governance structure, investment decisions, beneficial ownership, or accountability mechanisms. This mirrors corporate beneficial ownership concealment but applied to a publicly funded entity.</w:t>
      </w:r>
    </w:p>
    <w:p>
      <w:r>
        <w:rPr>
          <w:b/>
        </w:rPr>
        <w:t xml:space="preserve">Evidence: </w:t>
      </w:r>
      <w:r>
        <w:rPr>
          <w:i/>
        </w:rPr>
        <w:t>a 'Board of Peace' that has offered no transparency about how it is investing its money... The White House did not return a request for comment... We have nothing to announce at this time</w:t>
      </w:r>
    </w:p>
    <w:p>
      <w:pPr>
        <w:pStyle w:val="Heading3"/>
      </w:pPr>
      <w:r>
        <w:t>Countermeasures</w:t>
      </w:r>
    </w:p>
    <w:p>
      <w:pPr>
        <w:pStyle w:val="ListBullet"/>
      </w:pPr>
      <w:r>
        <w:rPr>
          <w:b/>
        </w:rPr>
        <w:t>Congressional subpoena of all Board of Peace governance documents, investment decisions, and fund disbursements</w:t>
      </w:r>
      <w:r>
        <w:t xml:space="preserve">  (durability 6/10, feasibility MEDIUM)</w:t>
      </w:r>
    </w:p>
    <w:p>
      <w:pPr>
        <w:pStyle w:val="ListBullet2"/>
      </w:pPr>
      <w:r>
        <w:rPr>
          <w:b/>
        </w:rPr>
        <w:t xml:space="preserve">Who can do it: </w:t>
      </w:r>
      <w:r>
        <w:t>Senate Foreign Relations Committee, House Foreign Affairs Committee</w:t>
      </w:r>
    </w:p>
    <w:p>
      <w:pPr>
        <w:pStyle w:val="ListBullet2"/>
      </w:pPr>
      <w:r>
        <w:t>Congress has subpoena power over executive branch entities receiving public funds. Requiring the Board of Peace to produce its governance documents, bylaws, investment criteria, and all fund disbursements would force transparency. The administration may resist, but the legal basis for oversight of public funds is strong.</w:t>
      </w:r>
    </w:p>
    <w:p>
      <w:pPr>
        <w:pStyle w:val="ListBullet"/>
      </w:pPr>
      <w:r>
        <w:rPr>
          <w:b/>
        </w:rPr>
        <w:t>Legislation requiring any presidential entity receiving State Department funds to register as a federal agency with full FOIA obligations</w:t>
      </w:r>
      <w:r>
        <w:t xml:space="preserve">  (durability 7/10, feasibility LOW)</w:t>
      </w:r>
    </w:p>
    <w:p>
      <w:pPr>
        <w:pStyle w:val="ListBullet2"/>
      </w:pPr>
      <w:r>
        <w:rPr>
          <w:b/>
        </w:rPr>
        <w:t xml:space="preserve">Who can do it: </w:t>
      </w:r>
      <w:r>
        <w:t>Congress</w:t>
      </w:r>
    </w:p>
    <w:p>
      <w:pPr>
        <w:pStyle w:val="ListBullet2"/>
      </w:pPr>
      <w:r>
        <w:t>If the Board of Peace receives public money, it should be subject to the same transparency rules as any federal agency — Freedom of Information Act requests, inspector general oversight, congressional audits. A law requiring this would be durable because it sets a structural standard that applies to future administrations too.</w:t>
      </w:r>
    </w:p>
    <w:p>
      <w:pPr>
        <w:pStyle w:val="ListBullet"/>
      </w:pPr>
      <w:r>
        <w:rPr>
          <w:b/>
        </w:rPr>
        <w:t>Inspector General investigation of State Department transfer process and Board of Peace fund deployment</w:t>
      </w:r>
      <w:r>
        <w:t xml:space="preserve">  (durability 5/10, feasibility LOW)</w:t>
      </w:r>
    </w:p>
    <w:p>
      <w:pPr>
        <w:pStyle w:val="ListBullet2"/>
      </w:pPr>
      <w:r>
        <w:rPr>
          <w:b/>
        </w:rPr>
        <w:t xml:space="preserve">Who can do it: </w:t>
      </w:r>
      <w:r>
        <w:t>State Department Inspector General (if not removed), GAO at congressional request</w:t>
      </w:r>
    </w:p>
    <w:p>
      <w:pPr>
        <w:pStyle w:val="ListBullet2"/>
      </w:pPr>
      <w:r>
        <w:t>The State Department has an Inspector General whose job is to investigate improper use of funds. If the IG is still independent, a congressional request for an investigation creates a formal record. GAO can also audit how the money is being used if Congress requests it — a more reliable option given current IG vulnerabilities.</w:t>
      </w:r>
    </w:p>
    <w:p>
      <w:pPr>
        <w:pStyle w:val="ListBullet"/>
      </w:pPr>
      <w:r>
        <w:rPr>
          <w:b/>
        </w:rPr>
        <w:t>FOIA litigation targeting all State Department communications authorizing the transfer</w:t>
      </w:r>
      <w:r>
        <w:t xml:space="preserve">  (durability 4/10, feasibility HIGH)</w:t>
      </w:r>
    </w:p>
    <w:p>
      <w:pPr>
        <w:pStyle w:val="ListBullet2"/>
      </w:pPr>
      <w:r>
        <w:rPr>
          <w:b/>
        </w:rPr>
        <w:t xml:space="preserve">Who can do it: </w:t>
      </w:r>
      <w:r>
        <w:t>Any journalist, NGO, or citizen — via FOIA request and subsequent litigation</w:t>
      </w:r>
    </w:p>
    <w:p>
      <w:pPr>
        <w:pStyle w:val="ListBullet2"/>
      </w:pPr>
      <w:r>
        <w:t>Anyone can file a Freedom of Information Act request for the State Department documents authorizing this transfer. If State doesn't respond, you can sue. The legal memos, approval chains, and communications showing who decided to move the money are public records. This is the fastest and most accessible countermeasure available.</w:t>
      </w:r>
    </w:p>
    <w:p>
      <w:pPr>
        <w:pStyle w:val="Heading2"/>
      </w:pPr>
      <w:r>
        <w:t>G-02 — Revolving Door Personnel-Capital Nexus</w:t>
      </w:r>
    </w:p>
    <w:p>
      <w:r>
        <w:rPr>
          <w:b/>
        </w:rPr>
        <w:t xml:space="preserve">Confidence: </w:t>
      </w:r>
      <w:r>
        <w:t xml:space="preserve">LOW  |  </w:t>
      </w:r>
      <w:r>
        <w:rPr>
          <w:b/>
        </w:rPr>
        <w:t xml:space="preserve">Durability: </w:t>
      </w:r>
      <w:r>
        <w:t>3/10</w:t>
      </w:r>
    </w:p>
    <w:p>
      <w:r>
        <w:t>An entity created by and associated with the president is receiving massive public funds with no transparency about governance, investment decisions, or who benefits — creating structural conditions for conflicts of interest between public fund deployment and private financial interests.</w:t>
      </w:r>
    </w:p>
    <w:p>
      <w:r>
        <w:rPr>
          <w:b/>
        </w:rPr>
        <w:t xml:space="preserve">Evidence: </w:t>
      </w:r>
      <w:r>
        <w:rPr>
          <w:i/>
        </w:rPr>
        <w:t>Trump has said the US will give $10 billion to the board in total... 'Board of Peace' that has offered no transparency about how it is investing its money</w:t>
      </w:r>
    </w:p>
    <w:p>
      <w:pPr>
        <w:pStyle w:val="Heading3"/>
      </w:pPr>
      <w:r>
        <w:t>Countermeasures</w:t>
      </w:r>
    </w:p>
    <w:p>
      <w:pPr>
        <w:pStyle w:val="ListBullet"/>
      </w:pPr>
      <w:r>
        <w:rPr>
          <w:b/>
        </w:rPr>
        <w:t>Mandatory conflict-of-interest disclosure for all Board of Peace principals before any fund deployment</w:t>
      </w:r>
      <w:r>
        <w:t xml:space="preserve">  (durability 6/10, feasibility MEDIUM)</w:t>
      </w:r>
    </w:p>
    <w:p>
      <w:pPr>
        <w:pStyle w:val="ListBullet2"/>
      </w:pPr>
      <w:r>
        <w:rPr>
          <w:b/>
        </w:rPr>
        <w:t xml:space="preserve">Who can do it: </w:t>
      </w:r>
      <w:r>
        <w:t>Congress, via legislation; or OGE (Office of Government Ethics) if board is treated as quasi-governmental</w:t>
      </w:r>
    </w:p>
    <w:p>
      <w:pPr>
        <w:pStyle w:val="ListBullet2"/>
      </w:pPr>
      <w:r>
        <w:t>Everyone involved in deciding how the Board of Peace spends money should be required to disclose their personal financial interests. This is standard practice for any entity managing public funds. Without it, there's no way to know if investment decisions are being made to benefit the public or specific private parties.</w:t>
      </w:r>
    </w:p>
    <w:p>
      <w:pPr>
        <w:pStyle w:val="Heading1"/>
      </w:pPr>
      <w:r>
        <w:t>New Mechanisms Detected (Not in Taxonomy)</w:t>
      </w:r>
    </w:p>
    <w:p>
      <w:pPr>
        <w:pStyle w:val="ListBullet"/>
      </w:pPr>
      <w:r>
        <w:rPr>
          <w:b/>
        </w:rPr>
        <w:t>Unauthorized Cross-Appropriations Transfer (Executive Fund Laundering)</w:t>
      </w:r>
      <w:r>
        <w:t xml:space="preserve">  (category C, durability 5/10)</w:t>
      </w:r>
    </w:p>
    <w:p>
      <w:r>
        <w:t>The executive branch transfers congressionally appropriated funds from their legally authorized purposes to a new, unauthorized entity by pulling from multiple appropriations accounts simultaneously — spreading the total across enough line items that no single account shows a politically visible deficit. The Board of Peace receives $1.25B assembled from three different State Department accounts, each below the threshold of immediate political salience. The receiving entity has no congressional authorization, no FOIA obligations, no inspector general, and no accountability structure.</w:t>
      </w:r>
    </w:p>
    <w:p>
      <w:r>
        <w:rPr>
          <w:i/>
        </w:rPr>
        <w:t xml:space="preserve">Why it matters: </w:t>
      </w:r>
      <w:r>
        <w:t>This is distinct from simple impoundment. It's active redirection — using appropriated funds as raw material to capitalize an off-books presidential entity. The multi-account sourcing makes it harder to challenge because each individual transfer may appear modest. The receiving entity's opacity means public funds disappear into a structure with no accountability architecture. At $10B total, this is a significant parallel government finance mechanism.</w:t>
      </w:r>
    </w:p>
    <w:p>
      <w:pPr>
        <w:pStyle w:val="ListBullet"/>
      </w:pPr>
      <w:r>
        <w:rPr>
          <w:b/>
        </w:rPr>
        <w:t>Crisis-Linked Urgency Capture (War-Cost Justification for Domestic Fund Diversion)</w:t>
      </w:r>
      <w:r>
        <w:t xml:space="preserve">  (category D, durability 4/10)</w:t>
      </w:r>
    </w:p>
    <w:p>
      <w:r>
        <w:t>The article notes that Cortez Masto's competing legislation is framed around the Iran war spiking energy costs — implying that the original Board of Peace transfer was enabled, at least politically, by the attention-consuming crisis of an active war. Major fund transfers are easier to execute when the press and public are focused on military conflict. This is a soft version of calendar anchor exploitation (E-07) but driven by manufactured or real crisis rather than calendar timing.</w:t>
      </w:r>
    </w:p>
    <w:p>
      <w:r>
        <w:rPr>
          <w:i/>
        </w:rPr>
        <w:t xml:space="preserve">Why it matters: </w:t>
      </w:r>
      <w:r>
        <w:t>When a war or major crisis dominates headlines, fund transfers that would normally trigger oversight slip through with minimal scrutiny. The Iran war context in this article suggests the Board of Peace transfer was executed during precisely such a window. Countermeasure: mandatory 30-day public comment for any cross-appropriations transfer above $100M regardless of geopolitical context.</w:t>
      </w:r>
    </w:p>
    <w:p>
      <w:pPr>
        <w:pStyle w:val="ListBullet"/>
      </w:pPr>
      <w:r>
        <w:rPr>
          <w:b/>
        </w:rPr>
        <w:t>Presidential Parallel Finance Entity (Off-Budget International Fund)</w:t>
      </w:r>
      <w:r>
        <w:t xml:space="preserve">  (category C, durability 6/10)</w:t>
      </w:r>
    </w:p>
    <w:p>
      <w:r>
        <w:t>The president creates an international organization outside normal congressional authorization, funds it with redirected State Department appropriations, and commits to a total of $10 billion — with no governance transparency, no FOIA obligations, no IG oversight, and no congressional authorization. This is structurally distinct from existing mechanisms: it is not a think tank, not a federal agency, not a foreign aid program. It is a presidential entity that receives public funds and deploys them according to undisclosed criteria.</w:t>
      </w:r>
    </w:p>
    <w:p>
      <w:r>
        <w:rPr>
          <w:i/>
        </w:rPr>
        <w:t xml:space="preserve">Why it matters: </w:t>
      </w:r>
      <w:r>
        <w:t>A $10 billion off-budget international entity controlled by the president with no accountability structure is a novel governance risk. It can function as a foreign policy instrument, a patronage vehicle, or a financial architecture node — all without congressional oversight. Once established and operational, it creates facts on the ground (contracts, commitments, international relationships) that are difficult to unwind even if funding is cut.</w:t>
      </w:r>
    </w:p>
    <w:p/>
    <w:p>
      <w:r>
        <w:rPr>
          <w:color w:val="999999"/>
          <w:sz w:val="16"/>
        </w:rPr>
        <w:t>Entities extracted: 29 · Taxonomy: 66 mechanisms · Model: claude-sonnet-4-6 · Processing time: 74.47s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