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805"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658"/>
        <w:gridCol w:w="8146"/>
      </w:tblGrid>
      <w:tr>
        <w:trPr>
          <w:trHeight w:val="1825" w:hRule="atLeast"/>
        </w:trPr>
        <w:tc>
          <w:tcPr>
            <w:tcW w:w="1658" w:type="dxa"/>
            <w:tcBorders/>
            <w:shd w:color="auto" w:fill="auto" w:val="clear"/>
            <w:vAlign w:val="center"/>
          </w:tcPr>
          <w:p>
            <w:pPr>
              <w:pStyle w:val="Normal"/>
              <w:keepLines/>
              <w:widowControl w:val="false"/>
              <w:spacing w:lineRule="auto" w:line="240" w:before="0" w:after="0"/>
              <w:jc w:val="center"/>
              <w:rPr>
                <w:rFonts w:ascii="Times New Roman" w:hAnsi="Times New Roman" w:eastAsia="Times New Roman" w:cs="Times New Roman"/>
                <w:i/>
                <w:i/>
                <w:sz w:val="20"/>
                <w:szCs w:val="20"/>
                <w:lang w:eastAsia="ru-RU"/>
              </w:rPr>
            </w:pPr>
            <w:r>
              <w:rPr/>
              <w:drawing>
                <wp:inline distT="0" distB="0" distL="0" distR="0">
                  <wp:extent cx="723265" cy="832485"/>
                  <wp:effectExtent l="0" t="0" r="0" b="0"/>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23265" cy="832485"/>
                          </a:xfrm>
                          <a:prstGeom prst="rect">
                            <a:avLst/>
                          </a:prstGeom>
                        </pic:spPr>
                      </pic:pic>
                    </a:graphicData>
                  </a:graphic>
                </wp:inline>
              </w:drawing>
            </w:r>
          </w:p>
        </w:tc>
        <w:tc>
          <w:tcPr>
            <w:tcW w:w="8146" w:type="dxa"/>
            <w:tcBorders/>
            <w:shd w:color="auto" w:fill="auto" w:val="clear"/>
            <w:vAlign w:val="center"/>
          </w:tcPr>
          <w:p>
            <w:pPr>
              <w:pStyle w:val="Normal"/>
              <w:keepLines/>
              <w:widowControl w:val="false"/>
              <w:shd w:val="clear" w:color="auto" w:fill="FFFFFF"/>
              <w:spacing w:lineRule="auto" w:line="240" w:before="0" w:after="0"/>
              <w:jc w:val="center"/>
              <w:rPr>
                <w:rFonts w:ascii="Times New Roman" w:hAnsi="Times New Roman" w:eastAsia="Times New Roman" w:cs="Times New Roman"/>
                <w:b/>
                <w:b/>
                <w:color w:val="000000"/>
                <w:spacing w:val="-8"/>
                <w:sz w:val="20"/>
                <w:szCs w:val="20"/>
                <w:lang w:eastAsia="ru-RU"/>
              </w:rPr>
            </w:pPr>
            <w:r>
              <w:rPr>
                <w:rFonts w:eastAsia="Times New Roman" w:cs="Times New Roman" w:ascii="Times New Roman" w:hAnsi="Times New Roman"/>
                <w:b/>
                <w:color w:val="000000"/>
                <w:spacing w:val="-8"/>
                <w:sz w:val="20"/>
                <w:szCs w:val="20"/>
                <w:lang w:eastAsia="ru-RU"/>
              </w:rPr>
              <w:t>Министерство науки и высшего образования Российской Федерации</w:t>
            </w:r>
          </w:p>
          <w:p>
            <w:pPr>
              <w:pStyle w:val="Normal"/>
              <w:keepLines/>
              <w:widowControl w:val="false"/>
              <w:shd w:val="clear" w:color="auto" w:fill="FFFFFF"/>
              <w:spacing w:lineRule="auto" w:line="240" w:before="0" w:after="0"/>
              <w:jc w:val="center"/>
              <w:rPr>
                <w:rFonts w:ascii="Times New Roman" w:hAnsi="Times New Roman" w:eastAsia="Times New Roman" w:cs="Times New Roman"/>
                <w:b/>
                <w:b/>
                <w:color w:val="000000"/>
                <w:spacing w:val="-8"/>
                <w:sz w:val="20"/>
                <w:szCs w:val="20"/>
                <w:lang w:eastAsia="ru-RU"/>
              </w:rPr>
            </w:pPr>
            <w:r>
              <w:rPr>
                <w:rFonts w:eastAsia="Times New Roman" w:cs="Times New Roman" w:ascii="Times New Roman" w:hAnsi="Times New Roman"/>
                <w:color w:val="000000"/>
                <w:spacing w:val="-8"/>
                <w:sz w:val="20"/>
                <w:szCs w:val="20"/>
                <w:lang w:eastAsia="ru-RU"/>
              </w:rPr>
              <w:t xml:space="preserve">Калужский филиал </w:t>
              <w:br/>
              <w:t xml:space="preserve">федерального государственного бюджетного </w:t>
              <w:br/>
              <w:t>образовательного учреждения высшего образования</w:t>
            </w:r>
          </w:p>
          <w:p>
            <w:pPr>
              <w:pStyle w:val="Normal"/>
              <w:keepLines/>
              <w:widowControl w:val="false"/>
              <w:spacing w:lineRule="auto" w:line="240" w:before="0" w:after="0"/>
              <w:jc w:val="center"/>
              <w:rPr>
                <w:rFonts w:ascii="Times New Roman" w:hAnsi="Times New Roman" w:eastAsia="Times New Roman" w:cs="Times New Roman"/>
                <w:b/>
                <w:b/>
                <w:i/>
                <w:i/>
                <w:sz w:val="20"/>
                <w:szCs w:val="20"/>
                <w:lang w:eastAsia="ru-RU"/>
              </w:rPr>
            </w:pPr>
            <w:r>
              <w:rPr>
                <w:rFonts w:eastAsia="Times New Roman" w:cs="Times New Roman" w:ascii="Times New Roman" w:hAnsi="Times New Roman"/>
                <w:b/>
                <w:i/>
                <w:sz w:val="20"/>
                <w:szCs w:val="20"/>
                <w:lang w:eastAsia="ru-RU"/>
              </w:rPr>
              <w:t>«Московский государственный технический университет имени Н.Э. Баумана (национальный исследовательский университет)»</w:t>
            </w:r>
          </w:p>
          <w:p>
            <w:pPr>
              <w:pStyle w:val="Normal"/>
              <w:keepLines/>
              <w:widowControl w:val="false"/>
              <w:spacing w:lineRule="auto" w:line="240" w:before="0" w:after="0"/>
              <w:jc w:val="center"/>
              <w:rPr>
                <w:rFonts w:ascii="Times New Roman" w:hAnsi="Times New Roman" w:eastAsia="Times New Roman" w:cs="Times New Roman"/>
                <w:i/>
                <w:i/>
                <w:sz w:val="20"/>
                <w:szCs w:val="20"/>
                <w:lang w:eastAsia="ru-RU"/>
              </w:rPr>
            </w:pPr>
            <w:r>
              <w:rPr>
                <w:rFonts w:eastAsia="Times New Roman" w:cs="Times New Roman" w:ascii="Times New Roman" w:hAnsi="Times New Roman"/>
                <w:b/>
                <w:i/>
                <w:sz w:val="20"/>
                <w:szCs w:val="20"/>
                <w:lang w:eastAsia="ru-RU"/>
              </w:rPr>
              <w:t>(КФ МГТУ им. Н.Э. Баумана)</w:t>
            </w:r>
          </w:p>
        </w:tc>
      </w:tr>
    </w:tbl>
    <w:p>
      <w:pPr>
        <w:pStyle w:val="Normal"/>
        <w:keepLines/>
        <w:widowControl w:val="false"/>
        <w:shd w:val="clear" w:color="auto" w:fill="FFFFFF"/>
        <w:tabs>
          <w:tab w:val="clear" w:pos="708"/>
          <w:tab w:val="left" w:pos="5670" w:leader="none"/>
        </w:tabs>
        <w:spacing w:lineRule="auto" w:line="240" w:before="360" w:after="0"/>
        <w:jc w:val="both"/>
        <w:rPr>
          <w:rFonts w:ascii="Times New Roman" w:hAnsi="Times New Roman" w:eastAsia="Times New Roman" w:cs="Times New Roman"/>
          <w:sz w:val="28"/>
          <w:szCs w:val="20"/>
          <w:u w:val="single"/>
          <w:lang w:eastAsia="ru-RU"/>
        </w:rPr>
      </w:pPr>
      <w:r>
        <w:rPr>
          <w:rFonts w:eastAsia="Times New Roman" w:cs="Times New Roman" w:ascii="Times New Roman" w:hAnsi="Times New Roman"/>
          <w:b/>
          <w:sz w:val="28"/>
          <w:szCs w:val="20"/>
          <w:lang w:eastAsia="ru-RU"/>
        </w:rPr>
        <w:t>ФАКУЛЬТЕТ</w:t>
      </w:r>
      <w:r>
        <w:rPr>
          <w:rFonts w:eastAsia="Times New Roman" w:cs="Times New Roman" w:ascii="Times New Roman" w:hAnsi="Times New Roman"/>
          <w:b/>
          <w:sz w:val="28"/>
          <w:szCs w:val="20"/>
          <w:u w:val="single"/>
          <w:lang w:eastAsia="ru-RU"/>
        </w:rPr>
        <w:t xml:space="preserve">   </w:t>
      </w:r>
      <w:r>
        <w:rPr>
          <w:rFonts w:eastAsia="Times New Roman" w:cs="Times New Roman" w:ascii="Times New Roman" w:hAnsi="Times New Roman"/>
          <w:b/>
          <w:i/>
          <w:sz w:val="28"/>
          <w:szCs w:val="20"/>
          <w:u w:val="single"/>
          <w:lang w:eastAsia="ru-RU"/>
        </w:rPr>
        <w:t>ИУК-КФ «Информатика и управление»</w:t>
      </w:r>
    </w:p>
    <w:p>
      <w:pPr>
        <w:pStyle w:val="Normal"/>
        <w:keepLines/>
        <w:widowControl w:val="false"/>
        <w:shd w:val="clear" w:color="auto" w:fill="FFFFFF"/>
        <w:tabs>
          <w:tab w:val="clear" w:pos="708"/>
          <w:tab w:val="left" w:pos="5670" w:leader="none"/>
        </w:tabs>
        <w:spacing w:lineRule="auto" w:line="240" w:before="360" w:after="0"/>
        <w:jc w:val="both"/>
        <w:rPr>
          <w:rFonts w:ascii="Times New Roman" w:hAnsi="Times New Roman" w:eastAsia="Times New Roman" w:cs="Times New Roman"/>
          <w:b/>
          <w:b/>
          <w:i/>
          <w:i/>
          <w:iCs/>
          <w:sz w:val="28"/>
          <w:szCs w:val="28"/>
          <w:u w:val="single"/>
          <w:lang w:eastAsia="ru-RU"/>
        </w:rPr>
      </w:pPr>
      <w:r>
        <w:rPr>
          <w:rFonts w:eastAsia="Times New Roman" w:cs="Times New Roman" w:ascii="Times New Roman" w:hAnsi="Times New Roman"/>
          <w:b/>
          <w:i/>
          <w:iCs/>
          <w:sz w:val="28"/>
          <w:szCs w:val="28"/>
          <w:u w:val="single"/>
          <w:lang w:eastAsia="ru-RU"/>
        </w:rPr>
        <w:t xml:space="preserve">КАФЕДРА </w:t>
      </w:r>
      <w:r>
        <w:rPr>
          <w:rFonts w:cs="Times New Roman" w:ascii="Times New Roman" w:hAnsi="Times New Roman"/>
          <w:b/>
          <w:i/>
          <w:iCs/>
          <w:sz w:val="28"/>
          <w:szCs w:val="28"/>
          <w:u w:val="single"/>
        </w:rPr>
        <w:t>ИУК5 "Система обработки информации и управления "</w:t>
      </w:r>
    </w:p>
    <w:p>
      <w:pPr>
        <w:pStyle w:val="Normal"/>
        <w:spacing w:lineRule="auto" w:line="240" w:before="0" w:after="0"/>
        <w:jc w:val="center"/>
        <w:rPr>
          <w:rFonts w:ascii="Times New Roman" w:hAnsi="Times New Roman" w:eastAsia="Times New Roman" w:cs="Times New Roman"/>
          <w:i/>
          <w:i/>
          <w:sz w:val="24"/>
          <w:szCs w:val="24"/>
          <w:lang w:eastAsia="ru-RU"/>
        </w:rPr>
      </w:pPr>
      <w:r>
        <w:rPr>
          <w:rFonts w:eastAsia="Times New Roman" w:cs="Times New Roman" w:ascii="Times New Roman" w:hAnsi="Times New Roman"/>
          <w:i/>
          <w:sz w:val="24"/>
          <w:szCs w:val="24"/>
          <w:lang w:eastAsia="ru-RU"/>
        </w:rPr>
      </w:r>
    </w:p>
    <w:p>
      <w:pPr>
        <w:pStyle w:val="Normal"/>
        <w:spacing w:lineRule="auto" w:line="240" w:before="0" w:after="0"/>
        <w:jc w:val="center"/>
        <w:rPr>
          <w:rFonts w:ascii="Times New Roman" w:hAnsi="Times New Roman" w:eastAsia="Times New Roman" w:cs="Times New Roman"/>
          <w:i/>
          <w:i/>
          <w:sz w:val="24"/>
          <w:szCs w:val="24"/>
          <w:lang w:eastAsia="ru-RU"/>
        </w:rPr>
      </w:pPr>
      <w:r>
        <w:rPr>
          <w:rFonts w:eastAsia="Times New Roman" w:cs="Times New Roman" w:ascii="Times New Roman" w:hAnsi="Times New Roman"/>
          <w:i/>
          <w:sz w:val="24"/>
          <w:szCs w:val="24"/>
          <w:lang w:eastAsia="ru-RU"/>
        </w:rPr>
      </w:r>
    </w:p>
    <w:p>
      <w:pPr>
        <w:pStyle w:val="Normal"/>
        <w:spacing w:lineRule="auto" w:line="240" w:before="0" w:after="0"/>
        <w:jc w:val="center"/>
        <w:rPr>
          <w:rFonts w:ascii="Times New Roman" w:hAnsi="Times New Roman" w:eastAsia="Times New Roman" w:cs="Times New Roman"/>
          <w:i/>
          <w:i/>
          <w:sz w:val="24"/>
          <w:szCs w:val="24"/>
          <w:lang w:eastAsia="ru-RU"/>
        </w:rPr>
      </w:pPr>
      <w:r>
        <w:rPr>
          <w:rFonts w:eastAsia="Times New Roman" w:cs="Times New Roman" w:ascii="Times New Roman" w:hAnsi="Times New Roman"/>
          <w:i/>
          <w:sz w:val="24"/>
          <w:szCs w:val="24"/>
          <w:lang w:eastAsia="ru-RU"/>
        </w:rPr>
      </w:r>
    </w:p>
    <w:p>
      <w:pPr>
        <w:pStyle w:val="Normal"/>
        <w:spacing w:lineRule="auto" w:line="240" w:before="0" w:after="0"/>
        <w:rPr>
          <w:rFonts w:ascii="Times New Roman" w:hAnsi="Times New Roman" w:eastAsia="Times New Roman" w:cs="Times New Roman"/>
          <w:b/>
          <w:b/>
          <w:sz w:val="36"/>
          <w:szCs w:val="36"/>
          <w:lang w:eastAsia="ru-RU"/>
        </w:rPr>
      </w:pPr>
      <w:r>
        <w:rPr>
          <w:rFonts w:eastAsia="Times New Roman" w:cs="Times New Roman" w:ascii="Times New Roman" w:hAnsi="Times New Roman"/>
          <w:b/>
          <w:sz w:val="36"/>
          <w:szCs w:val="36"/>
          <w:lang w:eastAsia="ru-RU"/>
        </w:rPr>
      </w:r>
    </w:p>
    <w:p>
      <w:pPr>
        <w:pStyle w:val="Normal"/>
        <w:spacing w:lineRule="auto" w:line="240" w:before="0" w:after="0"/>
        <w:jc w:val="center"/>
        <w:rPr>
          <w:rFonts w:ascii="Times New Roman" w:hAnsi="Times New Roman" w:eastAsia="Times New Roman" w:cs="Times New Roman"/>
          <w:b/>
          <w:b/>
          <w:bCs/>
          <w:sz w:val="44"/>
          <w:szCs w:val="44"/>
          <w:lang w:eastAsia="ru-RU"/>
        </w:rPr>
      </w:pPr>
      <w:r>
        <w:rPr>
          <w:rFonts w:cs="Times New Roman" w:ascii="Times New Roman" w:hAnsi="Times New Roman"/>
          <w:b/>
          <w:bCs/>
          <w:sz w:val="40"/>
          <w:szCs w:val="40"/>
        </w:rPr>
        <w:t>Практическая работа №</w:t>
      </w:r>
      <w:r>
        <w:rPr>
          <w:rFonts w:cs="Times New Roman" w:ascii="Times New Roman" w:hAnsi="Times New Roman"/>
          <w:b/>
          <w:bCs/>
          <w:sz w:val="40"/>
          <w:szCs w:val="40"/>
        </w:rPr>
        <w:t>3</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Web"/>
        <w:spacing w:before="280" w:after="280"/>
        <w:jc w:val="center"/>
        <w:rPr>
          <w:b/>
          <w:b/>
          <w:sz w:val="36"/>
          <w:szCs w:val="36"/>
        </w:rPr>
      </w:pPr>
      <w:r>
        <w:rPr>
          <w:b/>
          <w:sz w:val="36"/>
          <w:szCs w:val="36"/>
        </w:rPr>
        <w:t>«</w:t>
      </w:r>
      <w:bookmarkStart w:id="0" w:name="yui_3_17_2_1_1710358707532_44"/>
      <w:bookmarkEnd w:id="0"/>
      <w:r>
        <w:rPr>
          <w:b/>
          <w:sz w:val="40"/>
          <w:szCs w:val="32"/>
        </w:rPr>
        <w:t>Концептуальная схема данных 2</w:t>
      </w:r>
      <w:r>
        <w:rPr>
          <w:b/>
          <w:sz w:val="36"/>
          <w:szCs w:val="36"/>
        </w:rPr>
        <w:t>»</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694" w:hanging="2694"/>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r>
    </w:p>
    <w:p>
      <w:pPr>
        <w:pStyle w:val="1"/>
        <w:spacing w:beforeAutospacing="0" w:before="0" w:after="280"/>
        <w:rPr>
          <w:rFonts w:ascii="Segoe UI" w:hAnsi="Segoe UI" w:cs="Segoe UI"/>
          <w:b w:val="false"/>
          <w:b w:val="false"/>
          <w:bCs w:val="false"/>
          <w:color w:val="373A3C"/>
        </w:rPr>
      </w:pPr>
      <w:r>
        <w:rPr>
          <w:sz w:val="28"/>
          <w:szCs w:val="28"/>
        </w:rPr>
        <w:t>ДИСЦИПЛИНА: «Модели данных»</w:t>
      </w:r>
    </w:p>
    <w:p>
      <w:pPr>
        <w:pStyle w:val="Normal"/>
        <w:spacing w:lineRule="auto" w:line="240" w:before="0" w:after="0"/>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r>
    </w:p>
    <w:p>
      <w:pPr>
        <w:pStyle w:val="Normal"/>
        <w:spacing w:lineRule="auto" w:line="240" w:before="0" w:after="0"/>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r>
    </w:p>
    <w:tbl>
      <w:tblPr>
        <w:tblW w:w="95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78"/>
        <w:gridCol w:w="1215"/>
        <w:gridCol w:w="5176"/>
      </w:tblGrid>
      <w:tr>
        <w:trPr/>
        <w:tc>
          <w:tcPr>
            <w:tcW w:w="4393" w:type="dxa"/>
            <w:gridSpan w:val="2"/>
            <w:tcBorders/>
            <w:shd w:color="auto" w:fill="auto" w:val="clear"/>
          </w:tcPr>
          <w:p>
            <w:pPr>
              <w:pStyle w:val="Normal"/>
              <w:widowControl w:val="false"/>
              <w:snapToGrid w:val="false"/>
              <w:spacing w:lineRule="auto" w:line="252" w:before="200" w:after="0"/>
              <w:rPr>
                <w:rFonts w:ascii="Times New Roman" w:hAnsi="Times New Roman" w:eastAsia="Times New Roman" w:cs="Times New Roman"/>
                <w:sz w:val="24"/>
                <w:szCs w:val="24"/>
                <w:lang w:eastAsia="ru-RU"/>
              </w:rPr>
            </w:pPr>
            <w:r>
              <w:rPr>
                <w:rFonts w:eastAsia="Times New Roman" w:cs="Times New Roman" w:ascii="Times New Roman" w:hAnsi="Times New Roman"/>
                <w:sz w:val="28"/>
                <w:szCs w:val="28"/>
              </w:rPr>
              <w:t xml:space="preserve">Выполнил: студент гр.ИУК5-42Б </w:t>
            </w:r>
          </w:p>
        </w:tc>
        <w:tc>
          <w:tcPr>
            <w:tcW w:w="5176" w:type="dxa"/>
            <w:tcBorders/>
            <w:shd w:color="auto" w:fill="auto" w:val="clear"/>
          </w:tcPr>
          <w:p>
            <w:pPr>
              <w:pStyle w:val="Normal"/>
              <w:keepLines/>
              <w:widowControl w:val="false"/>
              <w:spacing w:lineRule="auto" w:line="252" w:before="24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rPr>
              <w:t xml:space="preserve">_________________ </w:t>
            </w:r>
            <w:r>
              <w:rPr>
                <w:rFonts w:eastAsia="Times New Roman" w:cs="Times New Roman" w:ascii="Times New Roman" w:hAnsi="Times New Roman"/>
                <w:sz w:val="28"/>
                <w:szCs w:val="28"/>
              </w:rPr>
              <w:t>(</w:t>
            </w:r>
            <w:r>
              <w:rPr>
                <w:rFonts w:eastAsia="Times New Roman" w:cs="Times New Roman" w:ascii="Times New Roman" w:hAnsi="Times New Roman"/>
                <w:sz w:val="28"/>
                <w:szCs w:val="28"/>
                <w:u w:val="single"/>
              </w:rPr>
              <w:t>Гулимова В.Н.</w:t>
            </w:r>
            <w:r>
              <w:rPr>
                <w:rFonts w:eastAsia="Times New Roman" w:cs="Times New Roman" w:ascii="Times New Roman" w:hAnsi="Times New Roman"/>
                <w:sz w:val="28"/>
                <w:szCs w:val="28"/>
              </w:rPr>
              <w:t>)</w:t>
            </w:r>
          </w:p>
          <w:p>
            <w:pPr>
              <w:pStyle w:val="Normal"/>
              <w:keepLines/>
              <w:widowControl w:val="false"/>
              <w:spacing w:lineRule="auto" w:line="252" w:before="0" w:after="0"/>
              <w:rPr>
                <w:rFonts w:ascii="Times New Roman" w:hAnsi="Times New Roman" w:eastAsia="Times New Roman" w:cs="Times New Roman"/>
                <w:sz w:val="24"/>
                <w:szCs w:val="24"/>
              </w:rPr>
            </w:pPr>
            <w:r>
              <w:rPr>
                <w:rFonts w:eastAsia="Times New Roman" w:cs="Times New Roman" w:ascii="Times New Roman" w:hAnsi="Times New Roman"/>
                <w:sz w:val="18"/>
                <w:szCs w:val="18"/>
              </w:rPr>
              <w:t xml:space="preserve">                  </w:t>
            </w:r>
            <w:r>
              <w:rPr>
                <w:rFonts w:eastAsia="Times New Roman" w:cs="Times New Roman" w:ascii="Times New Roman" w:hAnsi="Times New Roman"/>
                <w:sz w:val="18"/>
                <w:szCs w:val="18"/>
              </w:rPr>
              <w:t>(Под</w:t>
            </w:r>
            <w:r>
              <w:rPr>
                <w:rFonts w:eastAsia="Times New Roman" w:cs="Times New Roman" w:ascii="Times New Roman" w:hAnsi="Times New Roman"/>
                <w:sz w:val="18"/>
                <w:szCs w:val="24"/>
              </w:rPr>
              <w:t>пись)                        (Ф.И.О.)</w:t>
            </w:r>
          </w:p>
          <w:p>
            <w:pPr>
              <w:pStyle w:val="Normal"/>
              <w:widowControl w:val="false"/>
              <w:spacing w:lineRule="auto" w:line="252"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r>
        <w:trPr/>
        <w:tc>
          <w:tcPr>
            <w:tcW w:w="4393" w:type="dxa"/>
            <w:gridSpan w:val="2"/>
            <w:tcBorders/>
            <w:shd w:color="auto" w:fill="auto" w:val="clear"/>
          </w:tcPr>
          <w:p>
            <w:pPr>
              <w:pStyle w:val="Normal"/>
              <w:widowControl w:val="false"/>
              <w:snapToGrid w:val="false"/>
              <w:spacing w:lineRule="auto" w:line="252" w:before="20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Проверил:</w:t>
            </w:r>
          </w:p>
        </w:tc>
        <w:tc>
          <w:tcPr>
            <w:tcW w:w="5176" w:type="dxa"/>
            <w:tcBorders/>
            <w:shd w:color="auto" w:fill="auto" w:val="clear"/>
          </w:tcPr>
          <w:p>
            <w:pPr>
              <w:pStyle w:val="Normal"/>
              <w:keepLines/>
              <w:widowControl w:val="false"/>
              <w:spacing w:lineRule="auto" w:line="252" w:before="240" w:after="0"/>
              <w:rPr>
                <w:rFonts w:ascii="Times New Roman" w:hAnsi="Times New Roman" w:eastAsia="Times New Roman" w:cs="Times New Roman"/>
                <w:sz w:val="28"/>
                <w:szCs w:val="28"/>
                <w:lang w:eastAsia="ru-RU"/>
              </w:rPr>
            </w:pPr>
            <w:r>
              <w:rPr>
                <w:rFonts w:eastAsia="Times New Roman" w:cs="Times New Roman" w:ascii="Times New Roman" w:hAnsi="Times New Roman"/>
                <w:sz w:val="24"/>
                <w:szCs w:val="24"/>
              </w:rPr>
              <w:t xml:space="preserve">_________________ </w:t>
            </w:r>
            <w:r>
              <w:rPr>
                <w:rFonts w:eastAsia="Times New Roman" w:cs="Times New Roman" w:ascii="Times New Roman" w:hAnsi="Times New Roman"/>
                <w:sz w:val="28"/>
                <w:szCs w:val="28"/>
              </w:rPr>
              <w:t>(</w:t>
            </w:r>
            <w:r>
              <w:rPr>
                <w:rFonts w:cs="Times New Roman" w:ascii="Times New Roman" w:hAnsi="Times New Roman"/>
                <w:sz w:val="28"/>
                <w:szCs w:val="28"/>
                <w:u w:val="single"/>
              </w:rPr>
              <w:t>Кириллов В.Ю.)</w:t>
            </w:r>
            <w:r>
              <w:rPr>
                <w:sz w:val="28"/>
                <w:szCs w:val="28"/>
                <w:u w:val="single"/>
              </w:rPr>
              <w:t xml:space="preserve">     </w:t>
            </w:r>
          </w:p>
          <w:p>
            <w:pPr>
              <w:pStyle w:val="Normal"/>
              <w:keepLines/>
              <w:widowControl w:val="false"/>
              <w:spacing w:lineRule="auto" w:line="252" w:before="0" w:after="0"/>
              <w:rPr>
                <w:rFonts w:ascii="Times New Roman" w:hAnsi="Times New Roman" w:eastAsia="Times New Roman" w:cs="Times New Roman"/>
                <w:sz w:val="24"/>
                <w:szCs w:val="24"/>
              </w:rPr>
            </w:pPr>
            <w:r>
              <w:rPr>
                <w:rFonts w:eastAsia="Times New Roman" w:cs="Times New Roman" w:ascii="Times New Roman" w:hAnsi="Times New Roman"/>
                <w:sz w:val="18"/>
                <w:szCs w:val="18"/>
              </w:rPr>
              <w:t xml:space="preserve">                  </w:t>
            </w:r>
            <w:r>
              <w:rPr>
                <w:rFonts w:eastAsia="Times New Roman" w:cs="Times New Roman" w:ascii="Times New Roman" w:hAnsi="Times New Roman"/>
                <w:sz w:val="18"/>
                <w:szCs w:val="18"/>
              </w:rPr>
              <w:t>(Под</w:t>
            </w:r>
            <w:r>
              <w:rPr>
                <w:rFonts w:eastAsia="Times New Roman" w:cs="Times New Roman" w:ascii="Times New Roman" w:hAnsi="Times New Roman"/>
                <w:sz w:val="18"/>
                <w:szCs w:val="24"/>
              </w:rPr>
              <w:t>пись)                        (Ф.И.О.)</w:t>
            </w:r>
          </w:p>
          <w:p>
            <w:pPr>
              <w:pStyle w:val="Normal"/>
              <w:widowControl w:val="false"/>
              <w:spacing w:lineRule="auto" w:line="252"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r>
        <w:trPr>
          <w:trHeight w:val="877" w:hRule="atLeast"/>
        </w:trPr>
        <w:tc>
          <w:tcPr>
            <w:tcW w:w="9569" w:type="dxa"/>
            <w:gridSpan w:val="3"/>
            <w:tcBorders/>
            <w:shd w:color="auto" w:fill="auto" w:val="clear"/>
          </w:tcPr>
          <w:p>
            <w:pPr>
              <w:pStyle w:val="Normal"/>
              <w:widowControl w:val="false"/>
              <w:snapToGrid w:val="false"/>
              <w:spacing w:lineRule="auto" w:line="252" w:before="0" w:afterAutospacing="1"/>
              <w:rPr>
                <w:rFonts w:ascii="Times New Roman" w:hAnsi="Times New Roman" w:eastAsia="Times New Roman" w:cs="Times New Roman"/>
                <w:sz w:val="28"/>
                <w:szCs w:val="28"/>
              </w:rPr>
            </w:pPr>
            <w:r>
              <w:rPr>
                <w:rFonts w:eastAsia="Times New Roman" w:cs="Times New Roman" w:ascii="Times New Roman" w:hAnsi="Times New Roman"/>
                <w:sz w:val="28"/>
                <w:szCs w:val="28"/>
              </w:rPr>
              <w:t>Дата сдачи (защиты):</w:t>
            </w:r>
          </w:p>
          <w:p>
            <w:pPr>
              <w:pStyle w:val="Normal"/>
              <w:widowControl w:val="false"/>
              <w:snapToGrid w:val="false"/>
              <w:spacing w:lineRule="auto" w:line="252"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сдачи (защиты):</w:t>
            </w:r>
          </w:p>
        </w:tc>
      </w:tr>
      <w:tr>
        <w:trPr>
          <w:trHeight w:val="1096" w:hRule="atLeast"/>
        </w:trPr>
        <w:tc>
          <w:tcPr>
            <w:tcW w:w="3178" w:type="dxa"/>
            <w:tcBorders/>
            <w:shd w:color="auto" w:fill="auto" w:val="clear"/>
          </w:tcPr>
          <w:p>
            <w:pPr>
              <w:pStyle w:val="Normal"/>
              <w:widowControl w:val="false"/>
              <w:snapToGrid w:val="false"/>
              <w:spacing w:lineRule="auto" w:line="252"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6391" w:type="dxa"/>
            <w:gridSpan w:val="2"/>
            <w:tcBorders/>
            <w:shd w:color="auto" w:fill="auto" w:val="clear"/>
          </w:tcPr>
          <w:p>
            <w:pPr>
              <w:pStyle w:val="Normal"/>
              <w:widowControl w:val="false"/>
              <w:spacing w:lineRule="auto" w:line="252"/>
              <w:rPr>
                <w:rFonts w:ascii="Times New Roman" w:hAnsi="Times New Roman" w:eastAsia="Times New Roman" w:cs="Times New Roman"/>
                <w:sz w:val="28"/>
                <w:szCs w:val="28"/>
              </w:rPr>
            </w:pPr>
            <w:r>
              <w:rPr>
                <w:rFonts w:eastAsia="Times New Roman" w:cs="Times New Roman" w:ascii="Times New Roman" w:hAnsi="Times New Roman"/>
                <w:sz w:val="28"/>
                <w:szCs w:val="28"/>
              </w:rPr>
              <w:t>- Балльная оценка:</w:t>
            </w:r>
          </w:p>
          <w:p>
            <w:pPr>
              <w:pStyle w:val="Normal"/>
              <w:widowControl w:val="false"/>
              <w:spacing w:lineRule="auto" w:line="252"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Оценка: </w:t>
            </w:r>
          </w:p>
        </w:tc>
      </w:tr>
    </w:tbl>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Калуга, 2024</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bidi w:val="0"/>
        <w:jc w:val="left"/>
        <w:rPr>
          <w:rFonts w:ascii="Times New Roman" w:hAnsi="Times New Roman"/>
          <w:sz w:val="28"/>
          <w:szCs w:val="28"/>
        </w:rPr>
      </w:pPr>
      <w:r>
        <w:rPr>
          <w:rFonts w:ascii="Times New Roman" w:hAnsi="Times New Roman"/>
          <w:b/>
          <w:bCs/>
          <w:sz w:val="28"/>
          <w:szCs w:val="28"/>
        </w:rPr>
        <w:t xml:space="preserve">Цель работы: </w:t>
      </w:r>
      <w:r>
        <w:rPr>
          <w:rFonts w:ascii="Times New Roman" w:hAnsi="Times New Roman"/>
          <w:b w:val="false"/>
          <w:bCs w:val="false"/>
          <w:sz w:val="28"/>
          <w:szCs w:val="28"/>
          <w:lang w:val="en-US"/>
        </w:rPr>
        <w:t>формирование практических навыков инфологического проектирования. Овладение нотацией и инструментами создания моделей.</w:t>
      </w:r>
      <w:r>
        <w:rPr>
          <w:rFonts w:ascii="Times New Roman" w:hAnsi="Times New Roman"/>
          <w:b w:val="false"/>
          <w:bCs w:val="false"/>
          <w:sz w:val="28"/>
          <w:szCs w:val="28"/>
        </w:rPr>
        <w:t xml:space="preserve"> </w:t>
      </w:r>
    </w:p>
    <w:p>
      <w:pPr>
        <w:pStyle w:val="Normal"/>
        <w:bidi w:val="0"/>
        <w:jc w:val="left"/>
        <w:rPr>
          <w:rFonts w:ascii="Times New Roman" w:hAnsi="Times New Roman"/>
          <w:sz w:val="28"/>
          <w:szCs w:val="28"/>
        </w:rPr>
      </w:pPr>
      <w:r>
        <w:rPr>
          <w:rFonts w:ascii="Times New Roman" w:hAnsi="Times New Roman"/>
          <w:b/>
          <w:bCs/>
          <w:sz w:val="28"/>
          <w:szCs w:val="28"/>
        </w:rPr>
        <w:t xml:space="preserve">Задачи: </w:t>
      </w:r>
      <w:r>
        <w:rPr>
          <w:rFonts w:ascii="Times New Roman" w:hAnsi="Times New Roman"/>
          <w:b w:val="false"/>
          <w:bCs w:val="false"/>
          <w:sz w:val="28"/>
          <w:szCs w:val="28"/>
        </w:rPr>
        <w:t xml:space="preserve">выполнить самостоятельный анализ предметной области и разработать концептуальную модель данных, включающую модель «Сущность-связь». </w:t>
      </w:r>
    </w:p>
    <w:p>
      <w:pPr>
        <w:pStyle w:val="Normal"/>
        <w:bidi w:val="0"/>
        <w:jc w:val="left"/>
        <w:rPr>
          <w:rFonts w:ascii="Times New Roman" w:hAnsi="Times New Roman"/>
          <w:sz w:val="28"/>
          <w:szCs w:val="28"/>
        </w:rPr>
      </w:pPr>
      <w:r>
        <w:rPr>
          <w:rFonts w:ascii="Times New Roman" w:hAnsi="Times New Roman"/>
          <w:b/>
          <w:bCs/>
          <w:sz w:val="28"/>
          <w:szCs w:val="28"/>
        </w:rPr>
        <w:t>Х</w:t>
      </w:r>
      <w:r>
        <w:rPr>
          <w:rFonts w:ascii="Times New Roman" w:hAnsi="Times New Roman"/>
          <w:b/>
          <w:bCs/>
          <w:sz w:val="28"/>
          <w:szCs w:val="28"/>
        </w:rPr>
        <w:t>од работы:</w:t>
      </w:r>
    </w:p>
    <w:p>
      <w:pPr>
        <w:pStyle w:val="Normal"/>
        <w:bidi w:val="0"/>
        <w:jc w:val="left"/>
        <w:rPr>
          <w:rFonts w:ascii="Times New Roman" w:hAnsi="Times New Roman"/>
          <w:sz w:val="28"/>
          <w:szCs w:val="28"/>
        </w:rPr>
      </w:pPr>
      <w:r>
        <w:rPr>
          <w:rFonts w:ascii="Times New Roman" w:hAnsi="Times New Roman"/>
          <w:b/>
          <w:bCs/>
          <w:sz w:val="28"/>
          <w:szCs w:val="28"/>
        </w:rPr>
        <w:t>Название:</w:t>
      </w:r>
      <w:r>
        <w:rPr>
          <w:rFonts w:ascii="Times New Roman" w:hAnsi="Times New Roman"/>
          <w:sz w:val="28"/>
          <w:szCs w:val="28"/>
        </w:rPr>
        <w:t xml:space="preserve"> фриланс-биржа</w:t>
      </w:r>
    </w:p>
    <w:p>
      <w:pPr>
        <w:pStyle w:val="Normal"/>
        <w:bidi w:val="0"/>
        <w:jc w:val="left"/>
        <w:rPr>
          <w:rFonts w:ascii="Times New Roman" w:hAnsi="Times New Roman"/>
          <w:sz w:val="28"/>
          <w:szCs w:val="28"/>
        </w:rPr>
      </w:pPr>
      <w:r>
        <w:rPr>
          <w:rFonts w:ascii="Times New Roman" w:hAnsi="Times New Roman"/>
          <w:b/>
          <w:bCs/>
          <w:sz w:val="28"/>
          <w:szCs w:val="28"/>
        </w:rPr>
        <w:t>Цель:</w:t>
      </w:r>
      <w:r>
        <w:rPr>
          <w:rFonts w:ascii="Times New Roman" w:hAnsi="Times New Roman"/>
          <w:sz w:val="28"/>
          <w:szCs w:val="28"/>
        </w:rPr>
        <w:t xml:space="preserve"> создать фриланс-биржу, которая приносила бы прибыль разными способами: комиссия с каждой совершенной сделки на бирже, размещение контекстной рекламы на сайте биржи</w:t>
      </w:r>
    </w:p>
    <w:p>
      <w:pPr>
        <w:pStyle w:val="Normal"/>
        <w:bidi w:val="0"/>
        <w:jc w:val="left"/>
        <w:rPr>
          <w:b/>
          <w:b/>
          <w:bCs/>
        </w:rPr>
      </w:pPr>
      <w:r>
        <w:rPr>
          <w:rFonts w:ascii="Times New Roman" w:hAnsi="Times New Roman"/>
          <w:b/>
          <w:bCs/>
          <w:sz w:val="28"/>
          <w:szCs w:val="28"/>
        </w:rPr>
        <w:t xml:space="preserve">Описание предметной области: </w:t>
      </w:r>
    </w:p>
    <w:p>
      <w:pPr>
        <w:pStyle w:val="Normal"/>
        <w:bidi w:val="0"/>
        <w:jc w:val="left"/>
        <w:rPr/>
      </w:pPr>
      <w:r>
        <w:rPr>
          <w:rFonts w:ascii="Times New Roman" w:hAnsi="Times New Roman"/>
          <w:b/>
          <w:bCs/>
          <w:sz w:val="28"/>
          <w:szCs w:val="28"/>
          <w:lang w:val="ru-RU"/>
        </w:rPr>
        <w:t>Б</w:t>
      </w:r>
      <w:r>
        <w:rPr>
          <w:rFonts w:ascii="Times New Roman" w:hAnsi="Times New Roman"/>
          <w:b/>
          <w:bCs/>
          <w:sz w:val="28"/>
          <w:szCs w:val="28"/>
          <w:lang w:val="ru-RU"/>
        </w:rPr>
        <w:t>иржа фриланса</w:t>
      </w:r>
      <w:r>
        <w:rPr>
          <w:rFonts w:ascii="Times New Roman" w:hAnsi="Times New Roman"/>
          <w:b w:val="false"/>
          <w:bCs w:val="false"/>
          <w:sz w:val="28"/>
          <w:szCs w:val="28"/>
          <w:lang w:val="ru-RU"/>
        </w:rPr>
        <w:t xml:space="preserve"> — это онлайн-платформа, на которой заказчики размещают предложения и конкретные рабочие задачи, а исполнители (фрилансеры, они же продавцы) откликаются на такие объявления.</w:t>
      </w:r>
      <w:r>
        <w:rPr>
          <w:rFonts w:ascii="Times New Roman" w:hAnsi="Times New Roman"/>
          <w:b w:val="false"/>
          <w:bCs w:val="false"/>
          <w:sz w:val="28"/>
          <w:szCs w:val="28"/>
        </w:rPr>
        <w:t xml:space="preserve"> </w:t>
      </w:r>
    </w:p>
    <w:p>
      <w:pPr>
        <w:pStyle w:val="Normal"/>
        <w:bidi w:val="0"/>
        <w:jc w:val="left"/>
        <w:rPr/>
      </w:pPr>
      <w:r>
        <w:rPr>
          <w:rFonts w:ascii="Times New Roman" w:hAnsi="Times New Roman"/>
          <w:b/>
          <w:bCs/>
          <w:sz w:val="28"/>
          <w:szCs w:val="28"/>
        </w:rPr>
        <w:t>Пользователь</w:t>
      </w:r>
      <w:r>
        <w:rPr>
          <w:rFonts w:ascii="Times New Roman" w:hAnsi="Times New Roman"/>
          <w:b w:val="false"/>
          <w:bCs w:val="false"/>
          <w:sz w:val="28"/>
          <w:szCs w:val="28"/>
        </w:rPr>
        <w:t xml:space="preserve"> — любое зарегистрированное на фриланс-бирже лицо.</w:t>
      </w:r>
    </w:p>
    <w:p>
      <w:pPr>
        <w:pStyle w:val="Normal"/>
        <w:tabs>
          <w:tab w:val="clear" w:pos="708"/>
          <w:tab w:val="left" w:pos="4813" w:leader="none"/>
        </w:tabs>
        <w:bidi w:val="0"/>
        <w:jc w:val="left"/>
        <w:rPr/>
      </w:pPr>
      <w:r>
        <w:rPr>
          <w:rFonts w:ascii="Times New Roman" w:hAnsi="Times New Roman"/>
          <w:b w:val="false"/>
          <w:bCs w:val="false"/>
          <w:sz w:val="28"/>
          <w:szCs w:val="28"/>
        </w:rPr>
        <w:t xml:space="preserve">Стоит подробнее рассмотреть пользователей биржи — это будут заказчики, продавцы и небольшая часть административного отдела: модераторы, следящие за корректностью и законностью объявлений (если их случайно пропустил фильтр биржи), а также арбитры, решающие спорные ситуации, возникшие между пользователями при работе над заказом. </w:t>
      </w:r>
    </w:p>
    <w:p>
      <w:pPr>
        <w:pStyle w:val="Normal"/>
        <w:bidi w:val="0"/>
        <w:jc w:val="left"/>
        <w:rPr/>
      </w:pPr>
      <w:r>
        <w:rPr>
          <w:rFonts w:ascii="Times New Roman" w:hAnsi="Times New Roman"/>
          <w:b/>
          <w:bCs/>
          <w:sz w:val="28"/>
          <w:szCs w:val="28"/>
        </w:rPr>
        <w:t>Заказчиками</w:t>
      </w:r>
      <w:r>
        <w:rPr>
          <w:rFonts w:ascii="Times New Roman" w:hAnsi="Times New Roman"/>
          <w:b w:val="false"/>
          <w:bCs w:val="false"/>
          <w:sz w:val="28"/>
          <w:szCs w:val="28"/>
        </w:rPr>
        <w:t xml:space="preserve"> будут выступать </w:t>
      </w:r>
      <w:r>
        <w:rPr>
          <w:rFonts w:ascii="Times New Roman" w:hAnsi="Times New Roman"/>
          <w:b w:val="false"/>
          <w:bCs w:val="false"/>
          <w:sz w:val="28"/>
          <w:szCs w:val="28"/>
          <w:lang w:val="ru-RU"/>
        </w:rPr>
        <w:t>лица (физические или юридические), заинтересованные в выполнении исполнителями работ, оказании им услуг, другими словами - это пользователи, приобретающие фриланс-услуги на бирже.</w:t>
      </w:r>
      <w:r>
        <w:rPr>
          <w:rFonts w:ascii="Times New Roman" w:hAnsi="Times New Roman"/>
          <w:b w:val="false"/>
          <w:bCs w:val="false"/>
          <w:sz w:val="28"/>
          <w:szCs w:val="28"/>
        </w:rPr>
        <w:t xml:space="preserve"> </w:t>
      </w:r>
    </w:p>
    <w:p>
      <w:pPr>
        <w:pStyle w:val="Normal"/>
        <w:bidi w:val="0"/>
        <w:jc w:val="left"/>
        <w:rPr/>
      </w:pPr>
      <w:r>
        <w:rPr>
          <w:rStyle w:val="Strong"/>
          <w:rFonts w:ascii="Times New Roman" w:hAnsi="Times New Roman"/>
          <w:sz w:val="28"/>
          <w:szCs w:val="28"/>
        </w:rPr>
        <w:t>Продавцы</w:t>
      </w:r>
      <w:r>
        <w:rPr>
          <w:rFonts w:ascii="Times New Roman" w:hAnsi="Times New Roman"/>
          <w:b w:val="false"/>
          <w:bCs w:val="false"/>
          <w:sz w:val="28"/>
          <w:szCs w:val="28"/>
        </w:rPr>
        <w:t xml:space="preserve"> — это пользователи, которые продают фриланс-услуги на бирже.</w:t>
      </w:r>
    </w:p>
    <w:p>
      <w:pPr>
        <w:pStyle w:val="Normal"/>
        <w:bidi w:val="0"/>
        <w:jc w:val="left"/>
        <w:rPr/>
      </w:pPr>
      <w:r>
        <w:rPr>
          <w:rFonts w:ascii="Times New Roman" w:hAnsi="Times New Roman"/>
          <w:b w:val="false"/>
          <w:bCs w:val="false"/>
          <w:sz w:val="28"/>
          <w:szCs w:val="28"/>
        </w:rPr>
        <w:t>Доступ к фриланс-бирже и для заказчиков, и для исполнителей осуществляется путем входа в свою учетную запись. Каждый пользователь может быть продавцом и покупателем однов</w:t>
      </w:r>
      <w:r>
        <w:rPr>
          <w:rFonts w:ascii="Times New Roman" w:hAnsi="Times New Roman"/>
          <w:b w:val="false"/>
          <w:bCs w:val="false"/>
          <w:sz w:val="28"/>
          <w:szCs w:val="28"/>
        </w:rPr>
        <w:t>р</w:t>
      </w:r>
      <w:r>
        <w:rPr>
          <w:rFonts w:ascii="Times New Roman" w:hAnsi="Times New Roman"/>
          <w:b w:val="false"/>
          <w:bCs w:val="false"/>
          <w:sz w:val="28"/>
          <w:szCs w:val="28"/>
        </w:rPr>
        <w:t>еменно (т. е. регистрировать второй аккаунт не нужно).</w:t>
      </w:r>
    </w:p>
    <w:p>
      <w:pPr>
        <w:pStyle w:val="Normal"/>
        <w:bidi w:val="0"/>
        <w:jc w:val="left"/>
        <w:rPr/>
      </w:pPr>
      <w:r>
        <w:rPr>
          <w:rStyle w:val="Strong"/>
          <w:rFonts w:ascii="Times New Roman" w:hAnsi="Times New Roman"/>
          <w:sz w:val="28"/>
          <w:szCs w:val="28"/>
        </w:rPr>
        <w:t>Учетная запись (Личный кабинет)</w:t>
      </w:r>
      <w:r>
        <w:rPr>
          <w:rFonts w:ascii="Times New Roman" w:hAnsi="Times New Roman"/>
          <w:b w:val="false"/>
          <w:bCs w:val="false"/>
          <w:sz w:val="28"/>
          <w:szCs w:val="28"/>
        </w:rPr>
        <w:t xml:space="preserve"> — это личный раздел биржи, уникальный для каждого пользователя. Пользователи могут получить доступ к своим учетным записям, введя данные аутентификации на странице входа биржи. </w:t>
      </w:r>
    </w:p>
    <w:p>
      <w:pPr>
        <w:pStyle w:val="Normal"/>
        <w:bidi w:val="0"/>
        <w:jc w:val="left"/>
        <w:rPr/>
      </w:pPr>
      <w:r>
        <w:rPr>
          <w:rFonts w:ascii="Times New Roman" w:hAnsi="Times New Roman"/>
          <w:b w:val="false"/>
          <w:bCs w:val="false"/>
          <w:sz w:val="28"/>
          <w:szCs w:val="28"/>
        </w:rPr>
        <w:t>Первый вход на сайт доступен после</w:t>
      </w:r>
      <w:r>
        <w:rPr>
          <w:rFonts w:ascii="Times New Roman" w:hAnsi="Times New Roman"/>
          <w:b/>
          <w:bCs/>
          <w:sz w:val="28"/>
          <w:szCs w:val="28"/>
        </w:rPr>
        <w:t xml:space="preserve"> регистрации учетной записи</w:t>
      </w:r>
      <w:r>
        <w:rPr>
          <w:rFonts w:ascii="Times New Roman" w:hAnsi="Times New Roman"/>
          <w:b w:val="false"/>
          <w:bCs w:val="false"/>
          <w:sz w:val="28"/>
          <w:szCs w:val="28"/>
        </w:rPr>
        <w:t xml:space="preserve">; для регистрации потребуется придумать логин и пароль, а также подтвердить номер телефона. </w:t>
      </w:r>
    </w:p>
    <w:p>
      <w:pPr>
        <w:pStyle w:val="Normal"/>
        <w:bidi w:val="0"/>
        <w:jc w:val="left"/>
        <w:rPr>
          <w:rFonts w:ascii="Times New Roman" w:hAnsi="Times New Roman"/>
          <w:b/>
          <w:b/>
          <w:bCs/>
          <w:sz w:val="28"/>
          <w:szCs w:val="28"/>
        </w:rPr>
      </w:pPr>
      <w:r>
        <w:rPr>
          <w:rStyle w:val="Strong"/>
          <w:rFonts w:ascii="Times New Roman" w:hAnsi="Times New Roman"/>
          <w:sz w:val="28"/>
          <w:szCs w:val="28"/>
        </w:rPr>
        <w:t>Доход</w:t>
      </w:r>
      <w:r>
        <w:rPr>
          <w:rFonts w:ascii="Times New Roman" w:hAnsi="Times New Roman"/>
          <w:b w:val="false"/>
          <w:bCs w:val="false"/>
          <w:sz w:val="28"/>
          <w:szCs w:val="28"/>
        </w:rPr>
        <w:t xml:space="preserve"> — это деньги, которые Продавцы получают от выполненных заказов (оплата покупателем за заказ или чаевые / бонус, который покупатель может оставить продавцу по своему желанию). </w:t>
      </w:r>
    </w:p>
    <w:p>
      <w:pPr>
        <w:pStyle w:val="Normal"/>
        <w:bidi w:val="0"/>
        <w:jc w:val="left"/>
        <w:rPr/>
      </w:pPr>
      <w:r>
        <w:rPr>
          <w:rFonts w:ascii="Times New Roman" w:hAnsi="Times New Roman"/>
          <w:b/>
          <w:bCs/>
          <w:sz w:val="28"/>
          <w:szCs w:val="28"/>
        </w:rPr>
        <w:t>Рейтинг</w:t>
      </w:r>
      <w:r>
        <w:rPr>
          <w:rFonts w:ascii="Times New Roman" w:hAnsi="Times New Roman"/>
          <w:b w:val="false"/>
          <w:bCs w:val="false"/>
          <w:sz w:val="28"/>
          <w:szCs w:val="28"/>
        </w:rPr>
        <w:t xml:space="preserve"> — суммарная оценка, отображающаяся в профиле пользователя на основании оценок от других пользователей. Для объективизации данного показателя, рейтинг можно выставить только после совершения сделки (либо, если сделка сорвалась по необъективным причинам, то после этого). Существует как у продавца, так и у покупателя. Продавцы, имеющие более высокий рейтинг, показываются выше в списке откликнувшихся. Объявления покупателей с высоким рейтингом показываются выше в тематических категориях.</w:t>
      </w:r>
    </w:p>
    <w:p>
      <w:pPr>
        <w:pStyle w:val="Normal"/>
        <w:bidi w:val="0"/>
        <w:jc w:val="left"/>
        <w:rPr>
          <w:rFonts w:ascii="Times New Roman" w:hAnsi="Times New Roman"/>
          <w:b w:val="false"/>
          <w:b w:val="false"/>
          <w:bCs w:val="false"/>
          <w:sz w:val="28"/>
          <w:szCs w:val="28"/>
        </w:rPr>
      </w:pPr>
      <w:r>
        <w:rPr/>
      </w:r>
    </w:p>
    <w:p>
      <w:pPr>
        <w:pStyle w:val="Normal"/>
        <w:bidi w:val="0"/>
        <w:jc w:val="left"/>
        <w:rPr>
          <w:rFonts w:ascii="Times New Roman" w:hAnsi="Times New Roman"/>
          <w:b w:val="false"/>
          <w:b w:val="false"/>
          <w:bCs w:val="false"/>
          <w:sz w:val="28"/>
          <w:szCs w:val="28"/>
        </w:rPr>
      </w:pPr>
      <w:r>
        <w:rPr>
          <w:rStyle w:val="Style15"/>
          <w:rFonts w:ascii="Times New Roman" w:hAnsi="Times New Roman"/>
          <w:sz w:val="28"/>
          <w:szCs w:val="28"/>
        </w:rPr>
        <w:t>Что добавлено от 14.03.2024:</w:t>
      </w:r>
    </w:p>
    <w:p>
      <w:pPr>
        <w:pStyle w:val="Normal"/>
        <w:bidi w:val="0"/>
        <w:jc w:val="left"/>
        <w:rPr>
          <w:rFonts w:ascii="Times New Roman" w:hAnsi="Times New Roman"/>
          <w:b w:val="false"/>
          <w:b w:val="false"/>
          <w:bCs w:val="false"/>
          <w:sz w:val="28"/>
          <w:szCs w:val="28"/>
        </w:rPr>
      </w:pPr>
      <w:r>
        <w:rPr>
          <w:rStyle w:val="Style15"/>
          <w:rFonts w:ascii="Times New Roman" w:hAnsi="Times New Roman"/>
          <w:sz w:val="28"/>
          <w:szCs w:val="28"/>
        </w:rPr>
        <w:t>Проект</w:t>
      </w:r>
      <w:r>
        <w:rPr>
          <w:rFonts w:ascii="Times New Roman" w:hAnsi="Times New Roman"/>
          <w:b w:val="false"/>
          <w:bCs w:val="false"/>
          <w:sz w:val="28"/>
          <w:szCs w:val="28"/>
        </w:rPr>
        <w:t xml:space="preserve"> - задание, размещенное Покупателем на Бирже </w:t>
      </w:r>
    </w:p>
    <w:p>
      <w:pPr>
        <w:pStyle w:val="Normal"/>
        <w:bidi w:val="0"/>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На </w:t>
      </w:r>
      <w:r>
        <w:rPr>
          <w:rStyle w:val="Style15"/>
          <w:rFonts w:ascii="Times New Roman" w:hAnsi="Times New Roman"/>
          <w:sz w:val="28"/>
          <w:szCs w:val="28"/>
        </w:rPr>
        <w:t>странице Заказа</w:t>
      </w:r>
      <w:r>
        <w:rPr>
          <w:rFonts w:ascii="Times New Roman" w:hAnsi="Times New Roman"/>
          <w:b w:val="false"/>
          <w:bCs w:val="false"/>
          <w:sz w:val="28"/>
          <w:szCs w:val="28"/>
        </w:rPr>
        <w:t xml:space="preserve"> Покупатели и Продавцы общаются друг с другом </w:t>
      </w:r>
      <w:r>
        <w:rPr>
          <w:rFonts w:ascii="Times New Roman" w:hAnsi="Times New Roman"/>
          <w:b w:val="false"/>
          <w:bCs w:val="false"/>
          <w:sz w:val="28"/>
          <w:szCs w:val="28"/>
        </w:rPr>
        <w:t>насчет предстоящей работы</w:t>
      </w:r>
    </w:p>
    <w:p>
      <w:pPr>
        <w:pStyle w:val="Normal"/>
        <w:bidi w:val="0"/>
        <w:jc w:val="left"/>
        <w:rPr>
          <w:rFonts w:ascii="Times New Roman" w:hAnsi="Times New Roman"/>
          <w:b w:val="false"/>
          <w:b w:val="false"/>
          <w:bCs w:val="false"/>
          <w:sz w:val="28"/>
          <w:szCs w:val="28"/>
        </w:rPr>
      </w:pPr>
      <w:r>
        <w:rPr/>
      </w:r>
    </w:p>
    <w:p>
      <w:pPr>
        <w:pStyle w:val="Normal"/>
        <w:bidi w:val="0"/>
        <w:jc w:val="left"/>
        <w:rPr>
          <w:rFonts w:ascii="Times New Roman" w:hAnsi="Times New Roman"/>
          <w:b/>
          <w:b/>
          <w:bCs/>
          <w:sz w:val="28"/>
          <w:szCs w:val="28"/>
          <w:lang w:val="en-US"/>
        </w:rPr>
      </w:pPr>
      <w:r>
        <w:rPr>
          <w:rFonts w:ascii="Times New Roman" w:hAnsi="Times New Roman"/>
          <w:b/>
          <w:bCs/>
          <w:sz w:val="28"/>
          <w:szCs w:val="28"/>
          <w:lang w:val="en-US"/>
        </w:rPr>
        <w:t>ER-</w:t>
      </w:r>
      <w:r>
        <w:rPr>
          <w:rFonts w:ascii="Times New Roman" w:hAnsi="Times New Roman"/>
          <w:b/>
          <w:bCs/>
          <w:sz w:val="28"/>
          <w:szCs w:val="28"/>
          <w:lang w:val="ru-RU"/>
        </w:rPr>
        <w:t>диаграмма</w:t>
      </w:r>
    </w:p>
    <w:p>
      <w:pPr>
        <w:pStyle w:val="Normal"/>
        <w:bidi w:val="0"/>
        <w:jc w:val="left"/>
        <w:rPr>
          <w:rFonts w:ascii="Times New Roman" w:hAnsi="Times New Roman"/>
          <w:b/>
          <w:b/>
          <w:bCs/>
          <w:sz w:val="28"/>
          <w:szCs w:val="28"/>
          <w:lang w:val="en-US"/>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40233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6120130" cy="3402330"/>
                    </a:xfrm>
                    <a:prstGeom prst="rect">
                      <a:avLst/>
                    </a:prstGeom>
                  </pic:spPr>
                </pic:pic>
              </a:graphicData>
            </a:graphic>
          </wp:anchor>
        </w:drawing>
      </w:r>
      <w:r>
        <w:rPr>
          <w:rFonts w:ascii="Times New Roman" w:hAnsi="Times New Roman"/>
          <w:b/>
          <w:bCs/>
          <w:sz w:val="28"/>
          <w:szCs w:val="28"/>
          <w:lang w:val="en-US"/>
        </w:rPr>
        <w:t xml:space="preserve">                                                                                                                                                       </w:t>
      </w:r>
    </w:p>
    <w:p>
      <w:pPr>
        <w:pStyle w:val="Normal"/>
        <w:bidi w:val="0"/>
        <w:jc w:val="left"/>
        <w:rPr>
          <w:rFonts w:ascii="Times New Roman" w:hAnsi="Times New Roman"/>
          <w:b/>
          <w:b/>
          <w:bCs/>
          <w:sz w:val="28"/>
          <w:szCs w:val="28"/>
          <w:lang w:val="en-US"/>
        </w:rPr>
      </w:pPr>
      <w:r>
        <w:rPr>
          <w:rFonts w:ascii="Times New Roman" w:hAnsi="Times New Roman"/>
          <w:b/>
          <w:bCs/>
          <w:sz w:val="28"/>
          <w:szCs w:val="28"/>
          <w:lang w:val="ru-RU"/>
        </w:rPr>
        <w:t xml:space="preserve">Небольшое пояснение: </w:t>
      </w:r>
      <w:r>
        <w:rPr>
          <w:rFonts w:ascii="Times New Roman" w:hAnsi="Times New Roman"/>
          <w:b w:val="false"/>
          <w:bCs w:val="false"/>
          <w:sz w:val="28"/>
          <w:szCs w:val="28"/>
          <w:lang w:val="ru-RU"/>
        </w:rPr>
        <w:t>в объекте «Права доступа» предполагается, что атрибутами будут многие права доступа типа «Статистика», «</w:t>
      </w:r>
      <w:r>
        <w:rPr>
          <w:rFonts w:ascii="Times New Roman" w:hAnsi="Times New Roman"/>
          <w:b w:val="false"/>
          <w:bCs w:val="false"/>
          <w:sz w:val="28"/>
          <w:szCs w:val="28"/>
          <w:lang w:val="ru-RU"/>
        </w:rPr>
        <w:t xml:space="preserve">Удаление объявления», на данный момент это обобщено в атрибут «Расширенные права для административного отдела». </w:t>
      </w:r>
    </w:p>
    <w:p>
      <w:pPr>
        <w:pStyle w:val="Normal"/>
        <w:bidi w:val="0"/>
        <w:spacing w:before="0" w:after="160"/>
        <w:jc w:val="left"/>
        <w:rPr>
          <w:rFonts w:ascii="Times New Roman" w:hAnsi="Times New Roman"/>
          <w:b/>
          <w:b/>
          <w:bCs/>
          <w:sz w:val="28"/>
          <w:szCs w:val="28"/>
          <w:lang w:val="ru-RU"/>
        </w:rPr>
      </w:pPr>
      <w:r>
        <w:rPr>
          <w:rFonts w:ascii="Times New Roman" w:hAnsi="Times New Roman"/>
          <w:b w:val="false"/>
          <w:bCs w:val="false"/>
          <w:sz w:val="28"/>
          <w:szCs w:val="28"/>
          <w:lang w:val="ru-RU"/>
        </w:rPr>
        <w:t xml:space="preserve">В </w:t>
      </w:r>
      <w:r>
        <w:rPr>
          <w:rFonts w:ascii="Times New Roman" w:hAnsi="Times New Roman"/>
          <w:b w:val="false"/>
          <w:bCs w:val="false"/>
          <w:sz w:val="28"/>
          <w:szCs w:val="28"/>
          <w:lang w:val="ru-RU"/>
        </w:rPr>
        <w:t>объекте «Статусы заказов» атрибут «На паузе» предполагает, что сроки выполнения заказа замораживаются.</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 w:name="Segoe UI">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679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1"/>
    <w:uiPriority w:val="9"/>
    <w:qFormat/>
    <w:rsid w:val="00666793"/>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2">
    <w:name w:val="Heading 2"/>
    <w:basedOn w:val="Style16"/>
    <w:next w:val="Style17"/>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666793"/>
    <w:rPr>
      <w:rFonts w:ascii="Times New Roman" w:hAnsi="Times New Roman" w:eastAsia="Times New Roman" w:cs="Times New Roman"/>
      <w:b/>
      <w:bCs/>
      <w:kern w:val="2"/>
      <w:sz w:val="48"/>
      <w:szCs w:val="48"/>
      <w:lang w:eastAsia="ru-RU"/>
    </w:rPr>
  </w:style>
  <w:style w:type="character" w:styleId="Style12" w:customStyle="1">
    <w:name w:val="Основной текст Знак"/>
    <w:basedOn w:val="DefaultParagraphFont"/>
    <w:uiPriority w:val="1"/>
    <w:qFormat/>
    <w:rsid w:val="0058468c"/>
    <w:rPr>
      <w:rFonts w:ascii="Times New Roman" w:hAnsi="Times New Roman" w:eastAsia="Times New Roman" w:cs="Times New Roman"/>
      <w:sz w:val="28"/>
      <w:szCs w:val="28"/>
    </w:rPr>
  </w:style>
  <w:style w:type="character" w:styleId="Style13" w:customStyle="1">
    <w:name w:val="Верхний колонтитул Знак"/>
    <w:basedOn w:val="DefaultParagraphFont"/>
    <w:uiPriority w:val="99"/>
    <w:qFormat/>
    <w:rsid w:val="002b1a7c"/>
    <w:rPr/>
  </w:style>
  <w:style w:type="character" w:styleId="Style14" w:customStyle="1">
    <w:name w:val="Нижний колонтитул Знак"/>
    <w:basedOn w:val="DefaultParagraphFont"/>
    <w:uiPriority w:val="99"/>
    <w:qFormat/>
    <w:rsid w:val="002b1a7c"/>
    <w:rPr/>
  </w:style>
  <w:style w:type="character" w:styleId="Strong">
    <w:name w:val="Strong"/>
    <w:qFormat/>
    <w:rPr>
      <w:b/>
      <w:bCs/>
    </w:rPr>
  </w:style>
  <w:style w:type="character" w:styleId="Style15">
    <w:name w:val="Strong"/>
    <w:qFormat/>
    <w:rPr>
      <w:b/>
      <w:bCs/>
    </w:rPr>
  </w:style>
  <w:style w:type="paragraph" w:styleId="Style16">
    <w:name w:val="Заголовок"/>
    <w:basedOn w:val="Normal"/>
    <w:next w:val="Style17"/>
    <w:qFormat/>
    <w:pPr>
      <w:keepNext w:val="true"/>
      <w:spacing w:before="240" w:after="120"/>
    </w:pPr>
    <w:rPr>
      <w:rFonts w:ascii="Liberation Sans" w:hAnsi="Liberation Sans" w:eastAsia="Microsoft YaHei" w:cs="Lucida Sans"/>
      <w:sz w:val="28"/>
      <w:szCs w:val="28"/>
    </w:rPr>
  </w:style>
  <w:style w:type="paragraph" w:styleId="Style17">
    <w:name w:val="Body Text"/>
    <w:basedOn w:val="Normal"/>
    <w:link w:val="Style12"/>
    <w:uiPriority w:val="1"/>
    <w:unhideWhenUsed/>
    <w:qFormat/>
    <w:rsid w:val="0058468c"/>
    <w:pPr>
      <w:widowControl w:val="false"/>
      <w:spacing w:lineRule="auto" w:line="240" w:before="0" w:after="0"/>
      <w:ind w:left="319" w:firstLine="710"/>
      <w:jc w:val="both"/>
    </w:pPr>
    <w:rPr>
      <w:rFonts w:ascii="Times New Roman" w:hAnsi="Times New Roman" w:eastAsia="Times New Roman" w:cs="Times New Roman"/>
      <w:sz w:val="28"/>
      <w:szCs w:val="28"/>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lang w:val="zxx" w:eastAsia="zxx" w:bidi="zxx"/>
    </w:rPr>
  </w:style>
  <w:style w:type="paragraph" w:styleId="NormalWeb">
    <w:name w:val="Normal (Web)"/>
    <w:basedOn w:val="Normal"/>
    <w:uiPriority w:val="99"/>
    <w:unhideWhenUsed/>
    <w:qFormat/>
    <w:rsid w:val="00666793"/>
    <w:pPr>
      <w:spacing w:lineRule="auto" w:line="240" w:beforeAutospacing="1" w:afterAutospacing="1"/>
    </w:pPr>
    <w:rPr>
      <w:rFonts w:ascii="Times New Roman" w:hAnsi="Times New Roman" w:eastAsia="Times New Roman" w:cs="Times New Roman"/>
      <w:sz w:val="24"/>
      <w:szCs w:val="24"/>
      <w:lang w:eastAsia="ru-RU"/>
    </w:rPr>
  </w:style>
  <w:style w:type="paragraph" w:styleId="Style21">
    <w:name w:val="Колонтитул"/>
    <w:basedOn w:val="Normal"/>
    <w:qFormat/>
    <w:pPr/>
    <w:rPr/>
  </w:style>
  <w:style w:type="paragraph" w:styleId="Style22">
    <w:name w:val="Header"/>
    <w:basedOn w:val="Normal"/>
    <w:link w:val="Style13"/>
    <w:uiPriority w:val="99"/>
    <w:unhideWhenUsed/>
    <w:rsid w:val="002b1a7c"/>
    <w:pPr>
      <w:tabs>
        <w:tab w:val="clear" w:pos="708"/>
        <w:tab w:val="center" w:pos="4677" w:leader="none"/>
        <w:tab w:val="right" w:pos="9355" w:leader="none"/>
      </w:tabs>
      <w:spacing w:lineRule="auto" w:line="240" w:before="0" w:after="0"/>
    </w:pPr>
    <w:rPr/>
  </w:style>
  <w:style w:type="paragraph" w:styleId="Style23">
    <w:name w:val="Footer"/>
    <w:basedOn w:val="Normal"/>
    <w:link w:val="Style14"/>
    <w:uiPriority w:val="99"/>
    <w:unhideWhenUsed/>
    <w:rsid w:val="002b1a7c"/>
    <w:pPr>
      <w:tabs>
        <w:tab w:val="clear" w:pos="708"/>
        <w:tab w:val="center" w:pos="4677" w:leader="none"/>
        <w:tab w:val="right" w:pos="9355" w:leader="none"/>
      </w:tabs>
      <w:spacing w:lineRule="auto" w:line="240" w:before="0" w:after="0"/>
    </w:pPr>
    <w:rPr/>
  </w:style>
  <w:style w:type="paragraph" w:styleId="Style24">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LibreOffice/7.4.0.3$Windows_X86_64 LibreOffice_project/f85e47c08ddd19c015c0114a68350214f7066f5a</Application>
  <AppVersion>15.0000</AppVersion>
  <Pages>4</Pages>
  <Words>471</Words>
  <Characters>3411</Characters>
  <CharactersWithSpaces>4102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2024-02-17T15:29:00Z</dcterms:created>
  <dc:creator>Tatiana D19</dc:creator>
  <dc:description/>
  <dc:language>ru-RU</dc:language>
  <cp:lastModifiedBy/>
  <dcterms:modified xsi:type="dcterms:W3CDTF">2024-03-14T20:26:16Z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file>