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68B" w:rsidRPr="000C368B" w:rsidRDefault="000C368B" w:rsidP="000C368B">
      <w:pPr>
        <w:spacing w:before="225" w:after="75" w:line="240" w:lineRule="auto"/>
        <w:outlineLvl w:val="0"/>
        <w:rPr>
          <w:rFonts w:ascii="Arial" w:eastAsia="Times New Roman" w:hAnsi="Arial" w:cs="Arial"/>
          <w:b/>
          <w:bCs/>
          <w:color w:val="444444"/>
          <w:spacing w:val="-15"/>
          <w:kern w:val="36"/>
          <w:sz w:val="48"/>
          <w:szCs w:val="48"/>
          <w:lang w:eastAsia="ru-RU"/>
        </w:rPr>
      </w:pPr>
      <w:proofErr w:type="spellStart"/>
      <w:r w:rsidRPr="000C368B">
        <w:rPr>
          <w:rFonts w:ascii="Arial" w:eastAsia="Times New Roman" w:hAnsi="Arial" w:cs="Arial"/>
          <w:b/>
          <w:bCs/>
          <w:color w:val="444444"/>
          <w:spacing w:val="-15"/>
          <w:kern w:val="36"/>
          <w:sz w:val="48"/>
          <w:szCs w:val="48"/>
          <w:lang w:eastAsia="ru-RU"/>
        </w:rPr>
        <w:t>Семисегментный</w:t>
      </w:r>
      <w:proofErr w:type="spellEnd"/>
      <w:r w:rsidRPr="000C368B">
        <w:rPr>
          <w:rFonts w:ascii="Arial" w:eastAsia="Times New Roman" w:hAnsi="Arial" w:cs="Arial"/>
          <w:b/>
          <w:bCs/>
          <w:color w:val="444444"/>
          <w:spacing w:val="-15"/>
          <w:kern w:val="36"/>
          <w:sz w:val="48"/>
          <w:szCs w:val="48"/>
          <w:lang w:eastAsia="ru-RU"/>
        </w:rPr>
        <w:t xml:space="preserve"> индикатор | Программирование микроконтроллеров</w:t>
      </w:r>
    </w:p>
    <w:p w:rsidR="000C368B" w:rsidRPr="000C368B" w:rsidRDefault="000C368B" w:rsidP="000C368B">
      <w:pPr>
        <w:spacing w:after="0" w:line="330" w:lineRule="atLeast"/>
        <w:jc w:val="center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Семисегментный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 индикатор ввиду своей красочности часто применяется для отображения информации, например значения температуры, величины напряжения либо тока. В этой статье мы продолжаем изучать </w:t>
      </w:r>
      <w:hyperlink r:id="rId6" w:history="1">
        <w:r w:rsidRPr="000C368B">
          <w:rPr>
            <w:rFonts w:ascii="Verdana" w:eastAsia="Times New Roman" w:hAnsi="Verdana" w:cs="Segoe UI"/>
            <w:color w:val="EA141F"/>
            <w:sz w:val="21"/>
            <w:szCs w:val="21"/>
            <w:u w:val="single"/>
            <w:lang w:eastAsia="ru-RU"/>
          </w:rPr>
          <w:t>программирование микроконтроллеров</w:t>
        </w:r>
      </w:hyperlink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 и уже научимся подключать к микроконтроллеру </w:t>
      </w:r>
      <w:hyperlink r:id="rId7" w:history="1">
        <w:r w:rsidRPr="000C368B">
          <w:rPr>
            <w:rFonts w:ascii="Verdana" w:eastAsia="Times New Roman" w:hAnsi="Verdana" w:cs="Segoe UI"/>
            <w:color w:val="EA141F"/>
            <w:sz w:val="21"/>
            <w:szCs w:val="21"/>
            <w:u w:val="single"/>
            <w:lang w:eastAsia="ru-RU"/>
          </w:rPr>
          <w:t>ATmega8</w:t>
        </w:r>
      </w:hyperlink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 простейший одноразрядный 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семисегментный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 индикатор, и будем отображать на нем цифры.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Давайте начнем все по порядку. Для начала рассмотрим, что собою представляет 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семисегментный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 индикатор. Внешне он имеет различные размеры. Главным идентификатором служит высота цифры, которая в справочниках приводится в дюймах. Высота цифры имеет стандартный ряд значений, который приводится в дюймах.</w:t>
      </w:r>
    </w:p>
    <w:p w:rsidR="000C368B" w:rsidRPr="000C368B" w:rsidRDefault="000C368B" w:rsidP="000C368B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555555"/>
          <w:sz w:val="21"/>
          <w:szCs w:val="21"/>
          <w:lang w:eastAsia="ru-RU"/>
        </w:rPr>
        <w:drawing>
          <wp:inline distT="0" distB="0" distL="0" distR="0">
            <wp:extent cx="3790950" cy="3838575"/>
            <wp:effectExtent l="0" t="0" r="0" b="9525"/>
            <wp:docPr id="21" name="Рисунок 21" descr="Семисегментные индикат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емисегментные индикаторы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По количеству разрядов различают одно-, двух-, тре</w:t>
      </w:r>
      <w:proofErr w:type="gram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х-</w:t>
      </w:r>
      <w:proofErr w:type="gram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, и четырехразрядные индикаторы. Бывает и более разрядов, но они встречаются довольно редко.</w:t>
      </w:r>
    </w:p>
    <w:p w:rsidR="000C368B" w:rsidRPr="000C368B" w:rsidRDefault="000C368B" w:rsidP="000C368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F53E04"/>
          <w:sz w:val="33"/>
          <w:szCs w:val="33"/>
          <w:lang w:eastAsia="ru-RU"/>
        </w:rPr>
      </w:pPr>
      <w:proofErr w:type="spellStart"/>
      <w:r w:rsidRPr="000C368B">
        <w:rPr>
          <w:rFonts w:ascii="Verdana" w:eastAsia="Times New Roman" w:hAnsi="Verdana" w:cs="Arial"/>
          <w:b/>
          <w:bCs/>
          <w:i/>
          <w:iCs/>
          <w:color w:val="000000"/>
          <w:sz w:val="24"/>
          <w:szCs w:val="24"/>
          <w:lang w:eastAsia="ru-RU"/>
        </w:rPr>
        <w:t>Семисегментный</w:t>
      </w:r>
      <w:proofErr w:type="spellEnd"/>
      <w:r w:rsidRPr="000C368B">
        <w:rPr>
          <w:rFonts w:ascii="Verdana" w:eastAsia="Times New Roman" w:hAnsi="Verdana" w:cs="Arial"/>
          <w:b/>
          <w:bCs/>
          <w:i/>
          <w:iCs/>
          <w:color w:val="000000"/>
          <w:sz w:val="24"/>
          <w:szCs w:val="24"/>
          <w:lang w:eastAsia="ru-RU"/>
        </w:rPr>
        <w:t xml:space="preserve"> индикатор. Принцип работы </w:t>
      </w:r>
      <w:proofErr w:type="spellStart"/>
      <w:r w:rsidRPr="000C368B">
        <w:rPr>
          <w:rFonts w:ascii="Verdana" w:eastAsia="Times New Roman" w:hAnsi="Verdana" w:cs="Arial"/>
          <w:b/>
          <w:bCs/>
          <w:i/>
          <w:iCs/>
          <w:color w:val="000000"/>
          <w:sz w:val="24"/>
          <w:szCs w:val="24"/>
          <w:lang w:eastAsia="ru-RU"/>
        </w:rPr>
        <w:t>семисегментного</w:t>
      </w:r>
      <w:proofErr w:type="spellEnd"/>
      <w:r w:rsidRPr="000C368B">
        <w:rPr>
          <w:rFonts w:ascii="Verdana" w:eastAsia="Times New Roman" w:hAnsi="Verdana" w:cs="Arial"/>
          <w:b/>
          <w:bCs/>
          <w:i/>
          <w:iCs/>
          <w:color w:val="000000"/>
          <w:sz w:val="24"/>
          <w:szCs w:val="24"/>
          <w:lang w:eastAsia="ru-RU"/>
        </w:rPr>
        <w:t xml:space="preserve"> индикатора</w:t>
      </w:r>
    </w:p>
    <w:p w:rsidR="000C368B" w:rsidRPr="000C368B" w:rsidRDefault="000C368B" w:rsidP="000C368B">
      <w:pPr>
        <w:spacing w:after="30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555555"/>
          <w:sz w:val="21"/>
          <w:szCs w:val="21"/>
          <w:lang w:eastAsia="ru-RU"/>
        </w:rPr>
        <w:lastRenderedPageBreak/>
        <w:drawing>
          <wp:inline distT="0" distB="0" distL="0" distR="0">
            <wp:extent cx="1571625" cy="2409825"/>
            <wp:effectExtent l="0" t="0" r="9525" b="9525"/>
            <wp:docPr id="20" name="Рисунок 20" descr="Устройство семисегментного индик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стройство семисегментного индикатор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Любой 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семисегментный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 индикатор обязательно состоит из семи сегментов. Отсюда и происходит его название. Каждый сегмент – это обычный отдельный светодиод. Мощные 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семисегментники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 могут содержать в одном сегменте несколько, как правило, последовательно соединенных светодиодов.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Кроме того в корпусе помимо сегментов находится еще и точка или запятая или другой символ.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С помощью семи сегментов можно изобразить десять цифр: 0, 1, 2, 3, 4, 5, 6, 7, 8, 9 и некоторые буквы, как латиницы, так и кириллицы.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Светодиоды всех элементов соединяются одноименными 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выводпми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 между собой или анодами, или катодами. Поэтому разделяют 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семисегментные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 индикаторы с общим анодом и общим катодом.</w:t>
      </w:r>
    </w:p>
    <w:p w:rsidR="000C368B" w:rsidRPr="000C368B" w:rsidRDefault="000C368B" w:rsidP="000C368B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555555"/>
          <w:sz w:val="21"/>
          <w:szCs w:val="21"/>
          <w:lang w:eastAsia="ru-RU"/>
        </w:rPr>
        <w:drawing>
          <wp:inline distT="0" distB="0" distL="0" distR="0">
            <wp:extent cx="8315325" cy="1752600"/>
            <wp:effectExtent l="0" t="0" r="9525" b="0"/>
            <wp:docPr id="19" name="Рисунок 19" descr="Соединение выводов семисегментного индик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оединение выводов семисегментного индикатор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Вне зависимости от количества разрядов и размеров цифр каждый сегмент имеет название в виде одной из первых букв английского алфавита: a, b, c, d, e, f, g. Точка обозначается 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dp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.</w:t>
      </w:r>
    </w:p>
    <w:p w:rsidR="000C368B" w:rsidRPr="000C368B" w:rsidRDefault="000C368B" w:rsidP="000C368B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555555"/>
          <w:sz w:val="21"/>
          <w:szCs w:val="21"/>
          <w:lang w:eastAsia="ru-RU"/>
        </w:rPr>
        <w:lastRenderedPageBreak/>
        <w:drawing>
          <wp:inline distT="0" distB="0" distL="0" distR="0">
            <wp:extent cx="2314575" cy="2752725"/>
            <wp:effectExtent l="0" t="0" r="9525" b="9525"/>
            <wp:docPr id="18" name="Рисунок 18" descr="Семисегментный индик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емисегментный индикатор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Для того чтобы засветить один из светодиодов 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семисегментного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 индикатора с общим анодом следует на общий вывод (анод) подать «+», а на соответствующий отдельный вывод</w:t>
      </w:r>
      <w:proofErr w:type="gram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 – «-» </w:t>
      </w:r>
      <w:proofErr w:type="gram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источника питания.</w:t>
      </w:r>
    </w:p>
    <w:p w:rsidR="000C368B" w:rsidRPr="000C368B" w:rsidRDefault="000C368B" w:rsidP="000C368B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555555"/>
          <w:sz w:val="21"/>
          <w:szCs w:val="21"/>
          <w:lang w:eastAsia="ru-RU"/>
        </w:rPr>
        <w:drawing>
          <wp:inline distT="0" distB="0" distL="0" distR="0">
            <wp:extent cx="5781675" cy="3552825"/>
            <wp:effectExtent l="0" t="0" r="9525" b="9525"/>
            <wp:docPr id="17" name="Рисунок 17" descr="Принцип работы семисегментного индик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инцип работы семисегментного индикатор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lastRenderedPageBreak/>
        <w:t>Если применяется общий катод, — то наоборот – минус подается на общий, а плюс на отдельный вывод.</w:t>
      </w:r>
    </w:p>
    <w:p w:rsidR="000C368B" w:rsidRPr="000C368B" w:rsidRDefault="000C368B" w:rsidP="000C368B">
      <w:pPr>
        <w:spacing w:after="0" w:line="330" w:lineRule="atLeast"/>
        <w:jc w:val="center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  <w:br/>
      </w:r>
      <w:r w:rsidRPr="000C368B"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  <w:br/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Чтобы отобразить на индикаторе цифру или букву следует засветить несколько сегментов. Например, для отображения единицы 1 задействуются сегменты b и c. При отображении восьмерки 8 задействуются все символы от a до g. Пятерка получается из таких символов: a, c, d, f, g.</w:t>
      </w:r>
    </w:p>
    <w:p w:rsidR="000C368B" w:rsidRPr="000C368B" w:rsidRDefault="000C368B" w:rsidP="000C368B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555555"/>
          <w:sz w:val="21"/>
          <w:szCs w:val="21"/>
          <w:lang w:eastAsia="ru-RU"/>
        </w:rPr>
        <w:drawing>
          <wp:inline distT="0" distB="0" distL="0" distR="0">
            <wp:extent cx="5438775" cy="1857375"/>
            <wp:effectExtent l="0" t="0" r="9525" b="9525"/>
            <wp:docPr id="16" name="Рисунок 16" descr="Семисегментный индикатор. Отображение циф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емисегментный индикатор. Отображение цифр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8B" w:rsidRPr="000C368B" w:rsidRDefault="000C368B" w:rsidP="000C368B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F53E04"/>
          <w:sz w:val="33"/>
          <w:szCs w:val="33"/>
          <w:lang w:eastAsia="ru-RU"/>
        </w:rPr>
      </w:pPr>
      <w:r w:rsidRPr="000C368B">
        <w:rPr>
          <w:rFonts w:ascii="Verdana" w:eastAsia="Times New Roman" w:hAnsi="Verdana" w:cs="Arial"/>
          <w:b/>
          <w:bCs/>
          <w:i/>
          <w:iCs/>
          <w:color w:val="000000"/>
          <w:sz w:val="24"/>
          <w:szCs w:val="24"/>
          <w:lang w:eastAsia="ru-RU"/>
        </w:rPr>
        <w:t xml:space="preserve">Как подключить </w:t>
      </w:r>
      <w:proofErr w:type="spellStart"/>
      <w:r w:rsidRPr="000C368B">
        <w:rPr>
          <w:rFonts w:ascii="Verdana" w:eastAsia="Times New Roman" w:hAnsi="Verdana" w:cs="Arial"/>
          <w:b/>
          <w:bCs/>
          <w:i/>
          <w:iCs/>
          <w:color w:val="000000"/>
          <w:sz w:val="24"/>
          <w:szCs w:val="24"/>
          <w:lang w:eastAsia="ru-RU"/>
        </w:rPr>
        <w:t>семисегментный</w:t>
      </w:r>
      <w:proofErr w:type="spellEnd"/>
      <w:r w:rsidRPr="000C368B">
        <w:rPr>
          <w:rFonts w:ascii="Verdana" w:eastAsia="Times New Roman" w:hAnsi="Verdana" w:cs="Arial"/>
          <w:b/>
          <w:bCs/>
          <w:i/>
          <w:iCs/>
          <w:color w:val="000000"/>
          <w:sz w:val="24"/>
          <w:szCs w:val="24"/>
          <w:lang w:eastAsia="ru-RU"/>
        </w:rPr>
        <w:t xml:space="preserve"> индикатор к микроконтроллеру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Теперь рассмотрим, как подключить 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семисегментный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 индикатор к микроконтроллеру ATmega8. Подключим его к порту D. Данные порт имеет все восемь бит, что очень удобно сочетается с количеством выводов одноразрядного 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семисегментного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 индикатора, у которого их также восемь с учетом вывода для точки.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Схемы подключения с общим анодом ОА и общим катодом </w:t>
      </w:r>
      <w:proofErr w:type="gram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ОК</w:t>
      </w:r>
      <w:proofErr w:type="gram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 аналогичны, только общий вывод подключается соответственно к плюсу или минусу источника питания.</w:t>
      </w:r>
    </w:p>
    <w:p w:rsidR="000C368B" w:rsidRPr="000C368B" w:rsidRDefault="000C368B" w:rsidP="000C368B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555555"/>
          <w:sz w:val="21"/>
          <w:szCs w:val="21"/>
          <w:lang w:eastAsia="ru-RU"/>
        </w:rPr>
        <w:lastRenderedPageBreak/>
        <w:drawing>
          <wp:inline distT="0" distB="0" distL="0" distR="0">
            <wp:extent cx="6457950" cy="3133725"/>
            <wp:effectExtent l="0" t="0" r="0" b="9525"/>
            <wp:docPr id="15" name="Рисунок 15" descr="Схема подключения семисегментного индикатора к микроконтролле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хема подключения семисегментного индикатора к микроконтроллеру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Все светодиоды подключаются к выводам микроконтроллера через отдельные резисторы сопротивлением 220…330 Ом.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Не стоит экономить на резисторах и подключать все элементы через один общий резистор. Поскольку в таком случае с изменением числа задействованных сегментов будет изменяться величина тока, протекающего через них. Поэтому цифра 1 будет светиться ярче, чем 8.</w:t>
      </w:r>
    </w:p>
    <w:p w:rsidR="000C368B" w:rsidRPr="000C368B" w:rsidRDefault="000C368B" w:rsidP="000C368B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555555"/>
          <w:sz w:val="21"/>
          <w:szCs w:val="21"/>
          <w:lang w:eastAsia="ru-RU"/>
        </w:rPr>
        <w:lastRenderedPageBreak/>
        <w:drawing>
          <wp:inline distT="0" distB="0" distL="0" distR="0">
            <wp:extent cx="3400425" cy="3438525"/>
            <wp:effectExtent l="0" t="0" r="9525" b="9525"/>
            <wp:docPr id="14" name="Рисунок 14" descr="Схема подключения семисегментного индикатора к микроконтроллеру ATmeg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хема подключения семисегментного индикатора к микроконтроллеру ATmega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Чтобы знать какой из выводов отвечает тому или иному сегменту нам понадобится 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распиновка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 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семисегментного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 индикатора. Отсчет выводов, как и у микросхем, начинается с левого нижнего и продолжается против часовой стрелки. При этом лицевая сторона индикатора должна быть направлена вверх, а выводы вниз.</w:t>
      </w:r>
    </w:p>
    <w:p w:rsidR="000C368B" w:rsidRPr="000C368B" w:rsidRDefault="000C368B" w:rsidP="000C368B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555555"/>
          <w:sz w:val="21"/>
          <w:szCs w:val="21"/>
          <w:lang w:eastAsia="ru-RU"/>
        </w:rPr>
        <w:drawing>
          <wp:inline distT="0" distB="0" distL="0" distR="0">
            <wp:extent cx="3476625" cy="2381250"/>
            <wp:effectExtent l="0" t="0" r="9525" b="0"/>
            <wp:docPr id="13" name="Рисунок 13" descr="Распиновка семисегментного индик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аспиновка семисегментного индикатора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lastRenderedPageBreak/>
        <w:t>Теперь создадим модель в 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fldChar w:fldCharType="begin"/>
      </w: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instrText xml:space="preserve"> HYPERLINK "https://diodov.net/proteus-simulyatsiya-raboty-mikrokontrollerov/" </w:instrText>
      </w: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fldChar w:fldCharType="separate"/>
      </w:r>
      <w:r w:rsidRPr="000C368B">
        <w:rPr>
          <w:rFonts w:ascii="Verdana" w:eastAsia="Times New Roman" w:hAnsi="Verdana" w:cs="Segoe UI"/>
          <w:color w:val="EA141F"/>
          <w:sz w:val="21"/>
          <w:szCs w:val="21"/>
          <w:u w:val="single"/>
          <w:lang w:eastAsia="ru-RU"/>
        </w:rPr>
        <w:t>Протеусе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fldChar w:fldCharType="end"/>
      </w: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 и соберем схему на макетной плате. Далее по мере написания кода будем проверять работу микроконтроллера на модели и на реальном устройстве.</w:t>
      </w:r>
    </w:p>
    <w:p w:rsidR="000C368B" w:rsidRPr="000C368B" w:rsidRDefault="000C368B" w:rsidP="000C368B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Семисегментный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 индикатор в 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fldChar w:fldCharType="begin"/>
      </w: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instrText xml:space="preserve"> HYPERLINK "https://diodov.net/proteus-simulyatsiya-raboty-mikrokontrollerov/" </w:instrText>
      </w: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fldChar w:fldCharType="separate"/>
      </w:r>
      <w:r w:rsidRPr="000C368B">
        <w:rPr>
          <w:rFonts w:ascii="Verdana" w:eastAsia="Times New Roman" w:hAnsi="Verdana" w:cs="Segoe UI"/>
          <w:color w:val="EA141F"/>
          <w:sz w:val="21"/>
          <w:szCs w:val="21"/>
          <w:u w:val="single"/>
          <w:lang w:eastAsia="ru-RU"/>
        </w:rPr>
        <w:t>Proteus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fldChar w:fldCharType="end"/>
      </w: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 находится в категории (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Category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) 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Optoelectronics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 (Оптоэлектроника). Ниже в подкатегории (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Sub-category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) следует кликнуть по строке 7-Segment 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Displays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. После этого в окне результатов (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Results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) выбираем одноразрядный 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семисегментный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 индикатор 7SEG-MPX1-CC.</w:t>
      </w:r>
    </w:p>
    <w:p w:rsidR="000C368B" w:rsidRPr="000C368B" w:rsidRDefault="000C368B" w:rsidP="000C368B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555555"/>
          <w:sz w:val="21"/>
          <w:szCs w:val="21"/>
          <w:lang w:eastAsia="ru-RU"/>
        </w:rPr>
        <w:drawing>
          <wp:inline distT="0" distB="0" distL="0" distR="0">
            <wp:extent cx="3933825" cy="2333625"/>
            <wp:effectExtent l="0" t="0" r="9525" b="9525"/>
            <wp:docPr id="11" name="Рисунок 11" descr="Семисегментный индикатор Prote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емисегментный индикатор Proteu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8B" w:rsidRPr="000C368B" w:rsidRDefault="000C368B" w:rsidP="000C368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F53E04"/>
          <w:sz w:val="33"/>
          <w:szCs w:val="33"/>
          <w:lang w:eastAsia="ru-RU"/>
        </w:rPr>
      </w:pPr>
      <w:r w:rsidRPr="000C368B">
        <w:rPr>
          <w:rFonts w:ascii="Verdana" w:eastAsia="Times New Roman" w:hAnsi="Verdana" w:cs="Arial"/>
          <w:b/>
          <w:bCs/>
          <w:i/>
          <w:iCs/>
          <w:color w:val="000000"/>
          <w:sz w:val="24"/>
          <w:szCs w:val="24"/>
          <w:lang w:eastAsia="ru-RU"/>
        </w:rPr>
        <w:t>Код для микроконтроллера ATmega8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Теперь пишем код. Сначала настраиваем порт D полностью на выход. Для отображения единицы 1 задействуются сегменты b и c, выводы которых подключены к PD1 и PD2. Поэтому соответствующие биты регистр PORTD нужно установить в единицу.</w:t>
      </w:r>
    </w:p>
    <w:p w:rsidR="000C368B" w:rsidRPr="000C368B" w:rsidRDefault="000C368B" w:rsidP="000C368B">
      <w:pPr>
        <w:spacing w:after="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  <w:br/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#</w:t>
      </w:r>
      <w:proofErr w:type="spellStart"/>
      <w:r w:rsidRPr="000C368B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include</w:t>
      </w:r>
      <w:proofErr w:type="spellEnd"/>
      <w:r w:rsidRPr="000C368B">
        <w:rPr>
          <w:rFonts w:ascii="Arial" w:eastAsia="Times New Roman" w:hAnsi="Arial" w:cs="Arial"/>
          <w:color w:val="555555"/>
          <w:sz w:val="21"/>
          <w:szCs w:val="21"/>
          <w:lang w:eastAsia="ru-RU"/>
        </w:rPr>
        <w:t xml:space="preserve"> &lt;</w:t>
      </w:r>
      <w:proofErr w:type="spellStart"/>
      <w:r w:rsidRPr="000C368B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avr</w:t>
      </w:r>
      <w:proofErr w:type="spellEnd"/>
      <w:r w:rsidRPr="000C368B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/</w:t>
      </w:r>
      <w:proofErr w:type="spellStart"/>
      <w:r w:rsidRPr="000C368B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io.h</w:t>
      </w:r>
      <w:proofErr w:type="spellEnd"/>
      <w:r w:rsidRPr="000C368B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&gt;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proofErr w:type="spellStart"/>
      <w:proofErr w:type="gramStart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int</w:t>
      </w:r>
      <w:proofErr w:type="spellEnd"/>
      <w:proofErr w:type="gram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 xml:space="preserve"> main(void)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{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 DDRD = 0b11111111;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       </w:t>
      </w:r>
      <w:proofErr w:type="spellStart"/>
      <w:r w:rsidRPr="000C368B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while</w:t>
      </w:r>
      <w:proofErr w:type="spellEnd"/>
      <w:r w:rsidRPr="000C368B">
        <w:rPr>
          <w:rFonts w:ascii="Arial" w:eastAsia="Times New Roman" w:hAnsi="Arial" w:cs="Arial"/>
          <w:color w:val="555555"/>
          <w:sz w:val="21"/>
          <w:szCs w:val="21"/>
          <w:lang w:eastAsia="ru-RU"/>
        </w:rPr>
        <w:t xml:space="preserve"> (1)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    {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         PORTD = 0b00000110; //1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    }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}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lastRenderedPageBreak/>
        <w:t xml:space="preserve">После компиляции кода и прошивки кода результаты мы видим в 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Proteus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 и на макетной плате.</w:t>
      </w:r>
    </w:p>
    <w:p w:rsidR="000C368B" w:rsidRPr="000C368B" w:rsidRDefault="000C368B" w:rsidP="000C368B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555555"/>
          <w:sz w:val="21"/>
          <w:szCs w:val="21"/>
          <w:lang w:eastAsia="ru-RU"/>
        </w:rPr>
        <w:drawing>
          <wp:inline distT="0" distB="0" distL="0" distR="0">
            <wp:extent cx="4352925" cy="2600325"/>
            <wp:effectExtent l="0" t="0" r="9525" b="9525"/>
            <wp:docPr id="10" name="Рисунок 10" descr="Модель семисерментного индикатора в Prote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Модель семисерментного индикатора в Proteu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8B" w:rsidRPr="000C368B" w:rsidRDefault="000C368B" w:rsidP="000C368B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Аналогичным образом формируются все цифры.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Давайте сделаем программу более интересной, так, чтобы цифры изменялись в порядке нарастания от нуля до девяти с паузой 0,3 секунды.</w:t>
      </w:r>
    </w:p>
    <w:p w:rsidR="000C368B" w:rsidRPr="00B651BC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B651BC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#</w:t>
      </w: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define </w:t>
      </w:r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F</w:t>
      </w:r>
      <w:r w:rsidRPr="00B651BC">
        <w:rPr>
          <w:rFonts w:ascii="Arial" w:eastAsia="Times New Roman" w:hAnsi="Arial" w:cs="Arial"/>
          <w:i/>
          <w:iCs/>
          <w:color w:val="555555"/>
          <w:sz w:val="21"/>
          <w:szCs w:val="21"/>
          <w:lang w:eastAsia="ru-RU"/>
        </w:rPr>
        <w:t>_</w:t>
      </w:r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CPU</w:t>
      </w: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</w:t>
      </w:r>
      <w:r w:rsidRPr="00B651BC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1000000</w:t>
      </w: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L</w:t>
      </w:r>
      <w:r w:rsidR="00B651BC">
        <w:rPr>
          <w:rFonts w:ascii="Arial" w:eastAsia="Times New Roman" w:hAnsi="Arial" w:cs="Arial"/>
          <w:color w:val="555555"/>
          <w:sz w:val="21"/>
          <w:szCs w:val="21"/>
          <w:lang w:eastAsia="ru-RU"/>
        </w:rPr>
        <w:t xml:space="preserve"> // возможно не нужна данная директория</w:t>
      </w:r>
      <w:bookmarkStart w:id="0" w:name="_GoBack"/>
      <w:bookmarkEnd w:id="0"/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#include &lt;</w:t>
      </w:r>
      <w:proofErr w:type="spellStart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avr</w:t>
      </w:r>
      <w:proofErr w:type="spell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/</w:t>
      </w:r>
      <w:proofErr w:type="spellStart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io.h</w:t>
      </w:r>
      <w:proofErr w:type="spell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&gt;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#include &lt;</w:t>
      </w:r>
      <w:proofErr w:type="spellStart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util</w:t>
      </w:r>
      <w:proofErr w:type="spell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/</w:t>
      </w:r>
      <w:proofErr w:type="spellStart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delay.h</w:t>
      </w:r>
      <w:proofErr w:type="spell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&gt;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proofErr w:type="spellStart"/>
      <w:proofErr w:type="gramStart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int</w:t>
      </w:r>
      <w:proofErr w:type="spellEnd"/>
      <w:proofErr w:type="gram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 xml:space="preserve"> main(void)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{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 DDRD = 0b11111111;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   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 xml:space="preserve">    </w:t>
      </w:r>
      <w:proofErr w:type="gramStart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while</w:t>
      </w:r>
      <w:proofErr w:type="gram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 xml:space="preserve"> (1)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 {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      PORTD = 0b00111111; //0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      </w:t>
      </w:r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_</w:t>
      </w:r>
      <w:proofErr w:type="spellStart"/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delay_</w:t>
      </w:r>
      <w:proofErr w:type="gramStart"/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ms</w:t>
      </w:r>
      <w:proofErr w:type="spell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(</w:t>
      </w:r>
      <w:proofErr w:type="gram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300);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      PORTD = 0b00000110; //1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val="en-US" w:eastAsia="ru-RU"/>
        </w:rPr>
        <w:t> </w:t>
      </w: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     </w:t>
      </w:r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_</w:t>
      </w:r>
      <w:proofErr w:type="spellStart"/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delay_</w:t>
      </w:r>
      <w:proofErr w:type="gramStart"/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ms</w:t>
      </w:r>
      <w:proofErr w:type="spell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(</w:t>
      </w:r>
      <w:proofErr w:type="gram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300);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      PORTD = 0b01011011; //2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      </w:t>
      </w:r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_</w:t>
      </w:r>
      <w:proofErr w:type="spellStart"/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delay_</w:t>
      </w:r>
      <w:proofErr w:type="gramStart"/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ms</w:t>
      </w:r>
      <w:proofErr w:type="spell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(</w:t>
      </w:r>
      <w:proofErr w:type="gram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300);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lastRenderedPageBreak/>
        <w:t>         PORTD = 0b01001111; //3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      </w:t>
      </w:r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_</w:t>
      </w:r>
      <w:proofErr w:type="spellStart"/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delay_</w:t>
      </w:r>
      <w:proofErr w:type="gramStart"/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ms</w:t>
      </w:r>
      <w:proofErr w:type="spell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(</w:t>
      </w:r>
      <w:proofErr w:type="gram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300);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      PORTD = 0b01100110; //4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      </w:t>
      </w:r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_</w:t>
      </w:r>
      <w:proofErr w:type="spellStart"/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delay_</w:t>
      </w:r>
      <w:proofErr w:type="gramStart"/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ms</w:t>
      </w:r>
      <w:proofErr w:type="spell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(</w:t>
      </w:r>
      <w:proofErr w:type="gram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300);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      PORTD = 0b01101101; //5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      </w:t>
      </w:r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_</w:t>
      </w:r>
      <w:proofErr w:type="spellStart"/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delay_</w:t>
      </w:r>
      <w:proofErr w:type="gramStart"/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ms</w:t>
      </w:r>
      <w:proofErr w:type="spell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(</w:t>
      </w:r>
      <w:proofErr w:type="gram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300);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val="en-US" w:eastAsia="ru-RU"/>
        </w:rPr>
        <w:t> </w:t>
      </w: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     PORTD = 0b01111101; //6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      </w:t>
      </w:r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_</w:t>
      </w:r>
      <w:proofErr w:type="spellStart"/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delay_</w:t>
      </w:r>
      <w:proofErr w:type="gramStart"/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ms</w:t>
      </w:r>
      <w:proofErr w:type="spell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(</w:t>
      </w:r>
      <w:proofErr w:type="gram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300);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      PORTD = 0b00000111; //7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      </w:t>
      </w:r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_</w:t>
      </w:r>
      <w:proofErr w:type="spellStart"/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delay_</w:t>
      </w:r>
      <w:proofErr w:type="gramStart"/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ms</w:t>
      </w:r>
      <w:proofErr w:type="spell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(</w:t>
      </w:r>
      <w:proofErr w:type="gram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300);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      PORTD = 0b01111111; //8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      </w:t>
      </w:r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_</w:t>
      </w:r>
      <w:proofErr w:type="spellStart"/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delay_</w:t>
      </w:r>
      <w:proofErr w:type="gramStart"/>
      <w:r w:rsidRPr="000C368B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ms</w:t>
      </w:r>
      <w:proofErr w:type="spell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(</w:t>
      </w:r>
      <w:proofErr w:type="gramEnd"/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300);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      PORTD = 0b01101111; //9</w:t>
      </w:r>
    </w:p>
    <w:p w:rsidR="000C368B" w:rsidRPr="00B651BC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val="en-US"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         </w:t>
      </w:r>
      <w:r w:rsidRPr="00B651BC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_</w:t>
      </w:r>
      <w:proofErr w:type="spellStart"/>
      <w:r w:rsidRPr="00B651BC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delay_</w:t>
      </w:r>
      <w:proofErr w:type="gramStart"/>
      <w:r w:rsidRPr="00B651BC">
        <w:rPr>
          <w:rFonts w:ascii="Arial" w:eastAsia="Times New Roman" w:hAnsi="Arial" w:cs="Arial"/>
          <w:i/>
          <w:iCs/>
          <w:color w:val="555555"/>
          <w:sz w:val="21"/>
          <w:szCs w:val="21"/>
          <w:lang w:val="en-US" w:eastAsia="ru-RU"/>
        </w:rPr>
        <w:t>ms</w:t>
      </w:r>
      <w:proofErr w:type="spellEnd"/>
      <w:r w:rsidRPr="00B651BC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(</w:t>
      </w:r>
      <w:proofErr w:type="gramEnd"/>
      <w:r w:rsidRPr="00B651BC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>300);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B651BC">
        <w:rPr>
          <w:rFonts w:ascii="Arial" w:eastAsia="Times New Roman" w:hAnsi="Arial" w:cs="Arial"/>
          <w:color w:val="555555"/>
          <w:sz w:val="21"/>
          <w:szCs w:val="21"/>
          <w:lang w:val="en-US" w:eastAsia="ru-RU"/>
        </w:rPr>
        <w:t xml:space="preserve">            </w:t>
      </w:r>
      <w:r w:rsidRPr="000C368B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}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}</w:t>
      </w:r>
    </w:p>
    <w:p w:rsidR="000C368B" w:rsidRPr="000C368B" w:rsidRDefault="000C368B" w:rsidP="000C368B">
      <w:pPr>
        <w:spacing w:after="0" w:line="330" w:lineRule="atLeast"/>
        <w:jc w:val="both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Данный код можно значительно упорядочить и этим мы займемся в последующих статьях по программированию микроконтроллера ATmega8. На этом заканчиваем наше первое знакомство с </w:t>
      </w:r>
      <w:proofErr w:type="spellStart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>семисегментными</w:t>
      </w:r>
      <w:proofErr w:type="spellEnd"/>
      <w:r w:rsidRPr="000C368B">
        <w:rPr>
          <w:rFonts w:ascii="Verdana" w:eastAsia="Times New Roman" w:hAnsi="Verdana" w:cs="Segoe UI"/>
          <w:color w:val="555555"/>
          <w:sz w:val="21"/>
          <w:szCs w:val="21"/>
          <w:lang w:eastAsia="ru-RU"/>
        </w:rPr>
        <w:t xml:space="preserve"> индикаторами.</w:t>
      </w:r>
    </w:p>
    <w:p w:rsidR="000C368B" w:rsidRPr="000C368B" w:rsidRDefault="000C368B" w:rsidP="000C368B">
      <w:pPr>
        <w:spacing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</w:pPr>
      <w:r w:rsidRPr="000C368B">
        <w:rPr>
          <w:rFonts w:ascii="Segoe UI" w:eastAsia="Times New Roman" w:hAnsi="Segoe UI" w:cs="Segoe UI"/>
          <w:color w:val="555555"/>
          <w:sz w:val="21"/>
          <w:szCs w:val="21"/>
          <w:lang w:eastAsia="ru-RU"/>
        </w:rPr>
        <w:t>.</w:t>
      </w:r>
    </w:p>
    <w:p w:rsidR="00666DD2" w:rsidRDefault="00666DD2"/>
    <w:sectPr w:rsidR="00666DD2" w:rsidSect="000C368B">
      <w:pgSz w:w="16838" w:h="11906" w:orient="landscape"/>
      <w:pgMar w:top="426" w:right="253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F719A"/>
    <w:multiLevelType w:val="multilevel"/>
    <w:tmpl w:val="080043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E30CF4"/>
    <w:multiLevelType w:val="multilevel"/>
    <w:tmpl w:val="496E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68B"/>
    <w:rsid w:val="000C368B"/>
    <w:rsid w:val="00666DD2"/>
    <w:rsid w:val="00B651BC"/>
    <w:rsid w:val="00F7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36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C36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6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36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heauthor">
    <w:name w:val="theauthor"/>
    <w:basedOn w:val="a0"/>
    <w:rsid w:val="000C368B"/>
  </w:style>
  <w:style w:type="character" w:styleId="a3">
    <w:name w:val="Hyperlink"/>
    <w:basedOn w:val="a0"/>
    <w:uiPriority w:val="99"/>
    <w:semiHidden/>
    <w:unhideWhenUsed/>
    <w:rsid w:val="000C368B"/>
    <w:rPr>
      <w:color w:val="0000FF"/>
      <w:u w:val="single"/>
    </w:rPr>
  </w:style>
  <w:style w:type="character" w:customStyle="1" w:styleId="featured-cat">
    <w:name w:val="featured-cat"/>
    <w:basedOn w:val="a0"/>
    <w:rsid w:val="000C368B"/>
  </w:style>
  <w:style w:type="character" w:customStyle="1" w:styleId="thecomment">
    <w:name w:val="thecomment"/>
    <w:basedOn w:val="a0"/>
    <w:rsid w:val="000C368B"/>
  </w:style>
  <w:style w:type="character" w:customStyle="1" w:styleId="a2alabel">
    <w:name w:val="a2a_label"/>
    <w:basedOn w:val="a0"/>
    <w:rsid w:val="000C368B"/>
  </w:style>
  <w:style w:type="paragraph" w:styleId="a4">
    <w:name w:val="Normal (Web)"/>
    <w:basedOn w:val="a"/>
    <w:uiPriority w:val="99"/>
    <w:semiHidden/>
    <w:unhideWhenUsed/>
    <w:rsid w:val="000C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C368B"/>
    <w:rPr>
      <w:i/>
      <w:iCs/>
    </w:rPr>
  </w:style>
  <w:style w:type="character" w:styleId="a6">
    <w:name w:val="Strong"/>
    <w:basedOn w:val="a0"/>
    <w:uiPriority w:val="22"/>
    <w:qFormat/>
    <w:rsid w:val="000C368B"/>
    <w:rPr>
      <w:b/>
      <w:bCs/>
    </w:rPr>
  </w:style>
  <w:style w:type="character" w:customStyle="1" w:styleId="fn">
    <w:name w:val="fn"/>
    <w:basedOn w:val="a0"/>
    <w:rsid w:val="000C368B"/>
  </w:style>
  <w:style w:type="character" w:customStyle="1" w:styleId="reply">
    <w:name w:val="reply"/>
    <w:basedOn w:val="a0"/>
    <w:rsid w:val="000C368B"/>
  </w:style>
  <w:style w:type="paragraph" w:styleId="a7">
    <w:name w:val="Balloon Text"/>
    <w:basedOn w:val="a"/>
    <w:link w:val="a8"/>
    <w:uiPriority w:val="99"/>
    <w:semiHidden/>
    <w:unhideWhenUsed/>
    <w:rsid w:val="000C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36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36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C36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6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36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heauthor">
    <w:name w:val="theauthor"/>
    <w:basedOn w:val="a0"/>
    <w:rsid w:val="000C368B"/>
  </w:style>
  <w:style w:type="character" w:styleId="a3">
    <w:name w:val="Hyperlink"/>
    <w:basedOn w:val="a0"/>
    <w:uiPriority w:val="99"/>
    <w:semiHidden/>
    <w:unhideWhenUsed/>
    <w:rsid w:val="000C368B"/>
    <w:rPr>
      <w:color w:val="0000FF"/>
      <w:u w:val="single"/>
    </w:rPr>
  </w:style>
  <w:style w:type="character" w:customStyle="1" w:styleId="featured-cat">
    <w:name w:val="featured-cat"/>
    <w:basedOn w:val="a0"/>
    <w:rsid w:val="000C368B"/>
  </w:style>
  <w:style w:type="character" w:customStyle="1" w:styleId="thecomment">
    <w:name w:val="thecomment"/>
    <w:basedOn w:val="a0"/>
    <w:rsid w:val="000C368B"/>
  </w:style>
  <w:style w:type="character" w:customStyle="1" w:styleId="a2alabel">
    <w:name w:val="a2a_label"/>
    <w:basedOn w:val="a0"/>
    <w:rsid w:val="000C368B"/>
  </w:style>
  <w:style w:type="paragraph" w:styleId="a4">
    <w:name w:val="Normal (Web)"/>
    <w:basedOn w:val="a"/>
    <w:uiPriority w:val="99"/>
    <w:semiHidden/>
    <w:unhideWhenUsed/>
    <w:rsid w:val="000C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C368B"/>
    <w:rPr>
      <w:i/>
      <w:iCs/>
    </w:rPr>
  </w:style>
  <w:style w:type="character" w:styleId="a6">
    <w:name w:val="Strong"/>
    <w:basedOn w:val="a0"/>
    <w:uiPriority w:val="22"/>
    <w:qFormat/>
    <w:rsid w:val="000C368B"/>
    <w:rPr>
      <w:b/>
      <w:bCs/>
    </w:rPr>
  </w:style>
  <w:style w:type="character" w:customStyle="1" w:styleId="fn">
    <w:name w:val="fn"/>
    <w:basedOn w:val="a0"/>
    <w:rsid w:val="000C368B"/>
  </w:style>
  <w:style w:type="character" w:customStyle="1" w:styleId="reply">
    <w:name w:val="reply"/>
    <w:basedOn w:val="a0"/>
    <w:rsid w:val="000C368B"/>
  </w:style>
  <w:style w:type="paragraph" w:styleId="a7">
    <w:name w:val="Balloon Text"/>
    <w:basedOn w:val="a"/>
    <w:link w:val="a8"/>
    <w:uiPriority w:val="99"/>
    <w:semiHidden/>
    <w:unhideWhenUsed/>
    <w:rsid w:val="000C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3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6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2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12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51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22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6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8831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10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5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7" Type="http://schemas.openxmlformats.org/officeDocument/2006/relationships/hyperlink" Target="https://diodov.net/porty-vvoda-vyvoda-mikrokontrollera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odov.net/mikrokontrollery-chto-takoe-mikrokontroller/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Кандидат наук</dc:creator>
  <cp:lastModifiedBy>Кандидат наук</cp:lastModifiedBy>
  <cp:revision>4</cp:revision>
  <dcterms:created xsi:type="dcterms:W3CDTF">2021-02-20T03:26:00Z</dcterms:created>
  <dcterms:modified xsi:type="dcterms:W3CDTF">2021-03-08T08:22:00Z</dcterms:modified>
</cp:coreProperties>
</file>