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 Урок 6. Бегущие огни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rPr>
          <w:rFonts w:eastAsia="Times New Roman" w:cs="Arial" w:ascii="Arial" w:hAnsi="Arial"/>
          <w:color w:val="9F9F9F"/>
          <w:sz w:val="18"/>
          <w:szCs w:val="1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36"/>
          <w:szCs w:val="36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sz w:val="36"/>
          <w:szCs w:val="36"/>
          <w:lang w:eastAsia="ru-RU"/>
        </w:rPr>
        <w:t>Урок 6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0" w:after="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Бегущие огни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  <w:lang w:eastAsia="ru-RU"/>
        </w:rPr>
        <w:t>Сегодня мы немного усовершенствуем наш проект, заодно и повторим битовые сдвиги, и не только повторим, а и увидим их смысл в деле. Мы применим данные сдвиги для того, чтобы наши светодиоды, находящиеся в матрице, мигали один за другим поочерёдно, за счёт чего наша схемка приобретёт ещё более живой вид.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  <w:lang w:eastAsia="ru-RU"/>
        </w:rPr>
        <w:t>Для этого нам потребуется уже не один светодиод. У меня на этот счёт имеется светодиодная планка или матрица. Я её поместил в беспаечную макетную плату, катоды всех светодиодов соединил вместе и подключил к общему проводу, а аноды каждый через токоограничивающий резистор подключил к соответствующим ножкам порта D. Вот так это всё выглядит (нажмите на картинку для увеличения изображения)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2781300"/>
            <wp:effectExtent l="0" t="0" r="0" b="0"/>
            <wp:docPr id="1" name="Рисунок 3" descr="image00_0500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image00_0500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Поэтому, как обычно, по старой доброй традиции мы запускаем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Atmel Studio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создаём в ней проект, выбрав тот же самый микроконтроллер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Atmega8a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назовём проект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Test03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Таким же образом в качестве отладчика выберем simulator, и также, чтобы сэкономить наше драгоценное время, скопируем весь код из файла main.c прошлого занятия.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Начнём писать код. Сначала мы в функции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создадим целочисленную короткую беззнаковую переменную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inherit" w:hAnsi="inherit"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color w:val="880000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Times New Roman" w:ascii="inherit" w:hAnsi="inherit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inherit" w:hAnsi="inherit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Порт также оставляем на выход, и сразу на данном порте включим нулевую ножку в 1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A000A0"/>
          <w:sz w:val="20"/>
          <w:szCs w:val="20"/>
          <w:lang w:eastAsia="ru-RU"/>
        </w:rPr>
        <w:t>DDRD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=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0xFF;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A000A0"/>
          <w:sz w:val="20"/>
          <w:szCs w:val="20"/>
          <w:lang w:eastAsia="ru-RU"/>
        </w:rPr>
        <w:t>PORTD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=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0b0000000</w:t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ru-RU"/>
        </w:rPr>
        <w:t>1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в бесконечном цикле мы создадим цикл другого типа — типа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Данный цикл уже является конечным и работает он следующим образом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314950" cy="1809750"/>
            <wp:effectExtent l="0" t="0" r="0" b="0"/>
            <wp:docPr id="2" name="Рисунок 2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mage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Данный цикл немного сложнее и условие в скобках здесь уже состоит из трёх частей, но я думаю, мы разберёмся. Мы ещё не с таким впоследствии разберёмся. Применим цикл данного типа в нашем коде: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 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=0;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&lt;=7;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++)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88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color w:val="880000"/>
          <w:sz w:val="21"/>
          <w:szCs w:val="21"/>
          <w:lang w:eastAsia="ru-RU"/>
        </w:rPr>
        <w:t xml:space="preserve">     </w:t>
      </w:r>
      <w:r>
        <w:rPr>
          <w:rFonts w:eastAsia="Times New Roman" w:cs="Times New Roman" w:ascii="inherit" w:hAnsi="inherit"/>
          <w:color w:val="880000"/>
          <w:sz w:val="21"/>
          <w:szCs w:val="21"/>
          <w:lang w:eastAsia="ru-RU"/>
        </w:rPr>
        <w:t>_delay_ms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 xml:space="preserve">   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В данном цикле у нас будет пока только задержка, остальной код мы уберём. То есть тело нашего цикла будет у нас выполняться до тех пор, пока переменная 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i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 у нас не достигнет значения, большего или равного 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7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. То есть получится, что наше тело будет выполняться ровно 8 раз, затем мы выйдем из данного цикла и благодаря бесконечному циклу заново в него войдём и наш восьмикратный процесс повторится сначала.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А вот теперь сдвиг. Вставим его до задержки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eastAsia="ru-RU"/>
        </w:rPr>
        <w:t>PORTD</w:t>
      </w:r>
      <w:r>
        <w:rPr>
          <w:rFonts w:eastAsia="Times New Roman" w:cs="Times New Roman" w:ascii="inherit" w:hAnsi="inherit"/>
          <w:b/>
          <w:bCs/>
          <w:color w:val="8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=</w:t>
      </w:r>
      <w:r>
        <w:rPr>
          <w:rFonts w:eastAsia="Times New Roman" w:cs="Times New Roman" w:ascii="inherit" w:hAnsi="inherit"/>
          <w:b/>
          <w:bCs/>
          <w:color w:val="8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(1&lt;&lt;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eastAsia="ru-RU"/>
        </w:rPr>
        <w:t>i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color w:val="880000"/>
          <w:sz w:val="21"/>
          <w:szCs w:val="21"/>
          <w:lang w:eastAsia="ru-RU"/>
        </w:rPr>
        <w:t>_delay_ms</w:t>
      </w:r>
      <w:r>
        <w:rPr>
          <w:rFonts w:eastAsia="Times New Roman" w:cs="Times New Roman" w:ascii="inherit" w:hAnsi="inherit"/>
          <w:color w:val="000000"/>
          <w:sz w:val="21"/>
          <w:szCs w:val="21"/>
          <w:lang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Как мы видим, данный сдвиг мы применяем к регистру, отвечающему за состояния порта 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D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, и в нём мы будем сдвигать единичку влево на величину нашей переменной 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i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, а так как данная переменная с каждым циклом увеличивается на 1 (или </w:t>
      </w:r>
      <w:r>
        <w:rPr>
          <w:rFonts w:eastAsia="Times New Roman" w:cs="Arial" w:ascii="inherit" w:hAnsi="inherit"/>
          <w:i/>
          <w:iCs/>
          <w:color w:val="000000"/>
          <w:sz w:val="21"/>
          <w:szCs w:val="21"/>
          <w:lang w:eastAsia="ru-RU"/>
        </w:rPr>
        <w:t>инкрементируется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), то, соответственно, наша единичка постепенно раз в полсекунды будет двигиться влево, также как и лапки порта, за которые отвечает каждый бит нашего регистра. И тем самым мы и получим эффект бегущего огня.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Давайте соберём наш проект. И, также как и на прошлом занятии скопируем файл протеуса с прошлого занятия и переименуем его в 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Test03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. Откроем его, заменим файл прошивки в свойствах контроллера.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Также добавим ещё 7 светодиодов и 7 резисторов, так как показано на схеме. Можно применять операцию копирования. Как это делается, показано в видеоуроке.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Запустим проект в протеусе и увидим, что наши светодиоды мигают поочерёдно, создавая впечатление эффекта бегущего огня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/>
        <w:drawing>
          <wp:inline distT="0" distB="0" distL="0" distR="0">
            <wp:extent cx="4676775" cy="4086225"/>
            <wp:effectExtent l="0" t="0" r="0" b="0"/>
            <wp:docPr id="3" name="Рисунок 1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image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 xml:space="preserve">Теперь прошьём настоящий контроллер и увидим уже результат на практике. Это, конечно, намного интереснее, чем в протеусе. 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На следующем занятии мы уже поработаем с ножкой порта не на выход, а на вход. Так как мы уже знаем, что порт — это такая шина, которая умеет работать в разных направлениях. Мы подключим кнопку и попытаемся отследить её состояние. То есть наша задача — узнать в какой-то определённый момент, нажата наша кнопка или отжата. Так что будет интересно.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284" w:right="536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  <w:font w:name="inherit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d49c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49ca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etaprep" w:customStyle="1">
    <w:name w:val="meta-prep"/>
    <w:basedOn w:val="DefaultParagraphFont"/>
    <w:qFormat/>
    <w:rsid w:val="00ad49ca"/>
    <w:rPr/>
  </w:style>
  <w:style w:type="character" w:styleId="Style13">
    <w:name w:val="Интернет-ссылка"/>
    <w:basedOn w:val="DefaultParagraphFont"/>
    <w:uiPriority w:val="99"/>
    <w:semiHidden/>
    <w:unhideWhenUsed/>
    <w:rsid w:val="00ad49ca"/>
    <w:rPr>
      <w:color w:val="0000FF"/>
      <w:u w:val="single"/>
    </w:rPr>
  </w:style>
  <w:style w:type="character" w:styleId="Byline" w:customStyle="1">
    <w:name w:val="byline"/>
    <w:basedOn w:val="DefaultParagraphFont"/>
    <w:qFormat/>
    <w:rsid w:val="00ad49ca"/>
    <w:rPr/>
  </w:style>
  <w:style w:type="character" w:styleId="Author" w:customStyle="1">
    <w:name w:val="author"/>
    <w:basedOn w:val="DefaultParagraphFont"/>
    <w:qFormat/>
    <w:rsid w:val="00ad49ca"/>
    <w:rPr/>
  </w:style>
  <w:style w:type="character" w:styleId="Postedin" w:customStyle="1">
    <w:name w:val="posted-in"/>
    <w:basedOn w:val="DefaultParagraphFont"/>
    <w:qFormat/>
    <w:rsid w:val="00ad49ca"/>
    <w:rPr/>
  </w:style>
  <w:style w:type="character" w:styleId="Commentslink" w:customStyle="1">
    <w:name w:val="comments-link"/>
    <w:basedOn w:val="DefaultParagraphFont"/>
    <w:qFormat/>
    <w:rsid w:val="00ad49ca"/>
    <w:rPr/>
  </w:style>
  <w:style w:type="character" w:styleId="Mdash" w:customStyle="1">
    <w:name w:val="mdash"/>
    <w:basedOn w:val="DefaultParagraphFont"/>
    <w:qFormat/>
    <w:rsid w:val="00ad49ca"/>
    <w:rPr/>
  </w:style>
  <w:style w:type="character" w:styleId="Strong">
    <w:name w:val="Strong"/>
    <w:basedOn w:val="DefaultParagraphFont"/>
    <w:uiPriority w:val="22"/>
    <w:qFormat/>
    <w:rsid w:val="00ad49ca"/>
    <w:rPr>
      <w:b/>
      <w:bCs/>
    </w:rPr>
  </w:style>
  <w:style w:type="character" w:styleId="Style14">
    <w:name w:val="Выделение"/>
    <w:basedOn w:val="DefaultParagraphFont"/>
    <w:uiPriority w:val="20"/>
    <w:qFormat/>
    <w:rsid w:val="00ad49ca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PT Astra Serif" w:hAnsi="PT Astra Serif"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ad49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ynormal" w:customStyle="1">
    <w:name w:val="mynormal"/>
    <w:basedOn w:val="Normal"/>
    <w:qFormat/>
    <w:rsid w:val="00ad49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arodstream.ru/wp-content/uploads/2016/11/Image00_1041.png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4</Pages>
  <Words>559</Words>
  <Characters>2992</Characters>
  <CharactersWithSpaces>3565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2022-03-29T07:08:00Z</dcterms:created>
  <dc:creator>User</dc:creator>
  <dc:description/>
  <dc:language>ru-RU</dc:language>
  <cp:lastModifiedBy/>
  <dcterms:modified xsi:type="dcterms:W3CDTF">2023-02-20T16:10:19Z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