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4.png" ContentType="image/png"/>
  <Override PartName="/word/media/image3.png" ContentType="image/png"/>
  <Override PartName="/word/media/image2.png" ContentType="image/png"/>
  <Override PartName="/word/media/image7.png" ContentType="image/png"/>
  <Override PartName="/word/media/image6.png" ContentType="image/png"/>
  <Override PartName="/word/media/image1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AFAF0"/>
        <w:spacing w:lineRule="atLeast" w:line="240" w:before="120" w:after="120"/>
        <w:jc w:val="center"/>
        <w:textAlignment w:val="baseline"/>
        <w:outlineLvl w:val="0"/>
        <w:rPr>
          <w:rFonts w:ascii="Arial" w:hAnsi="Arial" w:eastAsia="Times New Roman" w:cs="Arial"/>
          <w:b/>
          <w:b/>
          <w:bCs/>
          <w:color w:val="000000"/>
          <w:kern w:val="2"/>
          <w:sz w:val="63"/>
          <w:szCs w:val="63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kern w:val="2"/>
          <w:sz w:val="63"/>
          <w:szCs w:val="63"/>
          <w:lang w:eastAsia="ru-RU"/>
        </w:rPr>
        <w:t>AVR Урок 8. Семисегментный индикатор. Статическая индикация</w:t>
      </w:r>
    </w:p>
    <w:p>
      <w:pPr>
        <w:pStyle w:val="Normal"/>
        <w:shd w:val="clear" w:color="auto" w:fill="FAFAF0"/>
        <w:spacing w:lineRule="auto" w:line="240" w:before="0" w:after="150"/>
        <w:textAlignment w:val="baseline"/>
        <w:rPr>
          <w:rFonts w:ascii="Arial" w:hAnsi="Arial" w:eastAsia="Times New Roman" w:cs="Arial"/>
          <w:color w:val="9F9F9F"/>
          <w:sz w:val="18"/>
          <w:szCs w:val="18"/>
          <w:lang w:eastAsia="ru-RU"/>
        </w:rPr>
      </w:pPr>
      <w:r>
        <w:fldChar w:fldCharType="begin"/>
      </w:r>
      <w:r>
        <w:rPr/>
        <w:instrText> HYPERLINK "https://narodstream.ru/avr-urok-8-semisegmentnyj-indikator-staticheskaya-indikaciya/" \l "comments"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jc w:val="center"/>
        <w:textAlignment w:val="baseline"/>
        <w:rPr>
          <w:rFonts w:ascii="inherit" w:hAnsi="inherit" w:eastAsia="Times New Roman" w:cs="Arial"/>
          <w:color w:val="000000"/>
          <w:sz w:val="36"/>
          <w:szCs w:val="36"/>
          <w:lang w:eastAsia="ru-RU"/>
        </w:rPr>
      </w:pPr>
      <w:r>
        <w:rPr>
          <w:rFonts w:eastAsia="Times New Roman" w:cs="Arial" w:ascii="inherit" w:hAnsi="inherit"/>
          <w:b/>
          <w:bCs/>
          <w:color w:val="000000"/>
          <w:sz w:val="30"/>
          <w:szCs w:val="30"/>
          <w:lang w:eastAsia="ru-RU"/>
        </w:rPr>
        <w:t>Урок 8</w:t>
      </w:r>
    </w:p>
    <w:p>
      <w:pPr>
        <w:pStyle w:val="Normal"/>
        <w:numPr>
          <w:ilvl w:val="0"/>
          <w:numId w:val="0"/>
        </w:numPr>
        <w:shd w:val="clear" w:color="auto" w:fill="FAFAF0"/>
        <w:spacing w:lineRule="atLeast" w:line="240" w:before="0" w:after="0"/>
        <w:jc w:val="center"/>
        <w:textAlignment w:val="baseline"/>
        <w:outlineLvl w:val="0"/>
        <w:rPr>
          <w:rFonts w:ascii="inherit" w:hAnsi="inherit" w:eastAsia="Times New Roman" w:cs="Arial"/>
          <w:b/>
          <w:b/>
          <w:bCs/>
          <w:color w:val="000000"/>
          <w:kern w:val="2"/>
          <w:sz w:val="55"/>
          <w:szCs w:val="55"/>
          <w:lang w:eastAsia="ru-RU"/>
        </w:rPr>
      </w:pPr>
      <w:r>
        <w:rPr>
          <w:rFonts w:eastAsia="Times New Roman" w:cs="Arial" w:ascii="inherit" w:hAnsi="inherit"/>
          <w:b/>
          <w:bCs/>
          <w:color w:val="000000"/>
          <w:kern w:val="2"/>
          <w:sz w:val="55"/>
          <w:szCs w:val="55"/>
          <w:lang w:eastAsia="ru-RU"/>
        </w:rPr>
        <w:t>Семисегментный индикатор. Статическая индикация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Сегодня мы изучим, каким образом с помощью микроконтроллера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Atmega8a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можно управлять семисегментным светодиодным индикатором. Проект создадим также, как и обычно, назовём его Test05, удалим всё из main.c и скопируем туда содержимое одноименного файла из проекта прошлого занятия, также настроим симулятор в качестве программатора. Чтобы проверить, что в проекте всё нормально, попробуем его собрать. Также как и в прошлых занятиях, скопируем и переименуем файл протеуса, в свойствах контроллера там покажем путь к прошивке.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Удалим все светодиоды, так как они будут нам не нужны и найдём в библиотеке семисегментный светодиодный индикатор с общим анаодом. А с общим анодом мы возьмём из-за того, что они чаще встречаются, а также потому, что он у меня есть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  <w:drawing>
          <wp:inline distT="0" distB="0" distL="0" distR="0">
            <wp:extent cx="8143875" cy="3800475"/>
            <wp:effectExtent l="0" t="0" r="0" b="0"/>
            <wp:docPr id="1" name="Рисунок 7" descr="imag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image04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Общий анод мы подключим к шине питания. И у нас сегменты будут светиться поэтому в том случае, когда на соответствующей ножке порта будет низкое напряжение, а когда высокое — не будут. Вот на этой основе мы и будем писать наш код. Подключаем вот так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  <w:drawing>
          <wp:inline distT="0" distB="0" distL="0" distR="0">
            <wp:extent cx="4962525" cy="4486275"/>
            <wp:effectExtent l="0" t="0" r="0" b="0"/>
            <wp:docPr id="2" name="Рисунок 6" descr="imag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image05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Ну и прежде, чем писать какой-то код, давайте посмотрим, что из себя данный индикатор представляет и где и какой у него сегмент находится (принято обозначать сегменты латинскими буквами)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  <w:drawing>
          <wp:inline distT="0" distB="0" distL="0" distR="0">
            <wp:extent cx="3390900" cy="4800600"/>
            <wp:effectExtent l="0" t="0" r="0" b="0"/>
            <wp:docPr id="3" name="Рисунок 5" descr="imag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image0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Поэтому, для того чтобы было легче данными сегментами управлять и выводить с помощью их свечения определённые цифры или символы, то мы соединим их по порядку —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a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с ножкой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D0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,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b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— с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D1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и так далее по порядку и будем в уме постоянно себе представлять вот такое вот двоичное число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  <w:drawing>
          <wp:inline distT="0" distB="0" distL="0" distR="0">
            <wp:extent cx="3600450" cy="466725"/>
            <wp:effectExtent l="0" t="0" r="0" b="0"/>
            <wp:docPr id="4" name="Рисунок 4" descr="imag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image0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Скопируем данную строку в буфер обмена и добавим в наш код как комментарий, например вот таким образом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inherit" w:hAnsi="inherit"/>
          <w:color w:val="A000A0"/>
          <w:sz w:val="21"/>
          <w:szCs w:val="21"/>
          <w:lang w:eastAsia="ru-RU"/>
        </w:rPr>
        <w:t>DDRB</w:t>
      </w:r>
      <w:r>
        <w:rPr>
          <w:rFonts w:eastAsia="Times New Roman" w:cs="Times New Roman" w:ascii="inherit" w:hAnsi="inherit"/>
          <w:color w:val="000000"/>
          <w:sz w:val="21"/>
          <w:szCs w:val="21"/>
          <w:lang w:eastAsia="ru-RU"/>
        </w:rPr>
        <w:t> = 0x00;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inherit" w:hAnsi="inherit"/>
          <w:color w:val="A000A0"/>
          <w:sz w:val="21"/>
          <w:szCs w:val="21"/>
          <w:lang w:eastAsia="ru-RU"/>
        </w:rPr>
        <w:t>PORTD</w:t>
      </w:r>
      <w:r>
        <w:rPr>
          <w:rFonts w:eastAsia="Times New Roman" w:cs="Times New Roman" w:ascii="inherit" w:hAnsi="inherit"/>
          <w:color w:val="000000"/>
          <w:sz w:val="21"/>
          <w:szCs w:val="21"/>
          <w:lang w:eastAsia="ru-RU"/>
        </w:rPr>
        <w:t> = 0b00000000;</w:t>
      </w:r>
      <w:r>
        <w:rPr>
          <w:rFonts w:eastAsia="Times New Roman" w:cs="Times New Roman" w:ascii="inherit" w:hAnsi="inherit"/>
          <w:color w:val="800000"/>
          <w:sz w:val="21"/>
          <w:szCs w:val="21"/>
          <w:lang w:eastAsia="ru-RU"/>
        </w:rPr>
        <w:t>      </w:t>
      </w:r>
      <w:r>
        <w:rPr>
          <w:rFonts w:eastAsia="Times New Roman" w:cs="Times New Roman" w:ascii="inherit" w:hAnsi="inherit"/>
          <w:b/>
          <w:bCs/>
          <w:color w:val="008000"/>
          <w:sz w:val="21"/>
          <w:szCs w:val="21"/>
          <w:lang w:eastAsia="ru-RU"/>
        </w:rPr>
        <w:t>// 1 2 3 4 5 6 7 8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inherit" w:hAnsi="inherit"/>
          <w:color w:val="A000A0"/>
          <w:sz w:val="21"/>
          <w:szCs w:val="21"/>
          <w:lang w:eastAsia="ru-RU"/>
        </w:rPr>
        <w:t>PORTB</w:t>
      </w:r>
      <w:r>
        <w:rPr>
          <w:rFonts w:eastAsia="Times New Roman" w:cs="Times New Roman" w:ascii="inherit" w:hAnsi="inherit"/>
          <w:color w:val="000000"/>
          <w:sz w:val="21"/>
          <w:szCs w:val="21"/>
          <w:lang w:eastAsia="ru-RU"/>
        </w:rPr>
        <w:t> = 0b00000001; </w:t>
      </w:r>
      <w:r>
        <w:rPr>
          <w:rFonts w:eastAsia="Times New Roman" w:cs="Times New Roman" w:ascii="inherit" w:hAnsi="inherit"/>
          <w:b/>
          <w:bCs/>
          <w:color w:val="008000"/>
          <w:sz w:val="21"/>
          <w:szCs w:val="21"/>
          <w:lang w:eastAsia="ru-RU"/>
        </w:rPr>
        <w:t>//0b|dp|g|f|e|d|c|b|a|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Обработчик кнопки мы трогать пока не будем, она нам возможно ещё пригодится и не будем поэтому портить проект.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Добавим следующий код в бесконечный цикл, сделав возможным отображение новой цифры через 500 милисекунд, используя функцию задержки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00FF"/>
          <w:sz w:val="24"/>
          <w:szCs w:val="24"/>
          <w:lang w:val="en-US" w:eastAsia="ru-RU"/>
        </w:rPr>
        <w:t>while</w:t>
      </w:r>
      <w:r>
        <w:rPr>
          <w:rFonts w:eastAsia="Times New Roman" w:cs="Arial" w:ascii="Consolas" w:hAnsi="Consolas"/>
          <w:color w:val="000000"/>
          <w:sz w:val="24"/>
          <w:szCs w:val="24"/>
          <w:lang w:val="en-US" w:eastAsia="ru-RU"/>
        </w:rPr>
        <w:t>(1)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0000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A000A0"/>
          <w:sz w:val="24"/>
          <w:szCs w:val="24"/>
          <w:lang w:val="en-US"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A000A0"/>
          <w:sz w:val="24"/>
          <w:szCs w:val="24"/>
          <w:lang w:val="en-US" w:eastAsia="ru-RU"/>
        </w:rPr>
        <w:t>PORTD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00"/>
          <w:sz w:val="24"/>
          <w:szCs w:val="24"/>
          <w:lang w:val="en-US" w:eastAsia="ru-RU"/>
        </w:rPr>
        <w:t>=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00"/>
          <w:sz w:val="24"/>
          <w:szCs w:val="24"/>
          <w:lang w:val="en-US" w:eastAsia="ru-RU"/>
        </w:rPr>
        <w:t>~0b00000110;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4"/>
          <w:szCs w:val="24"/>
          <w:lang w:val="en-US"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880000"/>
          <w:sz w:val="24"/>
          <w:szCs w:val="24"/>
          <w:lang w:val="en-US" w:eastAsia="ru-RU"/>
        </w:rPr>
        <w:t>_delay_ms</w:t>
      </w:r>
      <w:r>
        <w:rPr>
          <w:rFonts w:eastAsia="Times New Roman" w:cs="Arial" w:ascii="Consolas" w:hAnsi="Consolas"/>
          <w:b/>
          <w:bCs/>
          <w:color w:val="000000"/>
          <w:sz w:val="24"/>
          <w:szCs w:val="24"/>
          <w:lang w:val="en-US" w:eastAsia="ru-RU"/>
        </w:rPr>
        <w:t>(500);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A000A0"/>
          <w:sz w:val="24"/>
          <w:szCs w:val="24"/>
          <w:lang w:val="en-US"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A000A0"/>
          <w:sz w:val="24"/>
          <w:szCs w:val="24"/>
          <w:lang w:val="en-US" w:eastAsia="ru-RU"/>
        </w:rPr>
        <w:t>PORTD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00"/>
          <w:sz w:val="24"/>
          <w:szCs w:val="24"/>
          <w:lang w:val="en-US" w:eastAsia="ru-RU"/>
        </w:rPr>
        <w:t>=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00"/>
          <w:sz w:val="24"/>
          <w:szCs w:val="24"/>
          <w:lang w:val="en-US" w:eastAsia="ru-RU"/>
        </w:rPr>
        <w:t>~0b01011011;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4"/>
          <w:szCs w:val="24"/>
          <w:lang w:val="en-US"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880000"/>
          <w:sz w:val="24"/>
          <w:szCs w:val="24"/>
          <w:lang w:val="en-US" w:eastAsia="ru-RU"/>
        </w:rPr>
        <w:t>_delay_ms</w:t>
      </w:r>
      <w:r>
        <w:rPr>
          <w:rFonts w:eastAsia="Times New Roman" w:cs="Arial" w:ascii="Consolas" w:hAnsi="Consolas"/>
          <w:b/>
          <w:bCs/>
          <w:color w:val="000000"/>
          <w:sz w:val="24"/>
          <w:szCs w:val="24"/>
          <w:lang w:val="en-US" w:eastAsia="ru-RU"/>
        </w:rPr>
        <w:t>(500);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A000A0"/>
          <w:sz w:val="24"/>
          <w:szCs w:val="24"/>
          <w:lang w:val="en-US"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A000A0"/>
          <w:sz w:val="24"/>
          <w:szCs w:val="24"/>
          <w:lang w:val="en-US" w:eastAsia="ru-RU"/>
        </w:rPr>
        <w:t>PORTD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00"/>
          <w:sz w:val="24"/>
          <w:szCs w:val="24"/>
          <w:lang w:val="en-US" w:eastAsia="ru-RU"/>
        </w:rPr>
        <w:t>=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00"/>
          <w:sz w:val="24"/>
          <w:szCs w:val="24"/>
          <w:lang w:val="en-US" w:eastAsia="ru-RU"/>
        </w:rPr>
        <w:t>~0b01001111;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4"/>
          <w:szCs w:val="24"/>
          <w:lang w:val="en-US"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880000"/>
          <w:sz w:val="24"/>
          <w:szCs w:val="24"/>
          <w:lang w:val="en-US" w:eastAsia="ru-RU"/>
        </w:rPr>
        <w:t>_delay_ms</w:t>
      </w:r>
      <w:r>
        <w:rPr>
          <w:rFonts w:eastAsia="Times New Roman" w:cs="Arial" w:ascii="Consolas" w:hAnsi="Consolas"/>
          <w:b/>
          <w:bCs/>
          <w:color w:val="000000"/>
          <w:sz w:val="24"/>
          <w:szCs w:val="24"/>
          <w:lang w:val="en-US" w:eastAsia="ru-RU"/>
        </w:rPr>
        <w:t>(500);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A000A0"/>
          <w:sz w:val="24"/>
          <w:szCs w:val="24"/>
          <w:lang w:val="en-US"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A000A0"/>
          <w:sz w:val="24"/>
          <w:szCs w:val="24"/>
          <w:lang w:val="en-US" w:eastAsia="ru-RU"/>
        </w:rPr>
        <w:t>PORTD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00"/>
          <w:sz w:val="24"/>
          <w:szCs w:val="24"/>
          <w:lang w:val="en-US" w:eastAsia="ru-RU"/>
        </w:rPr>
        <w:t>=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00"/>
          <w:sz w:val="24"/>
          <w:szCs w:val="24"/>
          <w:lang w:val="en-US" w:eastAsia="ru-RU"/>
        </w:rPr>
        <w:t>~0b01100110;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4"/>
          <w:szCs w:val="24"/>
          <w:lang w:val="en-US"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880000"/>
          <w:sz w:val="24"/>
          <w:szCs w:val="24"/>
          <w:lang w:val="en-US" w:eastAsia="ru-RU"/>
        </w:rPr>
        <w:t>_delay_ms</w:t>
      </w:r>
      <w:r>
        <w:rPr>
          <w:rFonts w:eastAsia="Times New Roman" w:cs="Arial" w:ascii="Consolas" w:hAnsi="Consolas"/>
          <w:b/>
          <w:bCs/>
          <w:color w:val="000000"/>
          <w:sz w:val="24"/>
          <w:szCs w:val="24"/>
          <w:lang w:val="en-US" w:eastAsia="ru-RU"/>
        </w:rPr>
        <w:t>(500);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A000A0"/>
          <w:sz w:val="24"/>
          <w:szCs w:val="24"/>
          <w:lang w:val="en-US"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A000A0"/>
          <w:sz w:val="24"/>
          <w:szCs w:val="24"/>
          <w:lang w:val="en-US" w:eastAsia="ru-RU"/>
        </w:rPr>
        <w:t>PORTD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00"/>
          <w:sz w:val="24"/>
          <w:szCs w:val="24"/>
          <w:lang w:val="en-US" w:eastAsia="ru-RU"/>
        </w:rPr>
        <w:t>=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00"/>
          <w:sz w:val="24"/>
          <w:szCs w:val="24"/>
          <w:lang w:val="en-US" w:eastAsia="ru-RU"/>
        </w:rPr>
        <w:t>~0b01101101;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4"/>
          <w:szCs w:val="24"/>
          <w:lang w:val="en-US"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880000"/>
          <w:sz w:val="24"/>
          <w:szCs w:val="24"/>
          <w:lang w:val="en-US" w:eastAsia="ru-RU"/>
        </w:rPr>
        <w:t>_delay_ms</w:t>
      </w:r>
      <w:r>
        <w:rPr>
          <w:rFonts w:eastAsia="Times New Roman" w:cs="Arial" w:ascii="Consolas" w:hAnsi="Consolas"/>
          <w:b/>
          <w:bCs/>
          <w:color w:val="000000"/>
          <w:sz w:val="24"/>
          <w:szCs w:val="24"/>
          <w:lang w:val="en-US" w:eastAsia="ru-RU"/>
        </w:rPr>
        <w:t>(500);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A000A0"/>
          <w:sz w:val="24"/>
          <w:szCs w:val="24"/>
          <w:lang w:val="en-US"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A000A0"/>
          <w:sz w:val="24"/>
          <w:szCs w:val="24"/>
          <w:lang w:val="en-US" w:eastAsia="ru-RU"/>
        </w:rPr>
        <w:t>PORTD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00"/>
          <w:sz w:val="24"/>
          <w:szCs w:val="24"/>
          <w:lang w:val="en-US" w:eastAsia="ru-RU"/>
        </w:rPr>
        <w:t>=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00"/>
          <w:sz w:val="24"/>
          <w:szCs w:val="24"/>
          <w:lang w:val="en-US" w:eastAsia="ru-RU"/>
        </w:rPr>
        <w:t>~0b01111101;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4"/>
          <w:szCs w:val="24"/>
          <w:lang w:val="en-US"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880000"/>
          <w:sz w:val="24"/>
          <w:szCs w:val="24"/>
          <w:lang w:val="en-US" w:eastAsia="ru-RU"/>
        </w:rPr>
        <w:t>_delay_ms</w:t>
      </w:r>
      <w:r>
        <w:rPr>
          <w:rFonts w:eastAsia="Times New Roman" w:cs="Arial" w:ascii="Consolas" w:hAnsi="Consolas"/>
          <w:b/>
          <w:bCs/>
          <w:color w:val="000000"/>
          <w:sz w:val="24"/>
          <w:szCs w:val="24"/>
          <w:lang w:val="en-US" w:eastAsia="ru-RU"/>
        </w:rPr>
        <w:t>(500);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A000A0"/>
          <w:sz w:val="24"/>
          <w:szCs w:val="24"/>
          <w:lang w:val="en-US"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A000A0"/>
          <w:sz w:val="24"/>
          <w:szCs w:val="24"/>
          <w:lang w:val="en-US" w:eastAsia="ru-RU"/>
        </w:rPr>
        <w:t>PORTD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00"/>
          <w:sz w:val="24"/>
          <w:szCs w:val="24"/>
          <w:lang w:val="en-US" w:eastAsia="ru-RU"/>
        </w:rPr>
        <w:t>=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00"/>
          <w:sz w:val="24"/>
          <w:szCs w:val="24"/>
          <w:lang w:val="en-US" w:eastAsia="ru-RU"/>
        </w:rPr>
        <w:t>~0b00000111;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4"/>
          <w:szCs w:val="24"/>
          <w:lang w:val="en-US"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880000"/>
          <w:sz w:val="24"/>
          <w:szCs w:val="24"/>
          <w:lang w:val="en-US" w:eastAsia="ru-RU"/>
        </w:rPr>
        <w:t>_delay_ms</w:t>
      </w:r>
      <w:r>
        <w:rPr>
          <w:rFonts w:eastAsia="Times New Roman" w:cs="Arial" w:ascii="Consolas" w:hAnsi="Consolas"/>
          <w:b/>
          <w:bCs/>
          <w:color w:val="000000"/>
          <w:sz w:val="24"/>
          <w:szCs w:val="24"/>
          <w:lang w:val="en-US" w:eastAsia="ru-RU"/>
        </w:rPr>
        <w:t>(500);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A000A0"/>
          <w:sz w:val="24"/>
          <w:szCs w:val="24"/>
          <w:lang w:val="en-US"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A000A0"/>
          <w:sz w:val="24"/>
          <w:szCs w:val="24"/>
          <w:lang w:val="en-US" w:eastAsia="ru-RU"/>
        </w:rPr>
        <w:t>PORTD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00"/>
          <w:sz w:val="24"/>
          <w:szCs w:val="24"/>
          <w:lang w:val="en-US" w:eastAsia="ru-RU"/>
        </w:rPr>
        <w:t>=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00"/>
          <w:sz w:val="24"/>
          <w:szCs w:val="24"/>
          <w:lang w:val="en-US" w:eastAsia="ru-RU"/>
        </w:rPr>
        <w:t>~0b01111111;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4"/>
          <w:szCs w:val="24"/>
          <w:lang w:val="en-US"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880000"/>
          <w:sz w:val="24"/>
          <w:szCs w:val="24"/>
          <w:lang w:val="en-US" w:eastAsia="ru-RU"/>
        </w:rPr>
        <w:t>_delay_ms</w:t>
      </w:r>
      <w:r>
        <w:rPr>
          <w:rFonts w:eastAsia="Times New Roman" w:cs="Arial" w:ascii="Consolas" w:hAnsi="Consolas"/>
          <w:b/>
          <w:bCs/>
          <w:color w:val="000000"/>
          <w:sz w:val="24"/>
          <w:szCs w:val="24"/>
          <w:lang w:val="en-US" w:eastAsia="ru-RU"/>
        </w:rPr>
        <w:t>(500);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A000A0"/>
          <w:sz w:val="24"/>
          <w:szCs w:val="24"/>
          <w:lang w:val="en-US"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A000A0"/>
          <w:sz w:val="24"/>
          <w:szCs w:val="24"/>
          <w:lang w:val="en-US" w:eastAsia="ru-RU"/>
        </w:rPr>
        <w:t>PORTD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00"/>
          <w:sz w:val="24"/>
          <w:szCs w:val="24"/>
          <w:lang w:val="en-US" w:eastAsia="ru-RU"/>
        </w:rPr>
        <w:t>=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00"/>
          <w:sz w:val="24"/>
          <w:szCs w:val="24"/>
          <w:lang w:val="en-US" w:eastAsia="ru-RU"/>
        </w:rPr>
        <w:t>~0b01101111;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4"/>
          <w:szCs w:val="24"/>
          <w:lang w:val="en-US"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880000"/>
          <w:sz w:val="24"/>
          <w:szCs w:val="24"/>
          <w:lang w:val="en-US" w:eastAsia="ru-RU"/>
        </w:rPr>
        <w:t>_delay_ms</w:t>
      </w:r>
      <w:r>
        <w:rPr>
          <w:rFonts w:eastAsia="Times New Roman" w:cs="Arial" w:ascii="Consolas" w:hAnsi="Consolas"/>
          <w:b/>
          <w:bCs/>
          <w:color w:val="000000"/>
          <w:sz w:val="24"/>
          <w:szCs w:val="24"/>
          <w:lang w:val="en-US" w:eastAsia="ru-RU"/>
        </w:rPr>
        <w:t>(500);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A000A0"/>
          <w:sz w:val="24"/>
          <w:szCs w:val="24"/>
          <w:lang w:val="en-US"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A000A0"/>
          <w:sz w:val="24"/>
          <w:szCs w:val="24"/>
          <w:lang w:val="en-US" w:eastAsia="ru-RU"/>
        </w:rPr>
        <w:t>PORTD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00"/>
          <w:sz w:val="24"/>
          <w:szCs w:val="24"/>
          <w:lang w:val="en-US" w:eastAsia="ru-RU"/>
        </w:rPr>
        <w:t>=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00"/>
          <w:sz w:val="24"/>
          <w:szCs w:val="24"/>
          <w:lang w:val="en-US" w:eastAsia="ru-RU"/>
        </w:rPr>
        <w:t>~0b00111111;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4"/>
          <w:szCs w:val="24"/>
          <w:lang w:val="en-US"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880000"/>
          <w:sz w:val="24"/>
          <w:szCs w:val="24"/>
          <w:lang w:val="en-US" w:eastAsia="ru-RU"/>
        </w:rPr>
        <w:t>_delay_ms</w:t>
      </w:r>
      <w:r>
        <w:rPr>
          <w:rFonts w:eastAsia="Times New Roman" w:cs="Arial" w:ascii="Consolas" w:hAnsi="Consolas"/>
          <w:b/>
          <w:bCs/>
          <w:color w:val="000000"/>
          <w:sz w:val="24"/>
          <w:szCs w:val="24"/>
          <w:lang w:val="en-US" w:eastAsia="ru-RU"/>
        </w:rPr>
        <w:t>(500);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 коде мы видим что каждый раз мы заносим в порт новые значения, соответствующие определённой комбинации светящихся сегментов. Где ноль — там сегмент светится, где единица — нет.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А у нас-то наоборот — будут светиться единицы. Всё это достигается засчет операции инверсии. С точки зрения оптимизации лучше сделать всё-таки по первому варианту, но так как нам тут спешить некуда, то мы немного заодно повторим лишний раз пройденный материал по логическим операциям ибо они нам постоянно будут нужны.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Соберём код и проверим его сначала в протеусе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  <w:drawing>
          <wp:inline distT="0" distB="0" distL="0" distR="0">
            <wp:extent cx="2676525" cy="2324100"/>
            <wp:effectExtent l="0" t="0" r="0" b="0"/>
            <wp:docPr id="5" name="Рисунок 3" descr="image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image0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Код наш отлично работает. Давайте теперь посмотрим на живом контроллере и индикаторе. Для этого я взял ту же макетницу и собрал всё на ней, соединив с отладочной платой. У каждого отдельно-взятого индикатора схема распиновки своя. У моего она вот такая: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  <w:drawing>
          <wp:inline distT="0" distB="0" distL="0" distR="0">
            <wp:extent cx="981075" cy="1333500"/>
            <wp:effectExtent l="0" t="0" r="0" b="0"/>
            <wp:docPr id="6" name="Рисунок 2" descr="imag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" descr="image0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Прошьём контроллер и увидим, что всё у нас нормально работает (нагляднее конечно на видео, которое приложено внизу)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  <w:bookmarkStart w:id="0" w:name="_GoBack"/>
      <w:bookmarkEnd w:id="0"/>
    </w:p>
    <w:p>
      <w:pPr>
        <w:pStyle w:val="Normal"/>
        <w:shd w:val="clear" w:color="auto" w:fill="FAFAF0"/>
        <w:spacing w:lineRule="auto" w:line="240" w:before="0" w:after="0"/>
        <w:ind w:firstLine="30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  <w:drawing>
          <wp:inline distT="0" distB="0" distL="0" distR="0">
            <wp:extent cx="3638550" cy="2162175"/>
            <wp:effectExtent l="0" t="0" r="0" b="0"/>
            <wp:docPr id="7" name="Рисунок 1" descr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 descr="image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426" w:right="536" w:header="0" w:top="426" w:footer="0" w:bottom="56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PT Astra Serif">
    <w:charset w:val="01"/>
    <w:family w:val="roman"/>
    <w:pitch w:val="default"/>
  </w:font>
  <w:font w:name="Arial">
    <w:charset w:val="01"/>
    <w:family w:val="roman"/>
    <w:pitch w:val="default"/>
  </w:font>
  <w:font w:name="inherit">
    <w:charset w:val="01"/>
    <w:family w:val="roman"/>
    <w:pitch w:val="default"/>
  </w:font>
  <w:font w:name="Consolas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415df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415dfd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Metaprep" w:customStyle="1">
    <w:name w:val="meta-prep"/>
    <w:basedOn w:val="DefaultParagraphFont"/>
    <w:qFormat/>
    <w:rsid w:val="00415dfd"/>
    <w:rPr/>
  </w:style>
  <w:style w:type="character" w:styleId="Style13">
    <w:name w:val="Интернет-ссылка"/>
    <w:basedOn w:val="DefaultParagraphFont"/>
    <w:uiPriority w:val="99"/>
    <w:semiHidden/>
    <w:unhideWhenUsed/>
    <w:rsid w:val="00415dfd"/>
    <w:rPr>
      <w:color w:val="0000FF"/>
      <w:u w:val="single"/>
    </w:rPr>
  </w:style>
  <w:style w:type="character" w:styleId="Byline" w:customStyle="1">
    <w:name w:val="byline"/>
    <w:basedOn w:val="DefaultParagraphFont"/>
    <w:qFormat/>
    <w:rsid w:val="00415dfd"/>
    <w:rPr/>
  </w:style>
  <w:style w:type="character" w:styleId="Author" w:customStyle="1">
    <w:name w:val="author"/>
    <w:basedOn w:val="DefaultParagraphFont"/>
    <w:qFormat/>
    <w:rsid w:val="00415dfd"/>
    <w:rPr/>
  </w:style>
  <w:style w:type="character" w:styleId="Postedin" w:customStyle="1">
    <w:name w:val="posted-in"/>
    <w:basedOn w:val="DefaultParagraphFont"/>
    <w:qFormat/>
    <w:rsid w:val="00415dfd"/>
    <w:rPr/>
  </w:style>
  <w:style w:type="character" w:styleId="Commentslink" w:customStyle="1">
    <w:name w:val="comments-link"/>
    <w:basedOn w:val="DefaultParagraphFont"/>
    <w:qFormat/>
    <w:rsid w:val="00415dfd"/>
    <w:rPr/>
  </w:style>
  <w:style w:type="character" w:styleId="Mdash" w:customStyle="1">
    <w:name w:val="mdash"/>
    <w:basedOn w:val="DefaultParagraphFont"/>
    <w:qFormat/>
    <w:rsid w:val="00415dfd"/>
    <w:rPr/>
  </w:style>
  <w:style w:type="character" w:styleId="Strong">
    <w:name w:val="Strong"/>
    <w:basedOn w:val="DefaultParagraphFont"/>
    <w:uiPriority w:val="22"/>
    <w:qFormat/>
    <w:rsid w:val="00415dfd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PT Astra Serif" w:hAnsi="PT Astra Serif"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415df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Mynormal" w:customStyle="1">
    <w:name w:val="mynormal"/>
    <w:basedOn w:val="Normal"/>
    <w:qFormat/>
    <w:rsid w:val="00415df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LibreOffice/6.4.7.2$Linux_X86_64 LibreOffice_project/40$Build-2</Application>
  <Pages>7</Pages>
  <Words>497</Words>
  <Characters>2819</Characters>
  <CharactersWithSpaces>3350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2022-03-29T10:29:00Z</dcterms:created>
  <dc:creator>User</dc:creator>
  <dc:description/>
  <dc:language>ru-RU</dc:language>
  <cp:lastModifiedBy/>
  <dcterms:modified xsi:type="dcterms:W3CDTF">2023-02-22T16:32:41Z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