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AFAF0"/>
        <w:spacing w:lineRule="atLeast" w:line="240" w:before="120" w:after="120"/>
        <w:jc w:val="center"/>
        <w:textAlignment w:val="baseline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63"/>
          <w:szCs w:val="63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63"/>
          <w:szCs w:val="63"/>
          <w:lang w:eastAsia="ru-RU"/>
        </w:rPr>
        <w:t>AVR Урок 9. Оформление кода. Функции</w:t>
      </w:r>
    </w:p>
    <w:p>
      <w:pPr>
        <w:pStyle w:val="Normal"/>
        <w:shd w:val="clear" w:color="auto" w:fill="FAFAF0"/>
        <w:spacing w:lineRule="auto" w:line="240" w:before="0" w:after="150"/>
        <w:textAlignment w:val="baseline"/>
        <w:rPr>
          <w:rFonts w:ascii="Arial" w:hAnsi="Arial" w:eastAsia="Times New Roman" w:cs="Arial"/>
          <w:color w:val="9F9F9F"/>
          <w:sz w:val="18"/>
          <w:szCs w:val="18"/>
          <w:lang w:eastAsia="ru-RU"/>
        </w:rPr>
      </w:pPr>
      <w:r>
        <w:rPr/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jc w:val="center"/>
        <w:textAlignment w:val="baseline"/>
        <w:rPr>
          <w:rFonts w:ascii="inherit" w:hAnsi="inherit" w:eastAsia="Times New Roman" w:cs="Arial"/>
          <w:color w:val="000000"/>
          <w:sz w:val="36"/>
          <w:szCs w:val="36"/>
          <w:lang w:eastAsia="ru-RU"/>
        </w:rPr>
      </w:pPr>
      <w:r>
        <w:rPr>
          <w:rFonts w:eastAsia="Times New Roman" w:cs="Arial" w:ascii="inherit" w:hAnsi="inherit"/>
          <w:b/>
          <w:bCs/>
          <w:color w:val="000000"/>
          <w:sz w:val="30"/>
          <w:szCs w:val="30"/>
          <w:lang w:eastAsia="ru-RU"/>
        </w:rPr>
        <w:t>Урок 9</w:t>
      </w:r>
    </w:p>
    <w:p>
      <w:pPr>
        <w:pStyle w:val="Normal"/>
        <w:numPr>
          <w:ilvl w:val="0"/>
          <w:numId w:val="0"/>
        </w:numPr>
        <w:shd w:val="clear" w:color="auto" w:fill="FAFAF0"/>
        <w:spacing w:lineRule="atLeast" w:line="240" w:before="0" w:after="0"/>
        <w:jc w:val="center"/>
        <w:textAlignment w:val="baseline"/>
        <w:outlineLvl w:val="0"/>
        <w:rPr>
          <w:rFonts w:ascii="inherit" w:hAnsi="inherit" w:eastAsia="Times New Roman" w:cs="Arial"/>
          <w:b/>
          <w:b/>
          <w:bCs/>
          <w:color w:val="000000"/>
          <w:kern w:val="2"/>
          <w:sz w:val="55"/>
          <w:szCs w:val="55"/>
          <w:lang w:eastAsia="ru-RU"/>
        </w:rPr>
      </w:pPr>
      <w:r>
        <w:rPr>
          <w:rFonts w:eastAsia="Times New Roman" w:cs="Arial" w:ascii="inherit" w:hAnsi="inherit"/>
          <w:b/>
          <w:bCs/>
          <w:color w:val="000000"/>
          <w:kern w:val="2"/>
          <w:sz w:val="55"/>
          <w:szCs w:val="55"/>
          <w:lang w:eastAsia="ru-RU"/>
        </w:rPr>
        <w:t>Оформление кода. Функции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Сегодня мы попытаемся немного покрасивее оформить наш код. Главное — это конечно не красота, а то, чтобы код мы в любой момент могли прочитать и понять, причем не только мы.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Для этого существует много способов оформления кода. И один из них —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функции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Функции в языке C/C++ используются для того, чтобы объединить какой-то участок кода, который особенно может в любой момент повторяться, или который представляет собой какую-то логически-законченную процедуру в отдельный фрагмент и может быть в любой момент вызван из какого-то другого участка кода.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Как пишутся функции — мы в принципе знаем с самого первого занятия, но до сих пор мы использовали только одну функцию. Это была функция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main()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которая является точкой входа в нашу программу. Всё выполнение кода начинается именно с этой функции. А в дальнейшем мы будем использовать очень много различных функций. Поэтому, если кто-то что-то по функциям не поймёт, то в процессе наших дальнейших занятий он обязательно возместит данный пробел за счёт огромной практики использования функций.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Кроме тела у функции также существуют аргументы, которые мы можем передавать данной функции из фрагмента кода при вызове — это входные аргументы. А также функция может возвращать один аргумент. Как правило по данному аргументу мы будем судить, как именно прошел процесс в вызываемой функции.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Сегодня мы попытаемся написать такую функцию, которая благодаря входному аргументу, будет отображать на индикаторе определённую цифру.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Сегодня я уже не буду рассказывать, как создавать проект, я думаю, это уже всем надоело. Запустим уже созданный заранее из кода прошлого занятия и целиком настроенный проект и начнём писать нашу функцию. Напишем мы её до фунции main(), так как интерпретатор команд «смотрит» код сверху вниз и наша функция будет поэтому уже ему «знакома» в коде функции main(), и будет доступна для вызова в коде (или как говорят «видна»). Можно также писать функции и после того места, откуда они вызываются, но тогда нужно будет уже писать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прототип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функции. С прототипами функций мы познакомимся в более поздних занятиях. А сегодня напишем функцию сразу после объявления глобальных переменных. Глобальные переменные «видны» во всех функциях файла. Вот наша функция — пока без кода, с пустым телом. Дадим ей имя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segchar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Имя функции должно говорить тому, кто будет читать код о том, чем данная функция будет заниматься. В нашем случае функция будет с помощью сегментов (seg) определённые символы (char). Вот поэтому и такое название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eastAsia="ru-RU"/>
        </w:rPr>
        <w:t>void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 </w:t>
      </w:r>
      <w:r>
        <w:rPr>
          <w:rFonts w:eastAsia="Times New Roman" w:cs="Times New Roman" w:ascii="inherit" w:hAnsi="inherit"/>
          <w:b/>
          <w:bCs/>
          <w:color w:val="880000"/>
          <w:sz w:val="21"/>
          <w:szCs w:val="21"/>
          <w:lang w:eastAsia="ru-RU"/>
        </w:rPr>
        <w:t>segchar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 (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eastAsia="ru-RU"/>
        </w:rPr>
        <w:t>unsigned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eastAsia="ru-RU"/>
        </w:rPr>
        <w:t>char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 </w:t>
      </w:r>
      <w:r>
        <w:rPr>
          <w:rFonts w:eastAsia="Times New Roman" w:cs="Times New Roman" w:ascii="inherit" w:hAnsi="inherit"/>
          <w:b/>
          <w:bCs/>
          <w:color w:val="000080"/>
          <w:sz w:val="21"/>
          <w:szCs w:val="21"/>
          <w:lang w:eastAsia="ru-RU"/>
        </w:rPr>
        <w:t>seg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У данной функции будет только один входной аргумент — это целочисленное короткое значение с именем seg. Возвращать функция ничего не будет, о чём свидетельствует значение void перед её именем, то есть мы будем «верить» функции, что она справится с выводом символа на экран, и проверять это не будем.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Также чтобы функция «понимала», какой именно зажигать символ, нам желательно изучить ещё один оператор — это оператор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switch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который в зависимости от значения аргумента выполняет определённый участок кода. Это непростой оператор. Для этих целей конечно подойдёт и оператор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if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но когда вариантов слишком много (цифр ведь целых 10), то удобнее всё-таки применить оператор ветвления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switch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Вот что это за операор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9582150" cy="4772025"/>
            <wp:effectExtent l="0" t="0" r="0" b="0"/>
            <wp:docPr id="1" name="Рисунок 2" descr="imag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Я думаю, несмотря на сложность данного оператора, мы с ним непременно разберёмся в процессе многочисленного его использования. Мастерство приходит с практикой.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Давайте применим данный оператор в нашей функции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Times New Roman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Times New Roman" w:ascii="inherit" w:hAnsi="inherit"/>
          <w:color w:val="880000"/>
          <w:sz w:val="21"/>
          <w:szCs w:val="21"/>
          <w:lang w:val="en-US" w:eastAsia="ru-RU"/>
        </w:rPr>
        <w:t>segchar</w:t>
      </w:r>
      <w:r>
        <w:rPr>
          <w:rFonts w:eastAsia="Times New Roman" w:cs="Times New Roman" w:ascii="inherit" w:hAnsi="inherit"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cs="Times New Roman" w:ascii="inherit" w:hAnsi="inherit"/>
          <w:color w:val="0000FF"/>
          <w:sz w:val="21"/>
          <w:szCs w:val="21"/>
          <w:lang w:val="en-US" w:eastAsia="ru-RU"/>
        </w:rPr>
        <w:t>unsigned</w:t>
      </w:r>
      <w:r>
        <w:rPr>
          <w:rFonts w:eastAsia="Times New Roman" w:cs="Times New Roman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Times New Roman" w:ascii="inherit" w:hAnsi="inherit"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Times New Roman" w:ascii="inherit" w:hAnsi="inherit"/>
          <w:color w:val="000080"/>
          <w:sz w:val="21"/>
          <w:szCs w:val="21"/>
          <w:lang w:val="en-US" w:eastAsia="ru-RU"/>
        </w:rPr>
        <w:t>seg</w:t>
      </w:r>
      <w:r>
        <w:rPr>
          <w:rFonts w:eastAsia="Times New Roman" w:cs="Times New Roman" w:ascii="inherit" w:hAnsi="inherit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color w:val="0000FF"/>
          <w:sz w:val="21"/>
          <w:szCs w:val="21"/>
          <w:lang w:val="en-US" w:eastAsia="ru-RU"/>
        </w:rPr>
        <w:t>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switch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(</w:t>
      </w:r>
      <w:r>
        <w:rPr>
          <w:rFonts w:eastAsia="Times New Roman" w:cs="Times New Roman" w:ascii="inherit" w:hAnsi="inherit"/>
          <w:b/>
          <w:bCs/>
          <w:color w:val="000080"/>
          <w:sz w:val="21"/>
          <w:szCs w:val="21"/>
          <w:lang w:val="en-US" w:eastAsia="ru-RU"/>
        </w:rPr>
        <w:t>seg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 xml:space="preserve">  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 xml:space="preserve">    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1: </w:t>
      </w:r>
      <w:r>
        <w:rPr>
          <w:rFonts w:eastAsia="Times New Roman" w:cs="Times New Roman" w:ascii="inherit" w:hAnsi="inherit"/>
          <w:b/>
          <w:bCs/>
          <w:color w:val="A000A0"/>
          <w:sz w:val="21"/>
          <w:szCs w:val="21"/>
          <w:lang w:val="en-US" w:eastAsia="ru-RU"/>
        </w:rPr>
        <w:t>PORTD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= 0b11111001;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2: </w:t>
      </w:r>
      <w:r>
        <w:rPr>
          <w:rFonts w:eastAsia="Times New Roman" w:cs="Times New Roman" w:ascii="inherit" w:hAnsi="inherit"/>
          <w:b/>
          <w:bCs/>
          <w:color w:val="A000A0"/>
          <w:sz w:val="21"/>
          <w:szCs w:val="21"/>
          <w:lang w:val="en-US" w:eastAsia="ru-RU"/>
        </w:rPr>
        <w:t>PORTD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= 0b10100100;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   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3: </w:t>
      </w:r>
      <w:r>
        <w:rPr>
          <w:rFonts w:eastAsia="Times New Roman" w:cs="Times New Roman" w:ascii="inherit" w:hAnsi="inherit"/>
          <w:b/>
          <w:bCs/>
          <w:color w:val="A000A0"/>
          <w:sz w:val="21"/>
          <w:szCs w:val="21"/>
          <w:lang w:val="en-US" w:eastAsia="ru-RU"/>
        </w:rPr>
        <w:t>PORTD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= 0b10110000;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4: </w:t>
      </w:r>
      <w:r>
        <w:rPr>
          <w:rFonts w:eastAsia="Times New Roman" w:cs="Times New Roman" w:ascii="inherit" w:hAnsi="inherit"/>
          <w:b/>
          <w:bCs/>
          <w:color w:val="A000A0"/>
          <w:sz w:val="21"/>
          <w:szCs w:val="21"/>
          <w:lang w:val="en-US" w:eastAsia="ru-RU"/>
        </w:rPr>
        <w:t>PORTD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= 0b10011001;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 xml:space="preserve">    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5: </w:t>
      </w:r>
      <w:r>
        <w:rPr>
          <w:rFonts w:eastAsia="Times New Roman" w:cs="Times New Roman" w:ascii="inherit" w:hAnsi="inherit"/>
          <w:b/>
          <w:bCs/>
          <w:color w:val="A000A0"/>
          <w:sz w:val="21"/>
          <w:szCs w:val="21"/>
          <w:lang w:val="en-US" w:eastAsia="ru-RU"/>
        </w:rPr>
        <w:t>PORTD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= 0b10010010;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6: </w:t>
      </w:r>
      <w:r>
        <w:rPr>
          <w:rFonts w:eastAsia="Times New Roman" w:cs="Times New Roman" w:ascii="inherit" w:hAnsi="inherit"/>
          <w:b/>
          <w:bCs/>
          <w:color w:val="A000A0"/>
          <w:sz w:val="21"/>
          <w:szCs w:val="21"/>
          <w:lang w:val="en-US" w:eastAsia="ru-RU"/>
        </w:rPr>
        <w:t>PORTD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= 0b10000010;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 xml:space="preserve">    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7: </w:t>
      </w:r>
      <w:r>
        <w:rPr>
          <w:rFonts w:eastAsia="Times New Roman" w:cs="Times New Roman" w:ascii="inherit" w:hAnsi="inherit"/>
          <w:b/>
          <w:bCs/>
          <w:color w:val="A000A0"/>
          <w:sz w:val="21"/>
          <w:szCs w:val="21"/>
          <w:lang w:val="en-US" w:eastAsia="ru-RU"/>
        </w:rPr>
        <w:t>PORTD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= 0b11111000;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8: </w:t>
      </w:r>
      <w:r>
        <w:rPr>
          <w:rFonts w:eastAsia="Times New Roman" w:cs="Times New Roman" w:ascii="inherit" w:hAnsi="inherit"/>
          <w:b/>
          <w:bCs/>
          <w:color w:val="A000A0"/>
          <w:sz w:val="21"/>
          <w:szCs w:val="21"/>
          <w:lang w:val="en-US" w:eastAsia="ru-RU"/>
        </w:rPr>
        <w:t>PORTD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= 0b10000000;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 xml:space="preserve">    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9: </w:t>
      </w:r>
      <w:r>
        <w:rPr>
          <w:rFonts w:eastAsia="Times New Roman" w:cs="Times New Roman" w:ascii="inherit" w:hAnsi="inherit"/>
          <w:b/>
          <w:bCs/>
          <w:color w:val="A000A0"/>
          <w:sz w:val="21"/>
          <w:szCs w:val="21"/>
          <w:lang w:val="en-US" w:eastAsia="ru-RU"/>
        </w:rPr>
        <w:t>PORTD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= 0b10010000;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0: </w:t>
      </w:r>
      <w:r>
        <w:rPr>
          <w:rFonts w:eastAsia="Times New Roman" w:cs="Times New Roman" w:ascii="inherit" w:hAnsi="inherit"/>
          <w:b/>
          <w:bCs/>
          <w:color w:val="A000A0"/>
          <w:sz w:val="21"/>
          <w:szCs w:val="21"/>
          <w:lang w:val="en-US" w:eastAsia="ru-RU"/>
        </w:rPr>
        <w:t>PORTD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 = 0b11000000; </w:t>
      </w:r>
      <w:r>
        <w:rPr>
          <w:rFonts w:eastAsia="Times New Roman" w:cs="Times New Roman" w:ascii="inherit" w:hAnsi="inherit"/>
          <w:b/>
          <w:bCs/>
          <w:color w:val="0000FF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 xml:space="preserve">  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inherit" w:hAnsi="inherit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Давайте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немного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разберёмся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Здесь у нас в зависимости от значения переменной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seg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мы будем попадать в определённый участок кода, и будем его выполнять, пока не встретится оператор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break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Как только он попадётся, то мы из тела оператора switch выйдем, ну и так как за закрывающей тело фигурной скобкой следует следующая скобка, то мы вернёмся из функции в то место, откуда мы данную функцию вызвали. Ну конечно попадать, возвращаться, выходить будем не мы, это так образно говорится. Заниматься этим будет АЛУ. Мы просто представляем себя в роли АЛУ.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Здесь уже в значениях, присваваиваемых порту D, я не стал применять инвертирование, а поменял нули на единицы и наоборот.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Перейдём в функцию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main()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и удалим оттуда ненужные нам комментарии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A000A0"/>
          <w:sz w:val="21"/>
          <w:szCs w:val="21"/>
          <w:lang w:eastAsia="ru-RU"/>
        </w:rPr>
        <w:t>PORTB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=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0b00000001;</w:t>
      </w:r>
      <w:r>
        <w:rPr>
          <w:rFonts w:eastAsia="Times New Roman" w:cs="Arial" w:ascii="inherit" w:hAnsi="inherit"/>
          <w:strike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strike/>
          <w:color w:val="008000"/>
          <w:sz w:val="21"/>
          <w:szCs w:val="21"/>
          <w:lang w:eastAsia="ru-RU"/>
        </w:rPr>
        <w:t>// 1 2 3 4 5 6 7 8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eastAsia="ru-RU"/>
        </w:rPr>
        <w:t>while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(1)</w:t>
      </w:r>
      <w:r>
        <w:rPr>
          <w:rFonts w:eastAsia="Times New Roman" w:cs="Arial" w:ascii="inherit" w:hAnsi="inherit"/>
          <w:strike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strike/>
          <w:color w:val="008000"/>
          <w:sz w:val="21"/>
          <w:szCs w:val="21"/>
          <w:lang w:eastAsia="ru-RU"/>
        </w:rPr>
        <w:t>// 0b|dp|g|f|e|d|c|b|a|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Перед тем, как вызвать нашу функцию в бесконечном цикле, мы организуем цикл, который будет перебирать подряд цифры от 0 до 9. Код скопируем из закомментированного участка бесконечного цикла, переместив его до обработчика кнопки, а комментарий потом уберем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while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(1)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i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=0;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i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&lt;10;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i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++)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 xml:space="preserve">    </w:t>
      </w: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segchar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i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 xml:space="preserve">    </w:t>
      </w: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_delay_ms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 xml:space="preserve">    </w:t>
      </w:r>
      <w:r>
        <w:rPr>
          <w:rFonts w:eastAsia="Times New Roman" w:cs="Times New Roman" w:ascii="inherit" w:hAnsi="inherit"/>
          <w:b/>
          <w:bCs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 xml:space="preserve">  </w:t>
      </w: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(!(</w:t>
      </w:r>
      <w:r>
        <w:rPr>
          <w:rFonts w:eastAsia="Times New Roman" w:cs="Arial" w:ascii="Consolas" w:hAnsi="Consolas"/>
          <w:color w:val="A000A0"/>
          <w:sz w:val="21"/>
          <w:szCs w:val="21"/>
          <w:lang w:val="en-US" w:eastAsia="ru-RU"/>
        </w:rPr>
        <w:t>PINB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&amp;0b00000001)){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кнопки пока не трогаем, кнопку эту мы сегодня ещё вспомним.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Теперь соберём проект и посмотрим в протеусе. Файл протеуса также был скопирован с переименованием, и в свойствах контроллера был добавлен путь к новой прошивке. Запустим проект в протеусе и убедимся в том, что у нас циферки таким же образом работают, как и на прошлом занятии. Тем самым мы добились значительного сокращения кода в главной функции программы.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Но это ещё не всё. у нас без дела простаивает кнопка. Давайте и ей дадим какую-нибудь работу. Здесь уже одной переменной для кнопки не обойдёмся, так как нам нужен будет флаг состояния кнопки. Добавим переменную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eastAsia="ru-RU"/>
        </w:rPr>
        <w:t>unsigned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000080"/>
          <w:sz w:val="21"/>
          <w:szCs w:val="21"/>
          <w:lang w:eastAsia="ru-RU"/>
        </w:rPr>
        <w:t>butcount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=0,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butstate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eastAsia="ru-RU"/>
        </w:rPr>
        <w:t>=0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Также нам нужен будет ещё один цикл, но не бесконечный, как я его назвал неправильно в видеоверсии, а условный, то есть тот, который выполняется, пока выполняется условие в скобках. Данный цикл мы вставим в тело цикла for. Условием будет определённое значения флага состояния кнопки. А в тело данного цикла мы вставим весь код отслеживания состояния кнопки, который мы написали на позапрошлом занятии, когда занимались с кнопкой. Также поубираем из данного кода управление состоянием порта D, а вместо этого, если кнопка будет нажата, то мы будем обнулять счётчик. Также в обоих случаях, то есть и в случае нажатой кнопке, и в случае отжатой, мы будем устанавливать статус кнопки в единицу, чтобы выйти из нашего цикла. А после того как мы выйдем из данного цикла, мы будем вызывать функцию отображения нашей цифры, затем вызывать задержку, а затем сбрасывать статус кнопки в ноль, чтобы в следующем цикле оператора for заново попадать в цикл с обработчиком кнопки. Вот такой вот у нас теперь получится код в бесконечном цикле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>while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(1)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 xml:space="preserve">  </w:t>
      </w: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>for</w:t>
      </w:r>
      <w:r>
        <w:rPr>
          <w:rFonts w:eastAsia="Times New Roman" w:cs="Courier New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Courier New" w:ascii="Consolas" w:hAnsi="Consolas"/>
          <w:color w:val="000080"/>
          <w:sz w:val="21"/>
          <w:szCs w:val="21"/>
          <w:lang w:val="en-US" w:eastAsia="ru-RU"/>
        </w:rPr>
        <w:t>i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=0;</w:t>
      </w:r>
      <w:r>
        <w:rPr>
          <w:rFonts w:eastAsia="Times New Roman" w:cs="Courier New" w:ascii="Consolas" w:hAnsi="Consolas"/>
          <w:color w:val="000080"/>
          <w:sz w:val="21"/>
          <w:szCs w:val="21"/>
          <w:lang w:val="en-US" w:eastAsia="ru-RU"/>
        </w:rPr>
        <w:t>i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&lt;10;</w:t>
      </w:r>
      <w:r>
        <w:rPr>
          <w:rFonts w:eastAsia="Times New Roman" w:cs="Courier New" w:ascii="Consolas" w:hAnsi="Consolas"/>
          <w:color w:val="000080"/>
          <w:sz w:val="21"/>
          <w:szCs w:val="21"/>
          <w:lang w:val="en-US" w:eastAsia="ru-RU"/>
        </w:rPr>
        <w:t>i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++)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b/>
          <w:bCs/>
          <w:color w:val="0000FF"/>
          <w:sz w:val="21"/>
          <w:szCs w:val="21"/>
          <w:lang w:val="en-US" w:eastAsia="ru-RU"/>
        </w:rPr>
        <w:t xml:space="preserve">    </w:t>
      </w:r>
      <w:r>
        <w:rPr>
          <w:rFonts w:eastAsia="Times New Roman" w:cs="Courier New" w:ascii="Consolas" w:hAnsi="Consolas"/>
          <w:b/>
          <w:bCs/>
          <w:color w:val="0000FF"/>
          <w:sz w:val="21"/>
          <w:szCs w:val="21"/>
          <w:lang w:val="en-US" w:eastAsia="ru-RU"/>
        </w:rPr>
        <w:t>while</w:t>
      </w:r>
      <w:r>
        <w:rPr>
          <w:rFonts w:eastAsia="Times New Roman" w:cs="Courier New" w:ascii="Consolas" w:hAnsi="Consolas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>butstate</w:t>
      </w:r>
      <w:r>
        <w:rPr>
          <w:rFonts w:eastAsia="Times New Roman" w:cs="Courier New" w:ascii="Consolas" w:hAnsi="Consolas"/>
          <w:b/>
          <w:bCs/>
          <w:color w:val="000000"/>
          <w:sz w:val="21"/>
          <w:szCs w:val="21"/>
          <w:lang w:val="en-US" w:eastAsia="ru-RU"/>
        </w:rPr>
        <w:t>==0)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b/>
          <w:bCs/>
          <w:color w:val="000000"/>
          <w:sz w:val="21"/>
          <w:szCs w:val="21"/>
          <w:lang w:val="en-US" w:eastAsia="ru-RU"/>
        </w:rPr>
        <w:t xml:space="preserve">    </w:t>
      </w:r>
      <w:r>
        <w:rPr>
          <w:rFonts w:eastAsia="Times New Roman" w:cs="Courier New" w:ascii="Consolas" w:hAnsi="Consolas"/>
          <w:b/>
          <w:bCs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 xml:space="preserve">      </w:t>
      </w: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Courier New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(!(</w:t>
      </w:r>
      <w:r>
        <w:rPr>
          <w:rFonts w:eastAsia="Times New Roman" w:cs="Courier New" w:ascii="Consolas" w:hAnsi="Consolas"/>
          <w:color w:val="A000A0"/>
          <w:sz w:val="21"/>
          <w:szCs w:val="21"/>
          <w:lang w:val="en-US" w:eastAsia="ru-RU"/>
        </w:rPr>
        <w:t>PINB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&amp;0b00000001)){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 xml:space="preserve">        </w:t>
      </w: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Courier New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Courier New" w:ascii="Consolas" w:hAnsi="Consolas"/>
          <w:color w:val="000080"/>
          <w:sz w:val="21"/>
          <w:szCs w:val="21"/>
          <w:lang w:val="en-US" w:eastAsia="ru-RU"/>
        </w:rPr>
        <w:t>butcount</w:t>
      </w:r>
      <w:r>
        <w:rPr>
          <w:rFonts w:eastAsia="Times New Roman" w:cs="Courier New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&lt;</w:t>
      </w:r>
      <w:r>
        <w:rPr>
          <w:rFonts w:eastAsia="Times New Roman" w:cs="Courier New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5)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       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80"/>
          <w:sz w:val="21"/>
          <w:szCs w:val="21"/>
          <w:lang w:val="en-US" w:eastAsia="ru-RU"/>
        </w:rPr>
        <w:t xml:space="preserve">          </w:t>
      </w:r>
      <w:r>
        <w:rPr>
          <w:rFonts w:eastAsia="Times New Roman" w:cs="Courier New" w:ascii="Consolas" w:hAnsi="Consolas"/>
          <w:color w:val="000080"/>
          <w:sz w:val="21"/>
          <w:szCs w:val="21"/>
          <w:lang w:val="en-US" w:eastAsia="ru-RU"/>
        </w:rPr>
        <w:t>butcount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++;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       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 xml:space="preserve">        </w:t>
      </w: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>else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       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 xml:space="preserve">          </w:t>
      </w: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>i</w:t>
      </w:r>
      <w:r>
        <w:rPr>
          <w:rFonts w:eastAsia="Times New Roman" w:cs="Courier New" w:ascii="Consolas" w:hAnsi="Consolas"/>
          <w:b/>
          <w:bCs/>
          <w:color w:val="000000"/>
          <w:sz w:val="21"/>
          <w:szCs w:val="21"/>
          <w:lang w:val="en-US" w:eastAsia="ru-RU"/>
        </w:rPr>
        <w:t>=0;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 xml:space="preserve">          </w:t>
      </w: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>butstate</w:t>
      </w:r>
      <w:r>
        <w:rPr>
          <w:rFonts w:eastAsia="Times New Roman" w:cs="Courier New" w:ascii="Consolas" w:hAnsi="Consolas"/>
          <w:b/>
          <w:bCs/>
          <w:color w:val="000000"/>
          <w:sz w:val="21"/>
          <w:szCs w:val="21"/>
          <w:lang w:val="en-US" w:eastAsia="ru-RU"/>
        </w:rPr>
        <w:t>=1;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       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      </w:t>
      </w:r>
      <w:r>
        <w:rPr>
          <w:rFonts w:eastAsia="Times New Roman" w:cs="Courier New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Courier New" w:ascii="Consolas" w:hAnsi="Consolas"/>
          <w:color w:val="0000FF"/>
          <w:sz w:val="21"/>
          <w:szCs w:val="21"/>
          <w:lang w:eastAsia="ru-RU"/>
        </w:rPr>
        <w:t xml:space="preserve">      </w:t>
      </w:r>
      <w:r>
        <w:rPr>
          <w:rFonts w:eastAsia="Times New Roman" w:cs="Courier New" w:ascii="Consolas" w:hAnsi="Consolas"/>
          <w:color w:val="0000FF"/>
          <w:sz w:val="21"/>
          <w:szCs w:val="21"/>
          <w:lang w:eastAsia="ru-RU"/>
        </w:rPr>
        <w:t>else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eastAsia="ru-RU"/>
        </w:rPr>
        <w:t xml:space="preserve">      </w:t>
      </w:r>
      <w:r>
        <w:rPr>
          <w:rFonts w:eastAsia="Times New Roman" w:cs="Courier New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Courier New" w:ascii="Consolas" w:hAnsi="Consolas"/>
          <w:color w:val="0000FF"/>
          <w:sz w:val="21"/>
          <w:szCs w:val="21"/>
          <w:lang w:eastAsia="ru-RU"/>
        </w:rPr>
        <w:t xml:space="preserve">        </w:t>
      </w:r>
      <w:r>
        <w:rPr>
          <w:rFonts w:eastAsia="Times New Roman" w:cs="Courier New" w:ascii="Consolas" w:hAnsi="Consolas"/>
          <w:color w:val="0000FF"/>
          <w:sz w:val="21"/>
          <w:szCs w:val="21"/>
          <w:lang w:eastAsia="ru-RU"/>
        </w:rPr>
        <w:t>if</w:t>
      </w:r>
      <w:r>
        <w:rPr>
          <w:rFonts w:eastAsia="Times New Roman" w:cs="Courier New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Courier New" w:ascii="Consolas" w:hAnsi="Consolas"/>
          <w:color w:val="000000"/>
          <w:sz w:val="21"/>
          <w:szCs w:val="21"/>
          <w:lang w:eastAsia="ru-RU"/>
        </w:rPr>
        <w:t>(</w:t>
      </w:r>
      <w:r>
        <w:rPr>
          <w:rFonts w:eastAsia="Times New Roman" w:cs="Courier New" w:ascii="Consolas" w:hAnsi="Consolas"/>
          <w:color w:val="000080"/>
          <w:sz w:val="21"/>
          <w:szCs w:val="21"/>
          <w:lang w:eastAsia="ru-RU"/>
        </w:rPr>
        <w:t>butcount</w:t>
      </w:r>
      <w:r>
        <w:rPr>
          <w:rFonts w:eastAsia="Times New Roman" w:cs="Courier New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Courier New" w:ascii="Consolas" w:hAnsi="Consolas"/>
          <w:color w:val="000000"/>
          <w:sz w:val="21"/>
          <w:szCs w:val="21"/>
          <w:lang w:eastAsia="ru-RU"/>
        </w:rPr>
        <w:t>&gt;</w:t>
      </w:r>
      <w:r>
        <w:rPr>
          <w:rFonts w:eastAsia="Times New Roman" w:cs="Courier New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Courier New" w:ascii="Consolas" w:hAnsi="Consolas"/>
          <w:color w:val="000000"/>
          <w:sz w:val="21"/>
          <w:szCs w:val="21"/>
          <w:lang w:eastAsia="ru-RU"/>
        </w:rPr>
        <w:t>0)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eastAsia="ru-RU"/>
        </w:rPr>
        <w:t xml:space="preserve">        </w:t>
      </w:r>
      <w:r>
        <w:rPr>
          <w:rFonts w:eastAsia="Times New Roman" w:cs="Courier New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80"/>
          <w:sz w:val="21"/>
          <w:szCs w:val="21"/>
          <w:lang w:eastAsia="ru-RU"/>
        </w:rPr>
        <w:t>          </w:t>
      </w:r>
      <w:r>
        <w:rPr>
          <w:rFonts w:eastAsia="Times New Roman" w:cs="Courier New" w:ascii="Consolas" w:hAnsi="Consolas"/>
          <w:color w:val="000080"/>
          <w:sz w:val="21"/>
          <w:szCs w:val="21"/>
          <w:lang w:val="en-US" w:eastAsia="ru-RU"/>
        </w:rPr>
        <w:t>butcount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--;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       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 xml:space="preserve">        </w:t>
      </w:r>
      <w:r>
        <w:rPr>
          <w:rFonts w:eastAsia="Times New Roman" w:cs="Courier New" w:ascii="Consolas" w:hAnsi="Consolas"/>
          <w:color w:val="0000FF"/>
          <w:sz w:val="21"/>
          <w:szCs w:val="21"/>
          <w:lang w:val="en-US" w:eastAsia="ru-RU"/>
        </w:rPr>
        <w:t>else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       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 xml:space="preserve">          </w:t>
      </w:r>
      <w:r>
        <w:rPr>
          <w:rFonts w:eastAsia="Times New Roman" w:cs="Courier New" w:ascii="Consolas" w:hAnsi="Consolas"/>
          <w:b/>
          <w:bCs/>
          <w:color w:val="000080"/>
          <w:sz w:val="21"/>
          <w:szCs w:val="21"/>
          <w:lang w:val="en-US" w:eastAsia="ru-RU"/>
        </w:rPr>
        <w:t>butstate</w:t>
      </w:r>
      <w:r>
        <w:rPr>
          <w:rFonts w:eastAsia="Times New Roman" w:cs="Courier New" w:ascii="Consolas" w:hAnsi="Consolas"/>
          <w:b/>
          <w:bCs/>
          <w:color w:val="000000"/>
          <w:sz w:val="21"/>
          <w:szCs w:val="21"/>
          <w:lang w:val="en-US" w:eastAsia="ru-RU"/>
        </w:rPr>
        <w:t>=1;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       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     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 xml:space="preserve">    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nsolas" w:hAnsi="Consolas"/>
          <w:color w:val="880000"/>
          <w:sz w:val="21"/>
          <w:szCs w:val="21"/>
          <w:lang w:val="en-US" w:eastAsia="ru-RU"/>
        </w:rPr>
        <w:t xml:space="preserve">    </w:t>
      </w:r>
      <w:r>
        <w:rPr>
          <w:rFonts w:eastAsia="Times New Roman" w:cs="Courier New" w:ascii="Consolas" w:hAnsi="Consolas"/>
          <w:color w:val="880000"/>
          <w:sz w:val="21"/>
          <w:szCs w:val="21"/>
          <w:lang w:val="en-US" w:eastAsia="ru-RU"/>
        </w:rPr>
        <w:t>segchar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Courier New" w:ascii="Consolas" w:hAnsi="Consolas"/>
          <w:color w:val="000080"/>
          <w:sz w:val="21"/>
          <w:szCs w:val="21"/>
          <w:lang w:val="en-US" w:eastAsia="ru-RU"/>
        </w:rPr>
        <w:t>i</w:t>
      </w:r>
      <w:r>
        <w:rPr>
          <w:rFonts w:eastAsia="Times New Roman" w:cs="Courier New"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880000"/>
          <w:sz w:val="21"/>
          <w:szCs w:val="21"/>
          <w:lang w:val="en-US" w:eastAsia="ru-RU"/>
        </w:rPr>
        <w:t xml:space="preserve">    </w:t>
      </w:r>
      <w:r>
        <w:rPr>
          <w:rFonts w:eastAsia="Times New Roman" w:cs="Arial" w:ascii="Consolas" w:hAnsi="Consolas"/>
          <w:color w:val="880000"/>
          <w:sz w:val="21"/>
          <w:szCs w:val="21"/>
          <w:lang w:eastAsia="ru-RU"/>
        </w:rPr>
        <w:t>_delay_ms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(500);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 xml:space="preserve">    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butstate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=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0;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Жирным шрифтом, как всегда, отмечен новый код. То есть, мы видим, что кода прибавилось немного, зато сколько получилось ветвлений. Но чем сложнее код, тем больше мы начинаем понимать в искусстве программирования. Вот теперь соберем код и проверим опять же в протеусе. Кнопка должна обнулять счётчик и счёт должен будет начинаться заново. В протеусе всё работает. Теперь прошьём контроллер и проверим на живом контроллере, живой кнопке и живом индикаторе. У нас также всё работает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4124325" cy="2495550"/>
            <wp:effectExtent l="0" t="0" r="0" b="0"/>
            <wp:docPr id="2" name="Рисунок 1" descr="imag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image0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426" w:right="395" w:header="0" w:top="568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PT Astra Serif">
    <w:charset w:val="01"/>
    <w:family w:val="roman"/>
    <w:pitch w:val="default"/>
  </w:font>
  <w:font w:name="Arial">
    <w:charset w:val="01"/>
    <w:family w:val="roman"/>
    <w:pitch w:val="default"/>
  </w:font>
  <w:font w:name="inherit">
    <w:charset w:val="01"/>
    <w:family w:val="roman"/>
    <w:pitch w:val="default"/>
  </w:font>
  <w:font w:name="Consola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1b345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1b3457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Metaprep" w:customStyle="1">
    <w:name w:val="meta-prep"/>
    <w:basedOn w:val="DefaultParagraphFont"/>
    <w:qFormat/>
    <w:rsid w:val="001b3457"/>
    <w:rPr/>
  </w:style>
  <w:style w:type="character" w:styleId="Style13">
    <w:name w:val="Интернет-ссылка"/>
    <w:basedOn w:val="DefaultParagraphFont"/>
    <w:uiPriority w:val="99"/>
    <w:semiHidden/>
    <w:unhideWhenUsed/>
    <w:rsid w:val="001b3457"/>
    <w:rPr>
      <w:color w:val="0000FF"/>
      <w:u w:val="single"/>
    </w:rPr>
  </w:style>
  <w:style w:type="character" w:styleId="Byline" w:customStyle="1">
    <w:name w:val="byline"/>
    <w:basedOn w:val="DefaultParagraphFont"/>
    <w:qFormat/>
    <w:rsid w:val="001b3457"/>
    <w:rPr/>
  </w:style>
  <w:style w:type="character" w:styleId="Author" w:customStyle="1">
    <w:name w:val="author"/>
    <w:basedOn w:val="DefaultParagraphFont"/>
    <w:qFormat/>
    <w:rsid w:val="001b3457"/>
    <w:rPr/>
  </w:style>
  <w:style w:type="character" w:styleId="Postedin" w:customStyle="1">
    <w:name w:val="posted-in"/>
    <w:basedOn w:val="DefaultParagraphFont"/>
    <w:qFormat/>
    <w:rsid w:val="001b3457"/>
    <w:rPr/>
  </w:style>
  <w:style w:type="character" w:styleId="Commentslink" w:customStyle="1">
    <w:name w:val="comments-link"/>
    <w:basedOn w:val="DefaultParagraphFont"/>
    <w:qFormat/>
    <w:rsid w:val="001b3457"/>
    <w:rPr/>
  </w:style>
  <w:style w:type="character" w:styleId="Mdash" w:customStyle="1">
    <w:name w:val="mdash"/>
    <w:basedOn w:val="DefaultParagraphFont"/>
    <w:qFormat/>
    <w:rsid w:val="001b3457"/>
    <w:rPr/>
  </w:style>
  <w:style w:type="character" w:styleId="Strong">
    <w:name w:val="Strong"/>
    <w:basedOn w:val="DefaultParagraphFont"/>
    <w:uiPriority w:val="22"/>
    <w:qFormat/>
    <w:rsid w:val="001b3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b3457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PT Astra Serif" w:hAnsi="PT Astra Serif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b345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ynormal" w:customStyle="1">
    <w:name w:val="mynormal"/>
    <w:basedOn w:val="Normal"/>
    <w:qFormat/>
    <w:rsid w:val="001b345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5</Pages>
  <Words>1161</Words>
  <Characters>6331</Characters>
  <CharactersWithSpaces>7706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2022-03-29T10:33:00Z</dcterms:created>
  <dc:creator>User</dc:creator>
  <dc:description/>
  <dc:language>ru-RU</dc:language>
  <cp:lastModifiedBy/>
  <dcterms:modified xsi:type="dcterms:W3CDTF">2023-02-22T16:48:02Z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